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cs="宋体"/>
          <w:kern w:val="0"/>
          <w:sz w:val="32"/>
          <w:szCs w:val="32"/>
        </w:rPr>
      </w:pPr>
    </w:p>
    <w:p>
      <w:pPr>
        <w:jc w:val="center"/>
        <w:rPr>
          <w:rFonts w:ascii="方正小标宋简体" w:hAnsi="黑体" w:eastAsia="方正小标宋简体" w:cs="宋体"/>
          <w:kern w:val="0"/>
          <w:sz w:val="44"/>
          <w:szCs w:val="44"/>
        </w:rPr>
      </w:pPr>
    </w:p>
    <w:p>
      <w:pPr>
        <w:jc w:val="center"/>
        <w:rPr>
          <w:rFonts w:ascii="方正小标宋简体" w:hAnsi="方正小标宋简体" w:eastAsia="方正小标宋简体" w:cs="方正小标宋简体"/>
          <w:b/>
          <w:bCs/>
          <w:sz w:val="44"/>
          <w:szCs w:val="44"/>
        </w:rPr>
      </w:pPr>
      <w:r>
        <w:rPr>
          <w:rFonts w:hint="eastAsia" w:ascii="方正小标宋简体" w:hAnsi="方正小标宋简体" w:eastAsia="方正小标宋简体" w:cs="方正小标宋简体"/>
          <w:b/>
          <w:bCs/>
          <w:sz w:val="44"/>
          <w:szCs w:val="44"/>
        </w:rPr>
        <w:t>喀什开发区城镇化土地整理项目(分两期)</w:t>
      </w:r>
    </w:p>
    <w:p>
      <w:pPr>
        <w:rPr>
          <w:rFonts w:ascii="Times New Roman" w:hAnsi="黑体" w:eastAsia="黑体" w:cs="宋体"/>
          <w:kern w:val="0"/>
          <w:sz w:val="24"/>
        </w:rPr>
      </w:pPr>
    </w:p>
    <w:p>
      <w:pPr>
        <w:rPr>
          <w:rFonts w:ascii="Times New Roman" w:hAnsi="黑体" w:eastAsia="黑体" w:cs="宋体"/>
          <w:kern w:val="0"/>
          <w:sz w:val="24"/>
        </w:rPr>
      </w:pPr>
    </w:p>
    <w:p>
      <w:pPr>
        <w:rPr>
          <w:rFonts w:ascii="Times New Roman" w:hAnsi="黑体" w:eastAsia="黑体" w:cs="宋体"/>
          <w:kern w:val="0"/>
          <w:sz w:val="24"/>
        </w:rPr>
      </w:pPr>
    </w:p>
    <w:p>
      <w:pPr>
        <w:rPr>
          <w:rFonts w:ascii="Times New Roman" w:hAnsi="黑体" w:eastAsia="黑体" w:cs="宋体"/>
          <w:kern w:val="0"/>
          <w:sz w:val="24"/>
        </w:rPr>
      </w:pPr>
    </w:p>
    <w:p>
      <w:pPr>
        <w:rPr>
          <w:rFonts w:ascii="Times New Roman" w:hAnsi="黑体" w:eastAsia="黑体" w:cs="宋体"/>
          <w:kern w:val="0"/>
          <w:sz w:val="24"/>
        </w:rPr>
      </w:pPr>
    </w:p>
    <w:p>
      <w:pPr>
        <w:rPr>
          <w:rFonts w:ascii="Times New Roman" w:hAnsi="黑体" w:eastAsia="黑体" w:cs="宋体"/>
          <w:kern w:val="0"/>
          <w:sz w:val="24"/>
        </w:rPr>
      </w:pPr>
    </w:p>
    <w:p>
      <w:pPr>
        <w:rPr>
          <w:rFonts w:ascii="Times New Roman" w:hAnsi="黑体" w:eastAsia="黑体" w:cs="宋体"/>
          <w:kern w:val="0"/>
          <w:sz w:val="24"/>
        </w:rPr>
      </w:pPr>
    </w:p>
    <w:p>
      <w:pPr>
        <w:jc w:val="center"/>
        <w:rPr>
          <w:rFonts w:ascii="方正小标宋简体" w:hAnsi="黑体" w:eastAsia="方正小标宋简体" w:cs="宋体"/>
          <w:kern w:val="0"/>
          <w:sz w:val="72"/>
          <w:szCs w:val="72"/>
        </w:rPr>
      </w:pPr>
      <w:r>
        <w:rPr>
          <w:rFonts w:hint="eastAsia" w:ascii="方正小标宋简体" w:hAnsi="黑体" w:eastAsia="方正小标宋简体" w:cs="宋体"/>
          <w:kern w:val="0"/>
          <w:sz w:val="72"/>
          <w:szCs w:val="72"/>
        </w:rPr>
        <w:t>绩效评价报告</w:t>
      </w:r>
    </w:p>
    <w:p>
      <w:pPr>
        <w:rPr>
          <w:rFonts w:ascii="Times New Roman" w:hAnsi="黑体" w:eastAsia="黑体" w:cs="宋体"/>
          <w:kern w:val="0"/>
          <w:sz w:val="24"/>
        </w:rPr>
      </w:pPr>
    </w:p>
    <w:p>
      <w:pPr>
        <w:rPr>
          <w:rFonts w:ascii="Times New Roman" w:hAnsi="黑体" w:eastAsia="黑体" w:cs="宋体"/>
          <w:kern w:val="0"/>
          <w:sz w:val="24"/>
        </w:rPr>
      </w:pPr>
    </w:p>
    <w:p>
      <w:pPr>
        <w:rPr>
          <w:rFonts w:ascii="Times New Roman" w:hAnsi="黑体" w:eastAsia="黑体" w:cs="宋体"/>
          <w:kern w:val="0"/>
          <w:sz w:val="24"/>
        </w:rPr>
      </w:pPr>
    </w:p>
    <w:p>
      <w:pPr>
        <w:rPr>
          <w:rFonts w:ascii="Times New Roman" w:hAnsi="黑体" w:eastAsia="黑体" w:cs="宋体"/>
          <w:kern w:val="0"/>
          <w:sz w:val="24"/>
        </w:rPr>
      </w:pPr>
    </w:p>
    <w:p>
      <w:pPr>
        <w:rPr>
          <w:rFonts w:ascii="Times New Roman" w:hAnsi="黑体" w:eastAsia="黑体" w:cs="宋体"/>
          <w:kern w:val="0"/>
          <w:sz w:val="24"/>
        </w:rPr>
      </w:pPr>
    </w:p>
    <w:p>
      <w:pPr>
        <w:rPr>
          <w:rFonts w:ascii="Times New Roman" w:hAnsi="黑体" w:eastAsia="黑体" w:cs="宋体"/>
          <w:kern w:val="0"/>
          <w:sz w:val="24"/>
        </w:rPr>
      </w:pPr>
    </w:p>
    <w:p>
      <w:pPr>
        <w:rPr>
          <w:rFonts w:ascii="Times New Roman" w:hAnsi="黑体" w:eastAsia="黑体" w:cs="宋体"/>
          <w:kern w:val="0"/>
          <w:sz w:val="24"/>
        </w:rPr>
      </w:pPr>
    </w:p>
    <w:p>
      <w:pPr>
        <w:rPr>
          <w:rFonts w:ascii="Times New Roman" w:hAnsi="黑体" w:eastAsia="黑体" w:cs="宋体"/>
          <w:kern w:val="0"/>
          <w:sz w:val="24"/>
        </w:rPr>
      </w:pPr>
    </w:p>
    <w:p>
      <w:pPr>
        <w:rPr>
          <w:rFonts w:ascii="Times New Roman" w:hAnsi="黑体" w:eastAsia="黑体" w:cs="宋体"/>
          <w:kern w:val="0"/>
          <w:sz w:val="24"/>
        </w:rPr>
      </w:pPr>
    </w:p>
    <w:p>
      <w:pPr>
        <w:rPr>
          <w:rFonts w:ascii="Times New Roman" w:hAnsi="黑体" w:eastAsia="黑体" w:cs="宋体"/>
          <w:kern w:val="0"/>
          <w:sz w:val="24"/>
        </w:rPr>
      </w:pPr>
    </w:p>
    <w:p>
      <w:pPr>
        <w:rPr>
          <w:rFonts w:ascii="Times New Roman" w:hAnsi="黑体" w:eastAsia="黑体" w:cs="宋体"/>
          <w:kern w:val="0"/>
          <w:sz w:val="24"/>
        </w:rPr>
      </w:pPr>
    </w:p>
    <w:p>
      <w:pPr>
        <w:rPr>
          <w:rFonts w:ascii="Times New Roman" w:hAnsi="黑体" w:eastAsia="黑体" w:cs="宋体"/>
          <w:kern w:val="0"/>
          <w:sz w:val="24"/>
        </w:rPr>
      </w:pPr>
    </w:p>
    <w:p>
      <w:pPr>
        <w:rPr>
          <w:rFonts w:ascii="Times New Roman" w:hAnsi="黑体" w:eastAsia="黑体" w:cs="宋体"/>
          <w:kern w:val="0"/>
          <w:sz w:val="24"/>
        </w:rPr>
      </w:pPr>
    </w:p>
    <w:p>
      <w:pPr>
        <w:rPr>
          <w:rFonts w:ascii="Times New Roman" w:hAnsi="黑体" w:eastAsia="黑体" w:cs="宋体"/>
          <w:kern w:val="0"/>
          <w:sz w:val="24"/>
        </w:rPr>
      </w:pPr>
    </w:p>
    <w:p>
      <w:pPr>
        <w:rPr>
          <w:rFonts w:ascii="Times New Roman" w:hAnsi="黑体" w:eastAsia="黑体" w:cs="宋体"/>
          <w:kern w:val="0"/>
          <w:sz w:val="24"/>
        </w:rPr>
      </w:pPr>
    </w:p>
    <w:p>
      <w:pPr>
        <w:rPr>
          <w:rFonts w:ascii="Times New Roman" w:hAnsi="黑体" w:eastAsia="黑体" w:cs="宋体"/>
          <w:kern w:val="0"/>
          <w:sz w:val="24"/>
        </w:rPr>
      </w:pPr>
    </w:p>
    <w:p>
      <w:pPr>
        <w:rPr>
          <w:rFonts w:ascii="Times New Roman" w:hAnsi="黑体" w:eastAsia="黑体" w:cs="宋体"/>
          <w:kern w:val="0"/>
          <w:sz w:val="24"/>
        </w:rPr>
      </w:pPr>
    </w:p>
    <w:p>
      <w:pPr>
        <w:rPr>
          <w:rFonts w:ascii="Times New Roman" w:hAnsi="黑体" w:eastAsia="黑体" w:cs="宋体"/>
          <w:kern w:val="0"/>
          <w:sz w:val="24"/>
        </w:rPr>
      </w:pPr>
    </w:p>
    <w:p>
      <w:pPr>
        <w:rPr>
          <w:rFonts w:ascii="Times New Roman" w:hAnsi="黑体" w:eastAsia="黑体" w:cs="宋体"/>
          <w:kern w:val="0"/>
          <w:sz w:val="24"/>
        </w:rPr>
      </w:pPr>
    </w:p>
    <w:p>
      <w:pPr>
        <w:spacing w:line="400" w:lineRule="exact"/>
        <w:ind w:firstLine="2040" w:firstLineChars="850"/>
        <w:jc w:val="left"/>
        <w:rPr>
          <w:rFonts w:ascii="黑体" w:hAnsi="黑体" w:eastAsia="黑体" w:cs="宋体"/>
          <w:kern w:val="0"/>
          <w:sz w:val="24"/>
        </w:rPr>
      </w:pPr>
      <w:r>
        <w:rPr>
          <w:rFonts w:hint="eastAsia" w:ascii="黑体" w:hAnsi="黑体" w:eastAsia="黑体" w:cs="宋体"/>
          <w:kern w:val="0"/>
          <w:sz w:val="24"/>
        </w:rPr>
        <w:t>报告编号：</w:t>
      </w:r>
      <w:r>
        <w:rPr>
          <w:rFonts w:hint="eastAsia" w:ascii="黑体" w:hAnsi="黑体" w:eastAsia="黑体" w:cs="宋体"/>
          <w:kern w:val="0"/>
          <w:sz w:val="24"/>
          <w:szCs w:val="24"/>
        </w:rPr>
        <w:t>中瑞诚喀绩评字［2020］11</w:t>
      </w:r>
      <w:r>
        <w:rPr>
          <w:rFonts w:hint="eastAsia" w:ascii="黑体" w:hAnsi="黑体" w:eastAsia="黑体" w:cs="宋体"/>
          <w:kern w:val="0"/>
          <w:sz w:val="24"/>
          <w:szCs w:val="24"/>
          <w:lang w:val="en-US" w:eastAsia="zh-CN"/>
        </w:rPr>
        <w:t>8</w:t>
      </w:r>
      <w:r>
        <w:rPr>
          <w:rFonts w:hint="eastAsia" w:ascii="黑体" w:hAnsi="黑体" w:eastAsia="黑体" w:cs="宋体"/>
          <w:kern w:val="0"/>
          <w:sz w:val="24"/>
          <w:szCs w:val="24"/>
        </w:rPr>
        <w:t>号</w:t>
      </w:r>
    </w:p>
    <w:p>
      <w:pPr>
        <w:spacing w:line="400" w:lineRule="exact"/>
        <w:ind w:firstLine="2040" w:firstLineChars="850"/>
        <w:jc w:val="left"/>
        <w:rPr>
          <w:rFonts w:ascii="黑体" w:hAnsi="黑体" w:eastAsia="黑体" w:cs="宋体"/>
          <w:kern w:val="0"/>
          <w:sz w:val="24"/>
        </w:rPr>
      </w:pPr>
      <w:r>
        <w:rPr>
          <w:rFonts w:hint="eastAsia" w:ascii="黑体" w:hAnsi="黑体" w:eastAsia="黑体" w:cs="宋体"/>
          <w:kern w:val="0"/>
          <w:sz w:val="24"/>
        </w:rPr>
        <w:t>委托单位：喀什经济开发区财政局</w:t>
      </w:r>
    </w:p>
    <w:p>
      <w:pPr>
        <w:spacing w:line="400" w:lineRule="exact"/>
        <w:ind w:firstLine="2040" w:firstLineChars="850"/>
        <w:jc w:val="left"/>
        <w:rPr>
          <w:rFonts w:ascii="黑体" w:hAnsi="黑体" w:eastAsia="黑体" w:cs="宋体"/>
          <w:kern w:val="0"/>
          <w:sz w:val="24"/>
        </w:rPr>
      </w:pPr>
      <w:r>
        <w:rPr>
          <w:rFonts w:hint="eastAsia" w:ascii="黑体" w:hAnsi="黑体" w:eastAsia="黑体" w:cs="宋体"/>
          <w:kern w:val="0"/>
          <w:sz w:val="24"/>
        </w:rPr>
        <w:t>评价机构：北京中瑞诚会计师事务所有限公司喀什分所</w:t>
      </w:r>
    </w:p>
    <w:p>
      <w:pPr>
        <w:spacing w:line="400" w:lineRule="exact"/>
        <w:ind w:firstLine="2040" w:firstLineChars="850"/>
        <w:jc w:val="left"/>
        <w:rPr>
          <w:rFonts w:ascii="Times New Roman" w:hAnsi="黑体" w:eastAsia="黑体" w:cs="宋体"/>
          <w:kern w:val="0"/>
          <w:sz w:val="24"/>
        </w:rPr>
      </w:pPr>
      <w:r>
        <w:rPr>
          <w:rFonts w:hint="eastAsia" w:ascii="黑体" w:hAnsi="黑体" w:eastAsia="黑体" w:cs="宋体"/>
          <w:kern w:val="0"/>
          <w:sz w:val="24"/>
        </w:rPr>
        <w:t>报告时间：2020年01月03日</w:t>
      </w:r>
    </w:p>
    <w:p>
      <w:pPr>
        <w:rPr>
          <w:rFonts w:ascii="Times New Roman" w:hAnsi="黑体" w:eastAsia="黑体" w:cs="宋体"/>
          <w:kern w:val="0"/>
          <w:sz w:val="24"/>
        </w:rPr>
      </w:pPr>
    </w:p>
    <w:p>
      <w:pPr>
        <w:widowControl/>
        <w:jc w:val="left"/>
      </w:pPr>
    </w:p>
    <w:tbl>
      <w:tblPr>
        <w:tblStyle w:val="15"/>
        <w:tblpPr w:leftFromText="180" w:rightFromText="180" w:vertAnchor="text" w:horzAnchor="margin" w:tblpY="-77"/>
        <w:tblOverlap w:val="never"/>
        <w:tblW w:w="8983" w:type="dxa"/>
        <w:tblInd w:w="0" w:type="dxa"/>
        <w:tblLayout w:type="fixed"/>
        <w:tblCellMar>
          <w:top w:w="15" w:type="dxa"/>
          <w:left w:w="15" w:type="dxa"/>
          <w:bottom w:w="15" w:type="dxa"/>
          <w:right w:w="15" w:type="dxa"/>
        </w:tblCellMar>
      </w:tblPr>
      <w:tblGrid>
        <w:gridCol w:w="1291"/>
        <w:gridCol w:w="954"/>
        <w:gridCol w:w="180"/>
        <w:gridCol w:w="284"/>
        <w:gridCol w:w="850"/>
        <w:gridCol w:w="709"/>
        <w:gridCol w:w="223"/>
        <w:gridCol w:w="202"/>
        <w:gridCol w:w="992"/>
        <w:gridCol w:w="709"/>
        <w:gridCol w:w="343"/>
        <w:gridCol w:w="994"/>
        <w:gridCol w:w="1252"/>
      </w:tblGrid>
      <w:tr>
        <w:tblPrEx>
          <w:tblLayout w:type="fixed"/>
          <w:tblCellMar>
            <w:top w:w="15" w:type="dxa"/>
            <w:left w:w="15" w:type="dxa"/>
            <w:bottom w:w="15" w:type="dxa"/>
            <w:right w:w="15" w:type="dxa"/>
          </w:tblCellMar>
        </w:tblPrEx>
        <w:trPr>
          <w:trHeight w:val="301" w:hRule="atLeast"/>
        </w:trPr>
        <w:tc>
          <w:tcPr>
            <w:tcW w:w="8983" w:type="dxa"/>
            <w:gridSpan w:val="13"/>
            <w:shd w:val="clear" w:color="auto" w:fill="auto"/>
            <w:vAlign w:val="center"/>
          </w:tcPr>
          <w:p>
            <w:pPr>
              <w:widowControl/>
              <w:jc w:val="left"/>
              <w:textAlignment w:val="center"/>
              <w:rPr>
                <w:rFonts w:ascii="黑体" w:hAnsi="宋体" w:eastAsia="黑体" w:cs="黑体"/>
                <w:color w:val="000000"/>
                <w:sz w:val="24"/>
              </w:rPr>
            </w:pPr>
            <w:r>
              <w:rPr>
                <w:rFonts w:hint="eastAsia" w:ascii="黑体" w:hAnsi="宋体" w:eastAsia="黑体" w:cs="黑体"/>
                <w:color w:val="000000"/>
                <w:kern w:val="0"/>
                <w:sz w:val="24"/>
              </w:rPr>
              <w:t>评价分值：</w:t>
            </w:r>
            <w:r>
              <w:rPr>
                <w:rStyle w:val="19"/>
                <w:rFonts w:hint="eastAsia" w:hAnsi="宋体" w:eastAsia="黑体"/>
              </w:rPr>
              <w:t>93</w:t>
            </w:r>
            <w:r>
              <w:rPr>
                <w:rStyle w:val="19"/>
                <w:rFonts w:hint="eastAsia" w:hAnsi="宋体"/>
              </w:rPr>
              <w:t xml:space="preserve">   </w:t>
            </w:r>
            <w:r>
              <w:rPr>
                <w:rFonts w:hint="eastAsia" w:ascii="黑体" w:hAnsi="宋体" w:eastAsia="黑体" w:cs="黑体"/>
                <w:color w:val="000000"/>
                <w:kern w:val="0"/>
                <w:sz w:val="24"/>
              </w:rPr>
              <w:t>评价等级：</w:t>
            </w:r>
            <w:r>
              <w:rPr>
                <w:rFonts w:hint="eastAsia" w:ascii="黑体" w:hAnsi="宋体" w:eastAsia="黑体" w:cs="黑体"/>
                <w:color w:val="000000"/>
                <w:sz w:val="24"/>
              </w:rPr>
              <w:t>优秀</w:t>
            </w:r>
          </w:p>
        </w:tc>
      </w:tr>
      <w:tr>
        <w:tblPrEx>
          <w:tblLayout w:type="fixed"/>
          <w:tblCellMar>
            <w:top w:w="15" w:type="dxa"/>
            <w:left w:w="15" w:type="dxa"/>
            <w:bottom w:w="15" w:type="dxa"/>
            <w:right w:w="15" w:type="dxa"/>
          </w:tblCellMar>
        </w:tblPrEx>
        <w:trPr>
          <w:trHeight w:val="510" w:hRule="atLeast"/>
        </w:trPr>
        <w:tc>
          <w:tcPr>
            <w:tcW w:w="8983" w:type="dxa"/>
            <w:gridSpan w:val="13"/>
            <w:shd w:val="clear" w:color="auto" w:fill="auto"/>
            <w:vAlign w:val="center"/>
          </w:tcPr>
          <w:p>
            <w:pPr>
              <w:widowControl/>
              <w:jc w:val="center"/>
              <w:textAlignment w:val="center"/>
              <w:rPr>
                <w:rFonts w:ascii="黑体" w:hAnsi="宋体" w:eastAsia="黑体" w:cs="黑体"/>
                <w:b/>
                <w:color w:val="000000"/>
                <w:sz w:val="36"/>
                <w:szCs w:val="36"/>
              </w:rPr>
            </w:pPr>
            <w:r>
              <w:rPr>
                <w:rFonts w:hint="eastAsia" w:ascii="黑体" w:hAnsi="宋体" w:eastAsia="黑体" w:cs="黑体"/>
                <w:b/>
                <w:color w:val="000000"/>
                <w:kern w:val="0"/>
                <w:sz w:val="36"/>
                <w:szCs w:val="36"/>
              </w:rPr>
              <w:t>概   要</w:t>
            </w:r>
          </w:p>
        </w:tc>
      </w:tr>
      <w:tr>
        <w:tblPrEx>
          <w:tblLayout w:type="fixed"/>
          <w:tblCellMar>
            <w:top w:w="15" w:type="dxa"/>
            <w:left w:w="15" w:type="dxa"/>
            <w:bottom w:w="15" w:type="dxa"/>
            <w:right w:w="15" w:type="dxa"/>
          </w:tblCellMar>
        </w:tblPrEx>
        <w:trPr>
          <w:trHeight w:val="330" w:hRule="atLeast"/>
        </w:trPr>
        <w:tc>
          <w:tcPr>
            <w:tcW w:w="8983" w:type="dxa"/>
            <w:gridSpan w:val="13"/>
            <w:shd w:val="clear" w:color="auto" w:fill="auto"/>
            <w:vAlign w:val="center"/>
          </w:tcPr>
          <w:p>
            <w:pPr>
              <w:widowControl/>
              <w:jc w:val="left"/>
              <w:textAlignment w:val="center"/>
              <w:rPr>
                <w:rFonts w:ascii="黑体" w:hAnsi="黑体" w:eastAsia="黑体" w:cs="仿宋_GB2312"/>
                <w:color w:val="000000"/>
                <w:sz w:val="22"/>
              </w:rPr>
            </w:pPr>
            <w:r>
              <w:rPr>
                <w:rFonts w:hint="eastAsia" w:ascii="黑体" w:hAnsi="黑体" w:eastAsia="黑体" w:cs="仿宋_GB2312"/>
                <w:color w:val="000000"/>
                <w:kern w:val="0"/>
                <w:sz w:val="22"/>
              </w:rPr>
              <w:t>评价机构全称（盖章）： 北京中瑞诚会计师事务所有限公司喀什分所 单位：万元、类、个</w:t>
            </w:r>
          </w:p>
        </w:tc>
      </w:tr>
      <w:tr>
        <w:tblPrEx>
          <w:tblLayout w:type="fixed"/>
          <w:tblCellMar>
            <w:top w:w="15" w:type="dxa"/>
            <w:left w:w="15" w:type="dxa"/>
            <w:bottom w:w="15" w:type="dxa"/>
            <w:right w:w="15" w:type="dxa"/>
          </w:tblCellMar>
        </w:tblPrEx>
        <w:trPr>
          <w:trHeight w:val="510" w:hRule="atLeast"/>
        </w:trPr>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0"/>
                <w:szCs w:val="20"/>
              </w:rPr>
            </w:pPr>
            <w:r>
              <w:rPr>
                <w:rFonts w:hint="eastAsia" w:ascii="黑体" w:hAnsi="宋体" w:eastAsia="黑体" w:cs="黑体"/>
                <w:color w:val="000000"/>
                <w:kern w:val="0"/>
                <w:sz w:val="20"/>
                <w:szCs w:val="20"/>
              </w:rPr>
              <w:t>项目名称</w:t>
            </w:r>
          </w:p>
        </w:tc>
        <w:tc>
          <w:tcPr>
            <w:tcW w:w="5103"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sz w:val="20"/>
                <w:szCs w:val="20"/>
              </w:rPr>
              <w:t>喀什开发区城镇化土地整理项目(分两期)</w:t>
            </w:r>
          </w:p>
        </w:tc>
        <w:tc>
          <w:tcPr>
            <w:tcW w:w="13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0"/>
                <w:szCs w:val="20"/>
              </w:rPr>
            </w:pPr>
            <w:r>
              <w:rPr>
                <w:rFonts w:hint="eastAsia" w:ascii="黑体" w:hAnsi="宋体" w:eastAsia="黑体" w:cs="黑体"/>
                <w:color w:val="000000"/>
                <w:kern w:val="0"/>
                <w:sz w:val="20"/>
                <w:szCs w:val="20"/>
              </w:rPr>
              <w:t>评价年度</w:t>
            </w:r>
          </w:p>
        </w:tc>
        <w:tc>
          <w:tcPr>
            <w:tcW w:w="12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sz w:val="20"/>
                <w:szCs w:val="20"/>
              </w:rPr>
              <w:t>2019</w:t>
            </w:r>
          </w:p>
        </w:tc>
      </w:tr>
      <w:tr>
        <w:tblPrEx>
          <w:tblLayout w:type="fixed"/>
          <w:tblCellMar>
            <w:top w:w="15" w:type="dxa"/>
            <w:left w:w="15" w:type="dxa"/>
            <w:bottom w:w="15" w:type="dxa"/>
            <w:right w:w="15" w:type="dxa"/>
          </w:tblCellMar>
        </w:tblPrEx>
        <w:trPr>
          <w:trHeight w:val="510" w:hRule="atLeast"/>
        </w:trPr>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0"/>
                <w:szCs w:val="20"/>
              </w:rPr>
            </w:pPr>
            <w:r>
              <w:rPr>
                <w:rFonts w:hint="eastAsia" w:ascii="黑体" w:hAnsi="宋体" w:eastAsia="黑体" w:cs="黑体"/>
                <w:color w:val="000000"/>
                <w:kern w:val="0"/>
                <w:sz w:val="20"/>
                <w:szCs w:val="20"/>
              </w:rPr>
              <w:t>财政主管处室</w:t>
            </w:r>
          </w:p>
        </w:tc>
        <w:tc>
          <w:tcPr>
            <w:tcW w:w="297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sz w:val="20"/>
                <w:szCs w:val="20"/>
              </w:rPr>
              <w:t>喀什经济开发区财政局</w:t>
            </w:r>
          </w:p>
        </w:tc>
        <w:tc>
          <w:tcPr>
            <w:tcW w:w="21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0"/>
                <w:szCs w:val="20"/>
              </w:rPr>
            </w:pPr>
            <w:r>
              <w:rPr>
                <w:rFonts w:hint="eastAsia" w:ascii="黑体" w:hAnsi="宋体" w:eastAsia="黑体" w:cs="黑体"/>
                <w:color w:val="000000"/>
                <w:kern w:val="0"/>
                <w:sz w:val="20"/>
                <w:szCs w:val="20"/>
              </w:rPr>
              <w:t>联系人及联系方式</w:t>
            </w:r>
          </w:p>
        </w:tc>
        <w:tc>
          <w:tcPr>
            <w:tcW w:w="25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sz w:val="20"/>
                <w:szCs w:val="20"/>
              </w:rPr>
              <w:t>成苗苗（15682808596）</w:t>
            </w:r>
          </w:p>
        </w:tc>
      </w:tr>
      <w:tr>
        <w:tblPrEx>
          <w:tblLayout w:type="fixed"/>
          <w:tblCellMar>
            <w:top w:w="15" w:type="dxa"/>
            <w:left w:w="15" w:type="dxa"/>
            <w:bottom w:w="15" w:type="dxa"/>
            <w:right w:w="15" w:type="dxa"/>
          </w:tblCellMar>
        </w:tblPrEx>
        <w:trPr>
          <w:trHeight w:val="510" w:hRule="atLeast"/>
        </w:trPr>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0"/>
                <w:szCs w:val="20"/>
              </w:rPr>
            </w:pPr>
            <w:r>
              <w:rPr>
                <w:rFonts w:hint="eastAsia" w:ascii="黑体" w:hAnsi="宋体" w:eastAsia="黑体" w:cs="黑体"/>
                <w:color w:val="000000"/>
                <w:kern w:val="0"/>
                <w:sz w:val="20"/>
                <w:szCs w:val="20"/>
              </w:rPr>
              <w:t>主管部门</w:t>
            </w:r>
          </w:p>
        </w:tc>
        <w:tc>
          <w:tcPr>
            <w:tcW w:w="297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sz w:val="20"/>
                <w:szCs w:val="20"/>
              </w:rPr>
              <w:t>喀什经济开发区规划土地建设环保局</w:t>
            </w:r>
          </w:p>
        </w:tc>
        <w:tc>
          <w:tcPr>
            <w:tcW w:w="21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0"/>
                <w:szCs w:val="20"/>
              </w:rPr>
            </w:pPr>
            <w:r>
              <w:rPr>
                <w:rFonts w:hint="eastAsia" w:ascii="黑体" w:hAnsi="宋体" w:eastAsia="黑体" w:cs="黑体"/>
                <w:color w:val="000000"/>
                <w:kern w:val="0"/>
                <w:sz w:val="20"/>
                <w:szCs w:val="20"/>
              </w:rPr>
              <w:t>联系人及联系方式</w:t>
            </w:r>
          </w:p>
        </w:tc>
        <w:tc>
          <w:tcPr>
            <w:tcW w:w="25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sz w:val="20"/>
                <w:szCs w:val="20"/>
              </w:rPr>
              <w:t>米娜外尔（18099851631）</w:t>
            </w:r>
          </w:p>
        </w:tc>
      </w:tr>
      <w:tr>
        <w:tblPrEx>
          <w:tblLayout w:type="fixed"/>
          <w:tblCellMar>
            <w:top w:w="15" w:type="dxa"/>
            <w:left w:w="15" w:type="dxa"/>
            <w:bottom w:w="15" w:type="dxa"/>
            <w:right w:w="15" w:type="dxa"/>
          </w:tblCellMar>
        </w:tblPrEx>
        <w:trPr>
          <w:trHeight w:val="615" w:hRule="atLeast"/>
        </w:trPr>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kern w:val="0"/>
                <w:sz w:val="20"/>
                <w:szCs w:val="20"/>
              </w:rPr>
            </w:pPr>
            <w:r>
              <w:rPr>
                <w:rFonts w:hint="eastAsia" w:ascii="黑体" w:hAnsi="宋体" w:eastAsia="黑体" w:cs="黑体"/>
                <w:color w:val="000000"/>
                <w:kern w:val="0"/>
                <w:sz w:val="20"/>
                <w:szCs w:val="20"/>
              </w:rPr>
              <w:t>各级资金</w:t>
            </w:r>
          </w:p>
          <w:p>
            <w:pPr>
              <w:widowControl/>
              <w:jc w:val="center"/>
              <w:textAlignment w:val="center"/>
              <w:rPr>
                <w:rFonts w:ascii="黑体" w:hAnsi="宋体" w:eastAsia="黑体" w:cs="黑体"/>
                <w:color w:val="000000"/>
                <w:sz w:val="20"/>
                <w:szCs w:val="20"/>
              </w:rPr>
            </w:pPr>
            <w:r>
              <w:rPr>
                <w:rFonts w:hint="eastAsia" w:ascii="黑体" w:hAnsi="宋体" w:eastAsia="黑体" w:cs="黑体"/>
                <w:color w:val="000000"/>
                <w:kern w:val="0"/>
                <w:sz w:val="20"/>
                <w:szCs w:val="20"/>
              </w:rPr>
              <w:t>投入总数</w:t>
            </w:r>
          </w:p>
        </w:tc>
        <w:tc>
          <w:tcPr>
            <w:tcW w:w="14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sz w:val="20"/>
                <w:szCs w:val="20"/>
              </w:rPr>
              <w:t>41200</w:t>
            </w:r>
          </w:p>
        </w:tc>
        <w:tc>
          <w:tcPr>
            <w:tcW w:w="15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0"/>
                <w:szCs w:val="20"/>
              </w:rPr>
            </w:pPr>
            <w:r>
              <w:rPr>
                <w:rFonts w:hint="eastAsia" w:ascii="黑体" w:hAnsi="宋体" w:eastAsia="黑体" w:cs="黑体"/>
                <w:color w:val="000000"/>
                <w:sz w:val="20"/>
                <w:szCs w:val="20"/>
              </w:rPr>
              <w:t>抽查资金总数</w:t>
            </w:r>
          </w:p>
        </w:tc>
        <w:tc>
          <w:tcPr>
            <w:tcW w:w="21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sz w:val="20"/>
                <w:szCs w:val="20"/>
              </w:rPr>
              <w:t>41200</w:t>
            </w:r>
          </w:p>
        </w:tc>
        <w:tc>
          <w:tcPr>
            <w:tcW w:w="13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0"/>
                <w:szCs w:val="20"/>
              </w:rPr>
            </w:pPr>
            <w:r>
              <w:rPr>
                <w:rFonts w:hint="eastAsia" w:ascii="黑体" w:hAnsi="宋体" w:eastAsia="黑体" w:cs="黑体"/>
                <w:color w:val="000000"/>
                <w:sz w:val="20"/>
                <w:szCs w:val="20"/>
              </w:rPr>
              <w:t>资金抽查占比</w:t>
            </w:r>
          </w:p>
        </w:tc>
        <w:tc>
          <w:tcPr>
            <w:tcW w:w="12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sz w:val="20"/>
                <w:szCs w:val="20"/>
              </w:rPr>
              <w:t>100%</w:t>
            </w:r>
          </w:p>
        </w:tc>
      </w:tr>
      <w:tr>
        <w:tblPrEx>
          <w:tblLayout w:type="fixed"/>
          <w:tblCellMar>
            <w:top w:w="15" w:type="dxa"/>
            <w:left w:w="15" w:type="dxa"/>
            <w:bottom w:w="15" w:type="dxa"/>
            <w:right w:w="15" w:type="dxa"/>
          </w:tblCellMar>
        </w:tblPrEx>
        <w:trPr>
          <w:trHeight w:val="540" w:hRule="atLeast"/>
        </w:trPr>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kern w:val="0"/>
                <w:sz w:val="20"/>
                <w:szCs w:val="20"/>
              </w:rPr>
            </w:pPr>
            <w:r>
              <w:rPr>
                <w:rFonts w:hint="eastAsia" w:ascii="黑体" w:hAnsi="宋体" w:eastAsia="黑体" w:cs="黑体"/>
                <w:color w:val="000000"/>
                <w:kern w:val="0"/>
                <w:sz w:val="20"/>
                <w:szCs w:val="20"/>
              </w:rPr>
              <w:t>本级财政资金</w:t>
            </w:r>
          </w:p>
          <w:p>
            <w:pPr>
              <w:widowControl/>
              <w:jc w:val="center"/>
              <w:textAlignment w:val="center"/>
              <w:rPr>
                <w:rFonts w:ascii="黑体" w:hAnsi="宋体" w:eastAsia="黑体" w:cs="黑体"/>
                <w:color w:val="000000"/>
                <w:sz w:val="20"/>
                <w:szCs w:val="20"/>
              </w:rPr>
            </w:pPr>
            <w:r>
              <w:rPr>
                <w:rFonts w:hint="eastAsia" w:ascii="黑体" w:hAnsi="宋体" w:eastAsia="黑体" w:cs="黑体"/>
                <w:color w:val="000000"/>
                <w:kern w:val="0"/>
                <w:sz w:val="20"/>
                <w:szCs w:val="20"/>
              </w:rPr>
              <w:t>拨付数</w:t>
            </w:r>
          </w:p>
        </w:tc>
        <w:tc>
          <w:tcPr>
            <w:tcW w:w="14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sz w:val="20"/>
                <w:szCs w:val="20"/>
              </w:rPr>
              <w:t>41200</w:t>
            </w:r>
          </w:p>
        </w:tc>
        <w:tc>
          <w:tcPr>
            <w:tcW w:w="15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kern w:val="0"/>
                <w:sz w:val="20"/>
                <w:szCs w:val="20"/>
              </w:rPr>
            </w:pPr>
            <w:r>
              <w:rPr>
                <w:rFonts w:hint="eastAsia" w:ascii="黑体" w:hAnsi="宋体" w:eastAsia="黑体" w:cs="黑体"/>
                <w:color w:val="000000"/>
                <w:kern w:val="0"/>
                <w:sz w:val="20"/>
                <w:szCs w:val="20"/>
              </w:rPr>
              <w:t>本级财政资金</w:t>
            </w:r>
          </w:p>
          <w:p>
            <w:pPr>
              <w:widowControl/>
              <w:jc w:val="center"/>
              <w:textAlignment w:val="center"/>
              <w:rPr>
                <w:rFonts w:ascii="黑体" w:hAnsi="宋体" w:eastAsia="黑体" w:cs="黑体"/>
                <w:color w:val="000000"/>
                <w:sz w:val="20"/>
                <w:szCs w:val="20"/>
              </w:rPr>
            </w:pPr>
            <w:r>
              <w:rPr>
                <w:rFonts w:hint="eastAsia" w:ascii="黑体" w:hAnsi="宋体" w:eastAsia="黑体" w:cs="黑体"/>
                <w:color w:val="000000"/>
                <w:kern w:val="0"/>
                <w:sz w:val="20"/>
                <w:szCs w:val="20"/>
              </w:rPr>
              <w:t>抽查数</w:t>
            </w:r>
          </w:p>
        </w:tc>
        <w:tc>
          <w:tcPr>
            <w:tcW w:w="21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sz w:val="20"/>
                <w:szCs w:val="20"/>
              </w:rPr>
              <w:t>41200</w:t>
            </w:r>
          </w:p>
        </w:tc>
        <w:tc>
          <w:tcPr>
            <w:tcW w:w="13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kern w:val="0"/>
                <w:sz w:val="20"/>
                <w:szCs w:val="20"/>
              </w:rPr>
            </w:pPr>
            <w:r>
              <w:rPr>
                <w:rFonts w:hint="eastAsia" w:ascii="黑体" w:hAnsi="宋体" w:eastAsia="黑体" w:cs="黑体"/>
                <w:color w:val="000000"/>
                <w:kern w:val="0"/>
                <w:sz w:val="20"/>
                <w:szCs w:val="20"/>
              </w:rPr>
              <w:t>本级财政资金</w:t>
            </w:r>
          </w:p>
          <w:p>
            <w:pPr>
              <w:widowControl/>
              <w:jc w:val="center"/>
              <w:textAlignment w:val="center"/>
              <w:rPr>
                <w:rFonts w:ascii="黑体" w:hAnsi="宋体" w:eastAsia="黑体" w:cs="黑体"/>
                <w:color w:val="000000"/>
                <w:sz w:val="20"/>
                <w:szCs w:val="20"/>
              </w:rPr>
            </w:pPr>
            <w:r>
              <w:rPr>
                <w:rFonts w:hint="eastAsia" w:ascii="黑体" w:hAnsi="宋体" w:eastAsia="黑体" w:cs="黑体"/>
                <w:color w:val="000000"/>
                <w:kern w:val="0"/>
                <w:sz w:val="20"/>
                <w:szCs w:val="20"/>
              </w:rPr>
              <w:t>抽查占比</w:t>
            </w:r>
          </w:p>
        </w:tc>
        <w:tc>
          <w:tcPr>
            <w:tcW w:w="12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sz w:val="20"/>
                <w:szCs w:val="20"/>
              </w:rPr>
              <w:t>100%</w:t>
            </w:r>
          </w:p>
        </w:tc>
      </w:tr>
      <w:tr>
        <w:tblPrEx>
          <w:tblLayout w:type="fixed"/>
          <w:tblCellMar>
            <w:top w:w="15" w:type="dxa"/>
            <w:left w:w="15" w:type="dxa"/>
            <w:bottom w:w="15" w:type="dxa"/>
            <w:right w:w="15" w:type="dxa"/>
          </w:tblCellMar>
        </w:tblPrEx>
        <w:trPr>
          <w:trHeight w:val="480" w:hRule="atLeast"/>
        </w:trPr>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0"/>
                <w:szCs w:val="20"/>
              </w:rPr>
            </w:pPr>
            <w:r>
              <w:rPr>
                <w:rFonts w:hint="eastAsia" w:ascii="黑体" w:hAnsi="宋体" w:eastAsia="黑体" w:cs="黑体"/>
                <w:color w:val="000000"/>
                <w:kern w:val="0"/>
                <w:sz w:val="20"/>
                <w:szCs w:val="20"/>
              </w:rPr>
              <w:t>项目类别</w:t>
            </w:r>
          </w:p>
        </w:tc>
        <w:tc>
          <w:tcPr>
            <w:tcW w:w="14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sz w:val="20"/>
                <w:szCs w:val="20"/>
              </w:rPr>
              <w:t>新建项目</w:t>
            </w:r>
          </w:p>
        </w:tc>
        <w:tc>
          <w:tcPr>
            <w:tcW w:w="15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0"/>
                <w:szCs w:val="20"/>
              </w:rPr>
            </w:pPr>
            <w:r>
              <w:rPr>
                <w:rFonts w:hint="eastAsia" w:ascii="黑体" w:hAnsi="宋体" w:eastAsia="黑体" w:cs="黑体"/>
                <w:color w:val="000000"/>
                <w:kern w:val="0"/>
                <w:sz w:val="20"/>
                <w:szCs w:val="20"/>
              </w:rPr>
              <w:t>抽查类别</w:t>
            </w:r>
          </w:p>
        </w:tc>
        <w:tc>
          <w:tcPr>
            <w:tcW w:w="21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sz w:val="20"/>
                <w:szCs w:val="20"/>
              </w:rPr>
              <w:t>新建项目</w:t>
            </w:r>
          </w:p>
        </w:tc>
        <w:tc>
          <w:tcPr>
            <w:tcW w:w="13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0"/>
                <w:szCs w:val="20"/>
              </w:rPr>
            </w:pPr>
            <w:r>
              <w:rPr>
                <w:rFonts w:hint="eastAsia" w:ascii="黑体" w:hAnsi="宋体" w:eastAsia="黑体" w:cs="黑体"/>
                <w:color w:val="000000"/>
                <w:kern w:val="0"/>
                <w:sz w:val="20"/>
                <w:szCs w:val="20"/>
              </w:rPr>
              <w:t>类别抽查占比</w:t>
            </w:r>
          </w:p>
        </w:tc>
        <w:tc>
          <w:tcPr>
            <w:tcW w:w="12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r>
              <w:rPr>
                <w:rFonts w:hint="eastAsia" w:ascii="宋体" w:hAnsi="宋体" w:cs="宋体"/>
                <w:color w:val="000000"/>
                <w:sz w:val="20"/>
                <w:szCs w:val="20"/>
              </w:rPr>
              <w:t>100%</w:t>
            </w:r>
          </w:p>
        </w:tc>
      </w:tr>
      <w:tr>
        <w:tblPrEx>
          <w:tblLayout w:type="fixed"/>
          <w:tblCellMar>
            <w:top w:w="15" w:type="dxa"/>
            <w:left w:w="15" w:type="dxa"/>
            <w:bottom w:w="15" w:type="dxa"/>
            <w:right w:w="15" w:type="dxa"/>
          </w:tblCellMar>
        </w:tblPrEx>
        <w:trPr>
          <w:trHeight w:val="480" w:hRule="atLeast"/>
        </w:trPr>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kern w:val="0"/>
                <w:sz w:val="20"/>
                <w:szCs w:val="20"/>
              </w:rPr>
            </w:pPr>
            <w:r>
              <w:rPr>
                <w:rFonts w:hint="eastAsia" w:ascii="黑体" w:hAnsi="宋体" w:eastAsia="黑体" w:cs="黑体"/>
                <w:color w:val="000000"/>
                <w:kern w:val="0"/>
                <w:sz w:val="20"/>
                <w:szCs w:val="20"/>
              </w:rPr>
              <w:t>项目数量</w:t>
            </w:r>
          </w:p>
        </w:tc>
        <w:tc>
          <w:tcPr>
            <w:tcW w:w="14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sz w:val="20"/>
                <w:szCs w:val="20"/>
              </w:rPr>
              <w:t>1</w:t>
            </w:r>
          </w:p>
        </w:tc>
        <w:tc>
          <w:tcPr>
            <w:tcW w:w="15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0"/>
                <w:szCs w:val="20"/>
              </w:rPr>
            </w:pPr>
            <w:r>
              <w:rPr>
                <w:rFonts w:hint="eastAsia" w:ascii="黑体" w:hAnsi="宋体" w:eastAsia="黑体" w:cs="黑体"/>
                <w:color w:val="000000"/>
                <w:kern w:val="0"/>
                <w:sz w:val="20"/>
                <w:szCs w:val="20"/>
              </w:rPr>
              <w:t>抽查项目数</w:t>
            </w:r>
          </w:p>
        </w:tc>
        <w:tc>
          <w:tcPr>
            <w:tcW w:w="21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sz w:val="20"/>
                <w:szCs w:val="20"/>
              </w:rPr>
              <w:t>1</w:t>
            </w:r>
          </w:p>
        </w:tc>
        <w:tc>
          <w:tcPr>
            <w:tcW w:w="13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kern w:val="0"/>
                <w:sz w:val="20"/>
                <w:szCs w:val="20"/>
              </w:rPr>
            </w:pPr>
            <w:r>
              <w:rPr>
                <w:rFonts w:hint="eastAsia" w:ascii="黑体" w:hAnsi="宋体" w:eastAsia="黑体" w:cs="黑体"/>
                <w:color w:val="000000"/>
                <w:kern w:val="0"/>
                <w:sz w:val="20"/>
                <w:szCs w:val="20"/>
              </w:rPr>
              <w:t>项目抽查占比</w:t>
            </w:r>
          </w:p>
        </w:tc>
        <w:tc>
          <w:tcPr>
            <w:tcW w:w="12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r>
              <w:rPr>
                <w:rFonts w:hint="eastAsia" w:ascii="宋体" w:hAnsi="宋体" w:cs="宋体"/>
                <w:color w:val="000000"/>
                <w:sz w:val="20"/>
                <w:szCs w:val="20"/>
              </w:rPr>
              <w:t>100%</w:t>
            </w:r>
          </w:p>
        </w:tc>
      </w:tr>
      <w:tr>
        <w:tblPrEx>
          <w:tblLayout w:type="fixed"/>
          <w:tblCellMar>
            <w:top w:w="15" w:type="dxa"/>
            <w:left w:w="15" w:type="dxa"/>
            <w:bottom w:w="15" w:type="dxa"/>
            <w:right w:w="15" w:type="dxa"/>
          </w:tblCellMar>
        </w:tblPrEx>
        <w:trPr>
          <w:trHeight w:val="399" w:hRule="atLeast"/>
        </w:trPr>
        <w:tc>
          <w:tcPr>
            <w:tcW w:w="1291"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spacing w:line="320" w:lineRule="exact"/>
              <w:jc w:val="center"/>
              <w:textAlignment w:val="center"/>
              <w:rPr>
                <w:rFonts w:ascii="黑体" w:hAnsi="宋体" w:eastAsia="黑体" w:cs="黑体"/>
                <w:color w:val="000000"/>
                <w:kern w:val="0"/>
                <w:sz w:val="20"/>
                <w:szCs w:val="20"/>
              </w:rPr>
            </w:pPr>
            <w:r>
              <w:rPr>
                <w:rFonts w:hint="eastAsia" w:ascii="黑体" w:hAnsi="宋体" w:eastAsia="黑体" w:cs="黑体"/>
                <w:color w:val="000000"/>
                <w:kern w:val="0"/>
                <w:sz w:val="20"/>
                <w:szCs w:val="20"/>
              </w:rPr>
              <w:t>涉及项目点</w:t>
            </w:r>
          </w:p>
        </w:tc>
        <w:tc>
          <w:tcPr>
            <w:tcW w:w="1134" w:type="dxa"/>
            <w:gridSpan w:val="2"/>
            <w:tcBorders>
              <w:top w:val="single" w:color="000000" w:sz="4" w:space="0"/>
              <w:left w:val="single" w:color="000000" w:sz="4" w:space="0"/>
              <w:bottom w:val="single" w:color="auto" w:sz="4" w:space="0"/>
              <w:right w:val="single" w:color="000000" w:sz="4" w:space="0"/>
            </w:tcBorders>
            <w:shd w:val="clear" w:color="auto" w:fill="auto"/>
            <w:vAlign w:val="center"/>
          </w:tcPr>
          <w:p>
            <w:pPr>
              <w:widowControl/>
              <w:spacing w:line="320" w:lineRule="exact"/>
              <w:jc w:val="center"/>
              <w:textAlignment w:val="center"/>
              <w:rPr>
                <w:rFonts w:ascii="仿宋_GB2312" w:hAnsi="宋体" w:eastAsia="仿宋_GB2312" w:cs="仿宋_GB2312"/>
                <w:color w:val="000000"/>
                <w:kern w:val="0"/>
                <w:sz w:val="20"/>
                <w:szCs w:val="20"/>
              </w:rPr>
            </w:pPr>
            <w:r>
              <w:rPr>
                <w:rFonts w:hint="eastAsia" w:ascii="仿宋_GB2312" w:hAnsi="宋体" w:eastAsia="仿宋_GB2312" w:cs="仿宋_GB2312"/>
                <w:color w:val="000000"/>
                <w:kern w:val="0"/>
                <w:sz w:val="20"/>
                <w:szCs w:val="20"/>
              </w:rPr>
              <w:t>1</w:t>
            </w:r>
          </w:p>
        </w:tc>
        <w:tc>
          <w:tcPr>
            <w:tcW w:w="1134" w:type="dxa"/>
            <w:gridSpan w:val="2"/>
            <w:tcBorders>
              <w:top w:val="single" w:color="000000" w:sz="4" w:space="0"/>
              <w:left w:val="single" w:color="000000" w:sz="4" w:space="0"/>
              <w:bottom w:val="single" w:color="auto" w:sz="4" w:space="0"/>
              <w:right w:val="single" w:color="000000" w:sz="4" w:space="0"/>
            </w:tcBorders>
            <w:shd w:val="clear" w:color="auto" w:fill="auto"/>
            <w:vAlign w:val="center"/>
          </w:tcPr>
          <w:p>
            <w:pPr>
              <w:widowControl/>
              <w:spacing w:line="320" w:lineRule="exact"/>
              <w:jc w:val="center"/>
              <w:textAlignment w:val="center"/>
              <w:rPr>
                <w:rFonts w:ascii="黑体" w:hAnsi="宋体" w:eastAsia="黑体" w:cs="黑体"/>
                <w:color w:val="000000"/>
                <w:kern w:val="0"/>
                <w:sz w:val="20"/>
                <w:szCs w:val="20"/>
              </w:rPr>
            </w:pPr>
            <w:r>
              <w:rPr>
                <w:rFonts w:hint="eastAsia" w:ascii="黑体" w:hAnsi="宋体" w:eastAsia="黑体" w:cs="黑体"/>
                <w:color w:val="000000"/>
                <w:kern w:val="0"/>
                <w:sz w:val="20"/>
                <w:szCs w:val="20"/>
              </w:rPr>
              <w:t>抽查项目点</w:t>
            </w:r>
          </w:p>
        </w:tc>
        <w:tc>
          <w:tcPr>
            <w:tcW w:w="1134" w:type="dxa"/>
            <w:gridSpan w:val="3"/>
            <w:tcBorders>
              <w:top w:val="single" w:color="000000" w:sz="4" w:space="0"/>
              <w:left w:val="single" w:color="000000" w:sz="4" w:space="0"/>
              <w:bottom w:val="single" w:color="auto" w:sz="4" w:space="0"/>
              <w:right w:val="single" w:color="auto" w:sz="4" w:space="0"/>
            </w:tcBorders>
            <w:shd w:val="clear" w:color="auto" w:fill="auto"/>
            <w:vAlign w:val="center"/>
          </w:tcPr>
          <w:p>
            <w:pPr>
              <w:widowControl/>
              <w:spacing w:line="320" w:lineRule="exact"/>
              <w:jc w:val="center"/>
              <w:textAlignment w:val="center"/>
              <w:rPr>
                <w:rFonts w:ascii="黑体" w:hAnsi="宋体" w:eastAsia="黑体" w:cs="黑体"/>
                <w:color w:val="000000"/>
                <w:kern w:val="0"/>
                <w:sz w:val="20"/>
                <w:szCs w:val="20"/>
              </w:rPr>
            </w:pPr>
            <w:r>
              <w:rPr>
                <w:rFonts w:hint="eastAsia" w:ascii="仿宋_GB2312" w:hAnsi="宋体" w:eastAsia="仿宋_GB2312" w:cs="仿宋_GB2312"/>
                <w:color w:val="000000"/>
                <w:kern w:val="0"/>
                <w:sz w:val="20"/>
                <w:szCs w:val="20"/>
              </w:rPr>
              <w:t>1</w:t>
            </w:r>
          </w:p>
        </w:tc>
        <w:tc>
          <w:tcPr>
            <w:tcW w:w="992" w:type="dxa"/>
            <w:tcBorders>
              <w:top w:val="single" w:color="000000" w:sz="4" w:space="0"/>
              <w:left w:val="single" w:color="auto" w:sz="4" w:space="0"/>
              <w:bottom w:val="single" w:color="auto" w:sz="4" w:space="0"/>
              <w:right w:val="single" w:color="000000" w:sz="4" w:space="0"/>
            </w:tcBorders>
            <w:shd w:val="clear" w:color="auto" w:fill="auto"/>
            <w:vAlign w:val="center"/>
          </w:tcPr>
          <w:p>
            <w:pPr>
              <w:widowControl/>
              <w:spacing w:line="320" w:lineRule="exact"/>
              <w:jc w:val="center"/>
              <w:textAlignment w:val="center"/>
              <w:rPr>
                <w:rFonts w:ascii="黑体" w:hAnsi="宋体" w:eastAsia="黑体" w:cs="黑体"/>
                <w:color w:val="000000"/>
                <w:kern w:val="0"/>
                <w:sz w:val="20"/>
                <w:szCs w:val="20"/>
              </w:rPr>
            </w:pPr>
            <w:r>
              <w:rPr>
                <w:rFonts w:hint="eastAsia" w:ascii="黑体" w:hAnsi="宋体" w:eastAsia="黑体" w:cs="黑体"/>
                <w:color w:val="000000"/>
                <w:kern w:val="0"/>
                <w:sz w:val="20"/>
                <w:szCs w:val="20"/>
              </w:rPr>
              <w:t>抽查</w:t>
            </w:r>
          </w:p>
          <w:p>
            <w:pPr>
              <w:spacing w:line="320" w:lineRule="exact"/>
              <w:jc w:val="center"/>
              <w:textAlignment w:val="center"/>
              <w:rPr>
                <w:rFonts w:ascii="黑体" w:hAnsi="宋体" w:eastAsia="黑体" w:cs="黑体"/>
                <w:color w:val="000000"/>
                <w:kern w:val="0"/>
                <w:sz w:val="20"/>
                <w:szCs w:val="20"/>
              </w:rPr>
            </w:pPr>
            <w:r>
              <w:rPr>
                <w:rFonts w:hint="eastAsia" w:ascii="黑体" w:hAnsi="宋体" w:eastAsia="黑体" w:cs="黑体"/>
                <w:color w:val="000000"/>
                <w:kern w:val="0"/>
                <w:sz w:val="20"/>
                <w:szCs w:val="20"/>
              </w:rPr>
              <w:t>区域</w:t>
            </w:r>
          </w:p>
        </w:tc>
        <w:tc>
          <w:tcPr>
            <w:tcW w:w="3298" w:type="dxa"/>
            <w:gridSpan w:val="4"/>
            <w:tcBorders>
              <w:top w:val="single" w:color="000000" w:sz="4" w:space="0"/>
              <w:left w:val="single" w:color="000000" w:sz="4" w:space="0"/>
              <w:bottom w:val="single" w:color="auto" w:sz="4" w:space="0"/>
              <w:right w:val="single" w:color="000000" w:sz="4" w:space="0"/>
            </w:tcBorders>
            <w:shd w:val="clear" w:color="auto" w:fill="auto"/>
            <w:vAlign w:val="center"/>
          </w:tcPr>
          <w:p>
            <w:pPr>
              <w:widowControl/>
              <w:spacing w:line="320" w:lineRule="exact"/>
              <w:jc w:val="center"/>
              <w:textAlignment w:val="center"/>
              <w:rPr>
                <w:rFonts w:ascii="仿宋_GB2312" w:hAnsi="宋体" w:eastAsia="仿宋_GB2312" w:cs="仿宋_GB2312"/>
                <w:color w:val="000000"/>
                <w:kern w:val="0"/>
                <w:sz w:val="20"/>
                <w:szCs w:val="20"/>
              </w:rPr>
            </w:pPr>
            <w:r>
              <w:rPr>
                <w:rFonts w:hint="eastAsia" w:ascii="仿宋_GB2312" w:hAnsi="宋体" w:eastAsia="仿宋_GB2312" w:cs="仿宋_GB2312"/>
                <w:color w:val="000000"/>
                <w:kern w:val="0"/>
                <w:sz w:val="20"/>
                <w:szCs w:val="20"/>
              </w:rPr>
              <w:t>喀什经济开发区城东金融贸易区</w:t>
            </w:r>
          </w:p>
        </w:tc>
      </w:tr>
      <w:tr>
        <w:tblPrEx>
          <w:tblLayout w:type="fixed"/>
          <w:tblCellMar>
            <w:top w:w="15" w:type="dxa"/>
            <w:left w:w="15" w:type="dxa"/>
            <w:bottom w:w="15" w:type="dxa"/>
            <w:right w:w="15" w:type="dxa"/>
          </w:tblCellMar>
        </w:tblPrEx>
        <w:trPr>
          <w:trHeight w:val="399" w:hRule="atLeast"/>
        </w:trPr>
        <w:tc>
          <w:tcPr>
            <w:tcW w:w="1291"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spacing w:line="320" w:lineRule="exact"/>
              <w:jc w:val="center"/>
              <w:textAlignment w:val="center"/>
              <w:rPr>
                <w:rFonts w:ascii="黑体" w:hAnsi="宋体" w:eastAsia="黑体" w:cs="黑体"/>
                <w:color w:val="000000"/>
                <w:kern w:val="0"/>
                <w:sz w:val="20"/>
                <w:szCs w:val="20"/>
              </w:rPr>
            </w:pPr>
            <w:r>
              <w:rPr>
                <w:rFonts w:hint="eastAsia" w:ascii="黑体" w:hAnsi="宋体" w:eastAsia="黑体" w:cs="黑体"/>
                <w:color w:val="000000"/>
                <w:kern w:val="0"/>
                <w:sz w:val="20"/>
                <w:szCs w:val="20"/>
              </w:rPr>
              <w:t>发放调查</w:t>
            </w:r>
          </w:p>
          <w:p>
            <w:pPr>
              <w:widowControl/>
              <w:spacing w:line="320" w:lineRule="exact"/>
              <w:jc w:val="center"/>
              <w:textAlignment w:val="center"/>
              <w:rPr>
                <w:rFonts w:ascii="黑体" w:hAnsi="宋体" w:eastAsia="黑体" w:cs="黑体"/>
                <w:color w:val="000000"/>
                <w:kern w:val="0"/>
                <w:sz w:val="20"/>
                <w:szCs w:val="20"/>
              </w:rPr>
            </w:pPr>
            <w:r>
              <w:rPr>
                <w:rFonts w:hint="eastAsia" w:ascii="黑体" w:hAnsi="宋体" w:eastAsia="黑体" w:cs="黑体"/>
                <w:color w:val="000000"/>
                <w:kern w:val="0"/>
                <w:sz w:val="20"/>
                <w:szCs w:val="20"/>
              </w:rPr>
              <w:t>问卷</w:t>
            </w:r>
          </w:p>
        </w:tc>
        <w:tc>
          <w:tcPr>
            <w:tcW w:w="1134" w:type="dxa"/>
            <w:gridSpan w:val="2"/>
            <w:tcBorders>
              <w:top w:val="single" w:color="000000" w:sz="4" w:space="0"/>
              <w:left w:val="single" w:color="000000" w:sz="4" w:space="0"/>
              <w:bottom w:val="single" w:color="auto" w:sz="4" w:space="0"/>
              <w:right w:val="single" w:color="000000" w:sz="4" w:space="0"/>
            </w:tcBorders>
            <w:shd w:val="clear" w:color="auto" w:fill="auto"/>
            <w:vAlign w:val="center"/>
          </w:tcPr>
          <w:p>
            <w:pPr>
              <w:widowControl/>
              <w:spacing w:line="320" w:lineRule="exact"/>
              <w:jc w:val="center"/>
              <w:textAlignment w:val="center"/>
              <w:rPr>
                <w:rFonts w:ascii="仿宋_GB2312" w:hAnsi="宋体" w:eastAsia="仿宋_GB2312" w:cs="仿宋_GB2312"/>
                <w:color w:val="000000"/>
                <w:kern w:val="0"/>
                <w:sz w:val="20"/>
                <w:szCs w:val="20"/>
              </w:rPr>
            </w:pPr>
            <w:r>
              <w:rPr>
                <w:rFonts w:hint="eastAsia" w:ascii="仿宋_GB2312" w:hAnsi="宋体" w:eastAsia="仿宋_GB2312" w:cs="仿宋_GB2312"/>
                <w:color w:val="000000"/>
                <w:kern w:val="0"/>
                <w:sz w:val="20"/>
                <w:szCs w:val="20"/>
              </w:rPr>
              <w:t>48</w:t>
            </w:r>
          </w:p>
        </w:tc>
        <w:tc>
          <w:tcPr>
            <w:tcW w:w="1134" w:type="dxa"/>
            <w:gridSpan w:val="2"/>
            <w:tcBorders>
              <w:top w:val="single" w:color="000000" w:sz="4" w:space="0"/>
              <w:left w:val="single" w:color="000000" w:sz="4" w:space="0"/>
              <w:bottom w:val="single" w:color="auto" w:sz="4" w:space="0"/>
              <w:right w:val="single" w:color="000000" w:sz="4" w:space="0"/>
            </w:tcBorders>
            <w:shd w:val="clear" w:color="auto" w:fill="auto"/>
            <w:vAlign w:val="center"/>
          </w:tcPr>
          <w:p>
            <w:pPr>
              <w:widowControl/>
              <w:spacing w:line="320" w:lineRule="exact"/>
              <w:jc w:val="center"/>
              <w:textAlignment w:val="center"/>
              <w:rPr>
                <w:rFonts w:ascii="黑体" w:hAnsi="宋体" w:eastAsia="黑体" w:cs="黑体"/>
                <w:color w:val="000000"/>
                <w:kern w:val="0"/>
                <w:sz w:val="20"/>
                <w:szCs w:val="20"/>
              </w:rPr>
            </w:pPr>
            <w:r>
              <w:rPr>
                <w:rFonts w:hint="eastAsia" w:ascii="黑体" w:hAnsi="宋体" w:eastAsia="黑体" w:cs="黑体"/>
                <w:color w:val="000000"/>
                <w:kern w:val="0"/>
                <w:sz w:val="20"/>
                <w:szCs w:val="20"/>
              </w:rPr>
              <w:t>有效调查</w:t>
            </w:r>
          </w:p>
          <w:p>
            <w:pPr>
              <w:widowControl/>
              <w:spacing w:line="320" w:lineRule="exact"/>
              <w:jc w:val="center"/>
              <w:textAlignment w:val="center"/>
              <w:rPr>
                <w:rFonts w:ascii="黑体" w:hAnsi="黑体" w:eastAsia="黑体" w:cs="仿宋_GB2312"/>
                <w:color w:val="000000"/>
                <w:kern w:val="0"/>
                <w:sz w:val="20"/>
                <w:szCs w:val="20"/>
              </w:rPr>
            </w:pPr>
            <w:r>
              <w:rPr>
                <w:rFonts w:hint="eastAsia" w:ascii="黑体" w:hAnsi="宋体" w:eastAsia="黑体" w:cs="黑体"/>
                <w:color w:val="000000"/>
                <w:kern w:val="0"/>
                <w:sz w:val="20"/>
                <w:szCs w:val="20"/>
              </w:rPr>
              <w:t>问卷</w:t>
            </w:r>
          </w:p>
        </w:tc>
        <w:tc>
          <w:tcPr>
            <w:tcW w:w="1134" w:type="dxa"/>
            <w:gridSpan w:val="3"/>
            <w:tcBorders>
              <w:top w:val="single" w:color="000000" w:sz="4" w:space="0"/>
              <w:left w:val="single" w:color="000000" w:sz="4" w:space="0"/>
              <w:bottom w:val="single" w:color="auto" w:sz="4" w:space="0"/>
              <w:right w:val="single" w:color="auto" w:sz="4" w:space="0"/>
            </w:tcBorders>
            <w:shd w:val="clear" w:color="auto" w:fill="auto"/>
            <w:vAlign w:val="center"/>
          </w:tcPr>
          <w:p>
            <w:pPr>
              <w:widowControl/>
              <w:spacing w:line="320" w:lineRule="exact"/>
              <w:jc w:val="center"/>
              <w:textAlignment w:val="center"/>
              <w:rPr>
                <w:rFonts w:ascii="仿宋_GB2312" w:hAnsi="宋体" w:eastAsia="仿宋_GB2312" w:cs="仿宋_GB2312"/>
                <w:color w:val="000000"/>
                <w:kern w:val="0"/>
                <w:sz w:val="20"/>
                <w:szCs w:val="20"/>
              </w:rPr>
            </w:pPr>
            <w:r>
              <w:rPr>
                <w:rFonts w:hint="eastAsia" w:ascii="仿宋_GB2312" w:hAnsi="宋体" w:eastAsia="仿宋_GB2312" w:cs="仿宋_GB2312"/>
                <w:color w:val="000000"/>
                <w:kern w:val="0"/>
                <w:sz w:val="20"/>
                <w:szCs w:val="20"/>
              </w:rPr>
              <w:t>48</w:t>
            </w:r>
          </w:p>
        </w:tc>
        <w:tc>
          <w:tcPr>
            <w:tcW w:w="992" w:type="dxa"/>
            <w:tcBorders>
              <w:top w:val="single" w:color="000000" w:sz="4" w:space="0"/>
              <w:left w:val="single" w:color="auto" w:sz="4" w:space="0"/>
              <w:bottom w:val="single" w:color="auto" w:sz="4" w:space="0"/>
              <w:right w:val="single" w:color="000000" w:sz="4" w:space="0"/>
            </w:tcBorders>
            <w:shd w:val="clear" w:color="auto" w:fill="auto"/>
            <w:vAlign w:val="center"/>
          </w:tcPr>
          <w:p>
            <w:pPr>
              <w:widowControl/>
              <w:spacing w:line="320" w:lineRule="exact"/>
              <w:jc w:val="center"/>
              <w:textAlignment w:val="center"/>
              <w:rPr>
                <w:rFonts w:ascii="黑体" w:hAnsi="宋体" w:eastAsia="黑体" w:cs="黑体"/>
                <w:color w:val="000000"/>
                <w:kern w:val="0"/>
                <w:sz w:val="20"/>
                <w:szCs w:val="20"/>
              </w:rPr>
            </w:pPr>
            <w:r>
              <w:rPr>
                <w:rFonts w:hint="eastAsia" w:ascii="黑体" w:hAnsi="宋体" w:eastAsia="黑体" w:cs="黑体"/>
                <w:color w:val="000000"/>
                <w:kern w:val="0"/>
                <w:sz w:val="20"/>
                <w:szCs w:val="20"/>
              </w:rPr>
              <w:t>满意度</w:t>
            </w:r>
          </w:p>
          <w:p>
            <w:pPr>
              <w:spacing w:line="320" w:lineRule="exact"/>
              <w:jc w:val="center"/>
              <w:textAlignment w:val="center"/>
              <w:rPr>
                <w:rFonts w:ascii="仿宋_GB2312" w:hAnsi="宋体" w:eastAsia="仿宋_GB2312" w:cs="仿宋_GB2312"/>
                <w:color w:val="000000"/>
                <w:kern w:val="0"/>
                <w:sz w:val="20"/>
                <w:szCs w:val="20"/>
              </w:rPr>
            </w:pPr>
            <w:r>
              <w:rPr>
                <w:rFonts w:hint="eastAsia" w:ascii="黑体" w:hAnsi="宋体" w:eastAsia="黑体" w:cs="黑体"/>
                <w:color w:val="000000"/>
                <w:kern w:val="0"/>
                <w:sz w:val="20"/>
                <w:szCs w:val="20"/>
              </w:rPr>
              <w:t>情况</w:t>
            </w:r>
          </w:p>
        </w:tc>
        <w:tc>
          <w:tcPr>
            <w:tcW w:w="3298" w:type="dxa"/>
            <w:gridSpan w:val="4"/>
            <w:tcBorders>
              <w:top w:val="single" w:color="000000" w:sz="4" w:space="0"/>
              <w:left w:val="single" w:color="000000" w:sz="4" w:space="0"/>
              <w:bottom w:val="single" w:color="auto" w:sz="4" w:space="0"/>
              <w:right w:val="single" w:color="000000" w:sz="4" w:space="0"/>
            </w:tcBorders>
            <w:shd w:val="clear" w:color="auto" w:fill="auto"/>
            <w:vAlign w:val="center"/>
          </w:tcPr>
          <w:p>
            <w:pPr>
              <w:widowControl/>
              <w:spacing w:line="320" w:lineRule="exact"/>
              <w:jc w:val="left"/>
              <w:textAlignment w:val="center"/>
              <w:rPr>
                <w:rFonts w:ascii="仿宋_GB2312" w:hAnsi="宋体" w:eastAsia="仿宋_GB2312" w:cs="仿宋_GB2312"/>
                <w:color w:val="000000"/>
                <w:kern w:val="0"/>
                <w:sz w:val="20"/>
                <w:szCs w:val="20"/>
              </w:rPr>
            </w:pPr>
            <w:r>
              <w:rPr>
                <w:rFonts w:hint="eastAsia" w:ascii="仿宋_GB2312" w:hAnsi="宋体" w:eastAsia="仿宋_GB2312" w:cs="仿宋_GB2312"/>
                <w:color w:val="000000"/>
                <w:kern w:val="0"/>
                <w:sz w:val="20"/>
                <w:szCs w:val="20"/>
              </w:rPr>
              <w:t>95.31%</w:t>
            </w:r>
          </w:p>
        </w:tc>
      </w:tr>
      <w:tr>
        <w:tblPrEx>
          <w:tblLayout w:type="fixed"/>
          <w:tblCellMar>
            <w:top w:w="15" w:type="dxa"/>
            <w:left w:w="15" w:type="dxa"/>
            <w:bottom w:w="15" w:type="dxa"/>
            <w:right w:w="15" w:type="dxa"/>
          </w:tblCellMar>
        </w:tblPrEx>
        <w:trPr>
          <w:trHeight w:val="399" w:hRule="atLeast"/>
        </w:trPr>
        <w:tc>
          <w:tcPr>
            <w:tcW w:w="1291"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spacing w:line="320" w:lineRule="exact"/>
              <w:jc w:val="center"/>
              <w:textAlignment w:val="center"/>
              <w:rPr>
                <w:rFonts w:ascii="黑体" w:hAnsi="宋体" w:eastAsia="黑体" w:cs="黑体"/>
                <w:color w:val="000000"/>
                <w:kern w:val="0"/>
                <w:sz w:val="20"/>
                <w:szCs w:val="20"/>
              </w:rPr>
            </w:pPr>
            <w:r>
              <w:rPr>
                <w:rFonts w:hint="eastAsia" w:ascii="黑体" w:hAnsi="宋体" w:eastAsia="黑体" w:cs="黑体"/>
                <w:color w:val="000000"/>
                <w:kern w:val="0"/>
                <w:sz w:val="20"/>
                <w:szCs w:val="20"/>
              </w:rPr>
              <w:t>绩效目标</w:t>
            </w:r>
          </w:p>
          <w:p>
            <w:pPr>
              <w:widowControl/>
              <w:spacing w:line="320" w:lineRule="exact"/>
              <w:jc w:val="center"/>
              <w:textAlignment w:val="center"/>
              <w:rPr>
                <w:rFonts w:ascii="黑体" w:hAnsi="宋体" w:eastAsia="黑体" w:cs="黑体"/>
                <w:color w:val="000000"/>
                <w:sz w:val="20"/>
                <w:szCs w:val="20"/>
              </w:rPr>
            </w:pPr>
            <w:r>
              <w:rPr>
                <w:rFonts w:hint="eastAsia" w:ascii="黑体" w:hAnsi="宋体" w:eastAsia="黑体" w:cs="黑体"/>
                <w:color w:val="000000"/>
                <w:kern w:val="0"/>
                <w:sz w:val="20"/>
                <w:szCs w:val="20"/>
              </w:rPr>
              <w:t>实现情况</w:t>
            </w:r>
          </w:p>
        </w:tc>
        <w:tc>
          <w:tcPr>
            <w:tcW w:w="7692" w:type="dxa"/>
            <w:gridSpan w:val="12"/>
            <w:tcBorders>
              <w:top w:val="single" w:color="000000" w:sz="4" w:space="0"/>
              <w:left w:val="single" w:color="000000" w:sz="4" w:space="0"/>
              <w:bottom w:val="single" w:color="auto" w:sz="4" w:space="0"/>
              <w:right w:val="single" w:color="000000" w:sz="4" w:space="0"/>
            </w:tcBorders>
            <w:shd w:val="clear" w:color="auto" w:fill="auto"/>
            <w:vAlign w:val="center"/>
          </w:tcPr>
          <w:p>
            <w:pPr>
              <w:widowControl/>
              <w:spacing w:line="320" w:lineRule="exact"/>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val="en-US" w:eastAsia="zh-CN"/>
              </w:rPr>
              <w:t>该项目已完成年初既定目标值。</w:t>
            </w:r>
          </w:p>
        </w:tc>
      </w:tr>
      <w:tr>
        <w:tblPrEx>
          <w:tblLayout w:type="fixed"/>
          <w:tblCellMar>
            <w:top w:w="15" w:type="dxa"/>
            <w:left w:w="15" w:type="dxa"/>
            <w:bottom w:w="15" w:type="dxa"/>
            <w:right w:w="15" w:type="dxa"/>
          </w:tblCellMar>
        </w:tblPrEx>
        <w:trPr>
          <w:trHeight w:val="750"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textAlignment w:val="center"/>
              <w:rPr>
                <w:rFonts w:ascii="黑体" w:hAnsi="宋体" w:eastAsia="黑体" w:cs="黑体"/>
                <w:color w:val="000000"/>
                <w:kern w:val="0"/>
                <w:sz w:val="20"/>
                <w:szCs w:val="20"/>
              </w:rPr>
            </w:pPr>
            <w:r>
              <w:rPr>
                <w:rFonts w:hint="eastAsia" w:ascii="黑体" w:hAnsi="宋体" w:eastAsia="黑体" w:cs="黑体"/>
                <w:color w:val="000000"/>
                <w:kern w:val="0"/>
                <w:sz w:val="20"/>
                <w:szCs w:val="20"/>
              </w:rPr>
              <w:t>评价问题</w:t>
            </w:r>
          </w:p>
          <w:p>
            <w:pPr>
              <w:widowControl/>
              <w:spacing w:line="320" w:lineRule="exact"/>
              <w:jc w:val="center"/>
              <w:textAlignment w:val="center"/>
              <w:rPr>
                <w:rFonts w:ascii="黑体" w:hAnsi="宋体" w:eastAsia="黑体" w:cs="黑体"/>
                <w:color w:val="000000"/>
                <w:sz w:val="20"/>
                <w:szCs w:val="20"/>
              </w:rPr>
            </w:pPr>
            <w:r>
              <w:rPr>
                <w:rFonts w:hint="eastAsia" w:ascii="黑体" w:hAnsi="宋体" w:eastAsia="黑体" w:cs="黑体"/>
                <w:color w:val="000000"/>
                <w:kern w:val="0"/>
                <w:sz w:val="20"/>
                <w:szCs w:val="20"/>
              </w:rPr>
              <w:t>简要情况</w:t>
            </w:r>
          </w:p>
        </w:tc>
        <w:tc>
          <w:tcPr>
            <w:tcW w:w="7692" w:type="dxa"/>
            <w:gridSpan w:val="1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sz w:val="20"/>
                <w:szCs w:val="20"/>
              </w:rPr>
              <w:t>1、无财务管理制度、项目管理制度和项目实施方案；2、项目尚未验收，尚未进行项目审计。</w:t>
            </w:r>
          </w:p>
        </w:tc>
      </w:tr>
      <w:tr>
        <w:tblPrEx>
          <w:tblLayout w:type="fixed"/>
          <w:tblCellMar>
            <w:top w:w="15" w:type="dxa"/>
            <w:left w:w="15" w:type="dxa"/>
            <w:bottom w:w="15" w:type="dxa"/>
            <w:right w:w="15" w:type="dxa"/>
          </w:tblCellMar>
        </w:tblPrEx>
        <w:trPr>
          <w:trHeight w:val="1031" w:hRule="atLeast"/>
        </w:trPr>
        <w:tc>
          <w:tcPr>
            <w:tcW w:w="1291"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黑体" w:hAnsi="宋体" w:eastAsia="黑体" w:cs="黑体"/>
                <w:color w:val="000000"/>
                <w:kern w:val="0"/>
                <w:sz w:val="20"/>
                <w:szCs w:val="20"/>
              </w:rPr>
            </w:pPr>
            <w:r>
              <w:rPr>
                <w:rFonts w:hint="eastAsia" w:ascii="黑体" w:hAnsi="宋体" w:eastAsia="黑体" w:cs="黑体"/>
                <w:color w:val="000000"/>
                <w:kern w:val="0"/>
                <w:sz w:val="20"/>
                <w:szCs w:val="20"/>
              </w:rPr>
              <w:t>评价问题</w:t>
            </w:r>
          </w:p>
          <w:p>
            <w:pPr>
              <w:widowControl/>
              <w:spacing w:line="320" w:lineRule="exact"/>
              <w:jc w:val="center"/>
              <w:textAlignment w:val="center"/>
              <w:rPr>
                <w:rFonts w:ascii="黑体" w:hAnsi="宋体" w:eastAsia="黑体" w:cs="黑体"/>
                <w:color w:val="000000"/>
                <w:kern w:val="0"/>
                <w:sz w:val="20"/>
                <w:szCs w:val="20"/>
              </w:rPr>
            </w:pPr>
            <w:r>
              <w:rPr>
                <w:rFonts w:hint="eastAsia" w:ascii="黑体" w:hAnsi="宋体" w:eastAsia="黑体" w:cs="黑体"/>
                <w:color w:val="000000"/>
                <w:kern w:val="0"/>
                <w:sz w:val="20"/>
                <w:szCs w:val="20"/>
              </w:rPr>
              <w:t>简要建议</w:t>
            </w:r>
          </w:p>
        </w:tc>
        <w:tc>
          <w:tcPr>
            <w:tcW w:w="7692" w:type="dxa"/>
            <w:gridSpan w:val="12"/>
            <w:tcBorders>
              <w:top w:val="single" w:color="auto" w:sz="4" w:space="0"/>
              <w:left w:val="single" w:color="000000" w:sz="4" w:space="0"/>
              <w:bottom w:val="single" w:color="000000" w:sz="4" w:space="0"/>
              <w:right w:val="single" w:color="000000" w:sz="4" w:space="0"/>
            </w:tcBorders>
            <w:shd w:val="clear" w:color="auto" w:fill="auto"/>
            <w:vAlign w:val="center"/>
          </w:tcPr>
          <w:p>
            <w:pPr>
              <w:widowControl/>
              <w:numPr>
                <w:ilvl w:val="0"/>
                <w:numId w:val="3"/>
              </w:numPr>
              <w:spacing w:line="320" w:lineRule="exact"/>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sz w:val="20"/>
                <w:szCs w:val="20"/>
              </w:rPr>
              <w:t>加强制度建设；</w:t>
            </w:r>
          </w:p>
          <w:p>
            <w:pPr>
              <w:widowControl/>
              <w:spacing w:line="320" w:lineRule="exact"/>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sz w:val="20"/>
                <w:szCs w:val="20"/>
              </w:rPr>
              <w:t>2、建议项目实施完毕后，尽快完成项目验收及竣工决算审计工作；</w:t>
            </w:r>
          </w:p>
        </w:tc>
      </w:tr>
      <w:tr>
        <w:tblPrEx>
          <w:tblLayout w:type="fixed"/>
          <w:tblCellMar>
            <w:top w:w="15" w:type="dxa"/>
            <w:left w:w="15" w:type="dxa"/>
            <w:bottom w:w="15" w:type="dxa"/>
            <w:right w:w="15" w:type="dxa"/>
          </w:tblCellMar>
        </w:tblPrEx>
        <w:trPr>
          <w:trHeight w:val="882" w:hRule="atLeast"/>
        </w:trPr>
        <w:tc>
          <w:tcPr>
            <w:tcW w:w="1291" w:type="dxa"/>
            <w:tcBorders>
              <w:top w:val="single" w:color="auto" w:sz="4" w:space="0"/>
              <w:left w:val="single" w:color="000000" w:sz="4" w:space="0"/>
              <w:bottom w:val="single" w:color="auto" w:sz="4" w:space="0"/>
              <w:right w:val="single" w:color="000000" w:sz="4" w:space="0"/>
            </w:tcBorders>
            <w:shd w:val="clear" w:color="auto" w:fill="auto"/>
            <w:vAlign w:val="center"/>
          </w:tcPr>
          <w:p>
            <w:pPr>
              <w:widowControl/>
              <w:spacing w:line="320" w:lineRule="exact"/>
              <w:jc w:val="center"/>
              <w:textAlignment w:val="center"/>
              <w:rPr>
                <w:rFonts w:ascii="黑体" w:hAnsi="宋体" w:eastAsia="黑体" w:cs="黑体"/>
                <w:color w:val="000000"/>
                <w:sz w:val="20"/>
                <w:szCs w:val="20"/>
              </w:rPr>
            </w:pPr>
            <w:r>
              <w:rPr>
                <w:rFonts w:hint="eastAsia" w:ascii="黑体" w:hAnsi="宋体" w:eastAsia="黑体" w:cs="黑体"/>
                <w:color w:val="000000"/>
                <w:sz w:val="20"/>
                <w:szCs w:val="20"/>
              </w:rPr>
              <w:t>评价结果</w:t>
            </w:r>
          </w:p>
          <w:p>
            <w:pPr>
              <w:widowControl/>
              <w:spacing w:line="320" w:lineRule="exact"/>
              <w:jc w:val="center"/>
              <w:textAlignment w:val="center"/>
              <w:rPr>
                <w:rFonts w:ascii="黑体" w:hAnsi="宋体" w:eastAsia="黑体" w:cs="黑体"/>
                <w:color w:val="000000"/>
                <w:sz w:val="20"/>
                <w:szCs w:val="20"/>
              </w:rPr>
            </w:pPr>
            <w:r>
              <w:rPr>
                <w:rFonts w:hint="eastAsia" w:ascii="黑体" w:hAnsi="宋体" w:eastAsia="黑体" w:cs="黑体"/>
                <w:color w:val="000000"/>
                <w:sz w:val="20"/>
                <w:szCs w:val="20"/>
              </w:rPr>
              <w:t>应用建议</w:t>
            </w:r>
          </w:p>
        </w:tc>
        <w:tc>
          <w:tcPr>
            <w:tcW w:w="7692" w:type="dxa"/>
            <w:gridSpan w:val="12"/>
            <w:tcBorders>
              <w:top w:val="single" w:color="auto" w:sz="4" w:space="0"/>
              <w:left w:val="single" w:color="000000" w:sz="4" w:space="0"/>
              <w:bottom w:val="single" w:color="auto" w:sz="4" w:space="0"/>
              <w:right w:val="single" w:color="000000" w:sz="4" w:space="0"/>
            </w:tcBorders>
            <w:shd w:val="clear" w:color="auto" w:fill="auto"/>
            <w:vAlign w:val="center"/>
          </w:tcPr>
          <w:p>
            <w:pPr>
              <w:widowControl/>
              <w:spacing w:line="320" w:lineRule="exact"/>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sz w:val="20"/>
                <w:szCs w:val="20"/>
              </w:rPr>
              <w:t>1.及时整改发现问题；2.评价结果向社会公开。</w:t>
            </w:r>
          </w:p>
        </w:tc>
      </w:tr>
      <w:tr>
        <w:tblPrEx>
          <w:tblLayout w:type="fixed"/>
          <w:tblCellMar>
            <w:top w:w="15" w:type="dxa"/>
            <w:left w:w="15" w:type="dxa"/>
            <w:bottom w:w="15" w:type="dxa"/>
            <w:right w:w="15" w:type="dxa"/>
          </w:tblCellMar>
        </w:tblPrEx>
        <w:trPr>
          <w:trHeight w:val="424" w:hRule="atLeast"/>
        </w:trPr>
        <w:tc>
          <w:tcPr>
            <w:tcW w:w="2245" w:type="dxa"/>
            <w:gridSpan w:val="2"/>
            <w:tcBorders>
              <w:top w:val="single" w:color="auto" w:sz="4" w:space="0"/>
              <w:left w:val="single" w:color="000000" w:sz="4" w:space="0"/>
              <w:bottom w:val="single" w:color="auto" w:sz="4" w:space="0"/>
              <w:right w:val="single" w:color="000000" w:sz="4" w:space="0"/>
            </w:tcBorders>
            <w:shd w:val="clear" w:color="auto" w:fill="auto"/>
            <w:vAlign w:val="center"/>
          </w:tcPr>
          <w:p>
            <w:pPr>
              <w:widowControl/>
              <w:spacing w:line="320" w:lineRule="exact"/>
              <w:jc w:val="center"/>
              <w:textAlignment w:val="center"/>
              <w:rPr>
                <w:rFonts w:ascii="黑体" w:hAnsi="黑体" w:eastAsia="黑体" w:cs="仿宋_GB2312"/>
                <w:color w:val="000000"/>
                <w:sz w:val="20"/>
                <w:szCs w:val="20"/>
              </w:rPr>
            </w:pPr>
            <w:r>
              <w:rPr>
                <w:rFonts w:hint="eastAsia" w:ascii="黑体" w:hAnsi="黑体" w:eastAsia="黑体" w:cs="仿宋_GB2312"/>
                <w:color w:val="000000"/>
                <w:sz w:val="20"/>
                <w:szCs w:val="20"/>
              </w:rPr>
              <w:t>评价时间</w:t>
            </w:r>
          </w:p>
        </w:tc>
        <w:tc>
          <w:tcPr>
            <w:tcW w:w="2246" w:type="dxa"/>
            <w:gridSpan w:val="5"/>
            <w:tcBorders>
              <w:top w:val="single" w:color="auto" w:sz="4" w:space="0"/>
              <w:left w:val="single" w:color="000000" w:sz="4" w:space="0"/>
              <w:bottom w:val="single" w:color="auto" w:sz="4" w:space="0"/>
              <w:right w:val="single" w:color="000000" w:sz="4" w:space="0"/>
            </w:tcBorders>
            <w:shd w:val="clear" w:color="auto" w:fill="auto"/>
            <w:vAlign w:val="center"/>
          </w:tcPr>
          <w:p>
            <w:pPr>
              <w:widowControl/>
              <w:spacing w:line="320" w:lineRule="exact"/>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sz w:val="20"/>
                <w:szCs w:val="20"/>
              </w:rPr>
              <w:t>2019年10月28日至日2019年12月31日</w:t>
            </w:r>
          </w:p>
        </w:tc>
        <w:tc>
          <w:tcPr>
            <w:tcW w:w="2246" w:type="dxa"/>
            <w:gridSpan w:val="4"/>
            <w:tcBorders>
              <w:top w:val="single" w:color="auto" w:sz="4" w:space="0"/>
              <w:left w:val="single" w:color="000000" w:sz="4" w:space="0"/>
              <w:bottom w:val="single" w:color="auto" w:sz="4" w:space="0"/>
              <w:right w:val="single" w:color="000000" w:sz="4" w:space="0"/>
            </w:tcBorders>
            <w:shd w:val="clear" w:color="auto" w:fill="auto"/>
            <w:vAlign w:val="center"/>
          </w:tcPr>
          <w:p>
            <w:pPr>
              <w:widowControl/>
              <w:spacing w:line="320" w:lineRule="exact"/>
              <w:jc w:val="center"/>
              <w:textAlignment w:val="center"/>
              <w:rPr>
                <w:rFonts w:ascii="黑体" w:hAnsi="黑体" w:eastAsia="黑体" w:cs="仿宋_GB2312"/>
                <w:color w:val="000000"/>
                <w:sz w:val="20"/>
                <w:szCs w:val="20"/>
              </w:rPr>
            </w:pPr>
            <w:r>
              <w:rPr>
                <w:rFonts w:hint="eastAsia" w:ascii="黑体" w:hAnsi="黑体" w:eastAsia="黑体" w:cs="仿宋_GB2312"/>
                <w:color w:val="000000"/>
                <w:sz w:val="20"/>
                <w:szCs w:val="20"/>
              </w:rPr>
              <w:t>评价机构报告编号</w:t>
            </w:r>
          </w:p>
        </w:tc>
        <w:tc>
          <w:tcPr>
            <w:tcW w:w="2246" w:type="dxa"/>
            <w:gridSpan w:val="2"/>
            <w:tcBorders>
              <w:top w:val="single" w:color="auto" w:sz="4" w:space="0"/>
              <w:left w:val="single" w:color="000000" w:sz="4" w:space="0"/>
              <w:bottom w:val="single" w:color="auto" w:sz="4" w:space="0"/>
              <w:right w:val="single" w:color="000000" w:sz="4" w:space="0"/>
            </w:tcBorders>
            <w:shd w:val="clear" w:color="auto" w:fill="auto"/>
            <w:vAlign w:val="center"/>
          </w:tcPr>
          <w:p>
            <w:pPr>
              <w:widowControl/>
              <w:spacing w:line="320" w:lineRule="exact"/>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2"/>
                <w:sz w:val="20"/>
                <w:szCs w:val="20"/>
              </w:rPr>
              <w:t>中瑞诚喀绩评字［2020］11</w:t>
            </w:r>
            <w:r>
              <w:rPr>
                <w:rFonts w:hint="eastAsia" w:ascii="仿宋_GB2312" w:hAnsi="宋体" w:eastAsia="仿宋_GB2312" w:cs="仿宋_GB2312"/>
                <w:color w:val="000000"/>
                <w:kern w:val="2"/>
                <w:sz w:val="20"/>
                <w:szCs w:val="20"/>
                <w:lang w:val="en-US" w:eastAsia="zh-CN"/>
              </w:rPr>
              <w:t>8</w:t>
            </w:r>
            <w:r>
              <w:rPr>
                <w:rFonts w:hint="eastAsia" w:ascii="仿宋_GB2312" w:hAnsi="宋体" w:eastAsia="仿宋_GB2312" w:cs="仿宋_GB2312"/>
                <w:color w:val="000000"/>
                <w:kern w:val="2"/>
                <w:sz w:val="20"/>
                <w:szCs w:val="20"/>
              </w:rPr>
              <w:t>号</w:t>
            </w:r>
          </w:p>
        </w:tc>
      </w:tr>
      <w:tr>
        <w:tblPrEx>
          <w:tblLayout w:type="fixed"/>
          <w:tblCellMar>
            <w:top w:w="15" w:type="dxa"/>
            <w:left w:w="15" w:type="dxa"/>
            <w:bottom w:w="15" w:type="dxa"/>
            <w:right w:w="15" w:type="dxa"/>
          </w:tblCellMar>
        </w:tblPrEx>
        <w:trPr>
          <w:trHeight w:val="955" w:hRule="atLeast"/>
        </w:trPr>
        <w:tc>
          <w:tcPr>
            <w:tcW w:w="2245" w:type="dxa"/>
            <w:gridSpan w:val="2"/>
            <w:tcBorders>
              <w:top w:val="single" w:color="auto"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黑体" w:hAnsi="黑体" w:eastAsia="黑体" w:cs="仿宋_GB2312"/>
                <w:color w:val="000000"/>
                <w:sz w:val="20"/>
                <w:szCs w:val="20"/>
              </w:rPr>
            </w:pPr>
            <w:r>
              <w:rPr>
                <w:rFonts w:hint="eastAsia" w:ascii="黑体" w:hAnsi="黑体" w:eastAsia="黑体" w:cs="仿宋_GB2312"/>
                <w:color w:val="000000"/>
                <w:sz w:val="20"/>
                <w:szCs w:val="20"/>
              </w:rPr>
              <w:t>项目负责人（签字）</w:t>
            </w:r>
          </w:p>
          <w:p>
            <w:pPr>
              <w:widowControl/>
              <w:spacing w:line="320" w:lineRule="exact"/>
              <w:jc w:val="center"/>
              <w:textAlignment w:val="center"/>
              <w:rPr>
                <w:rFonts w:ascii="黑体" w:hAnsi="黑体" w:eastAsia="黑体" w:cs="仿宋_GB2312"/>
                <w:color w:val="000000"/>
                <w:sz w:val="20"/>
                <w:szCs w:val="20"/>
              </w:rPr>
            </w:pPr>
            <w:r>
              <w:rPr>
                <w:rFonts w:hint="eastAsia" w:ascii="黑体" w:hAnsi="黑体" w:eastAsia="黑体" w:cs="仿宋_GB2312"/>
                <w:color w:val="000000"/>
                <w:sz w:val="20"/>
                <w:szCs w:val="20"/>
              </w:rPr>
              <w:t>及联系方式</w:t>
            </w:r>
          </w:p>
        </w:tc>
        <w:tc>
          <w:tcPr>
            <w:tcW w:w="2246" w:type="dxa"/>
            <w:gridSpan w:val="5"/>
            <w:tcBorders>
              <w:top w:val="single" w:color="auto"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sz w:val="20"/>
                <w:szCs w:val="20"/>
              </w:rPr>
              <w:t>叶金玲13899129971</w:t>
            </w:r>
          </w:p>
        </w:tc>
        <w:tc>
          <w:tcPr>
            <w:tcW w:w="2246" w:type="dxa"/>
            <w:gridSpan w:val="4"/>
            <w:tcBorders>
              <w:top w:val="single" w:color="auto"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黑体" w:hAnsi="黑体" w:eastAsia="黑体" w:cs="仿宋_GB2312"/>
                <w:color w:val="000000"/>
                <w:sz w:val="20"/>
                <w:szCs w:val="20"/>
              </w:rPr>
            </w:pPr>
            <w:r>
              <w:rPr>
                <w:rFonts w:hint="eastAsia" w:ascii="黑体" w:hAnsi="黑体" w:eastAsia="黑体" w:cs="仿宋_GB2312"/>
                <w:color w:val="000000"/>
                <w:sz w:val="20"/>
                <w:szCs w:val="20"/>
              </w:rPr>
              <w:t>法定代表人（签字）</w:t>
            </w:r>
          </w:p>
          <w:p>
            <w:pPr>
              <w:widowControl/>
              <w:spacing w:line="320" w:lineRule="exact"/>
              <w:jc w:val="center"/>
              <w:textAlignment w:val="center"/>
              <w:rPr>
                <w:rFonts w:ascii="黑体" w:hAnsi="黑体" w:eastAsia="黑体" w:cs="仿宋_GB2312"/>
                <w:color w:val="000000"/>
                <w:sz w:val="20"/>
                <w:szCs w:val="20"/>
              </w:rPr>
            </w:pPr>
            <w:r>
              <w:rPr>
                <w:rFonts w:hint="eastAsia" w:ascii="黑体" w:hAnsi="黑体" w:eastAsia="黑体" w:cs="仿宋_GB2312"/>
                <w:color w:val="000000"/>
                <w:sz w:val="20"/>
                <w:szCs w:val="20"/>
              </w:rPr>
              <w:t>及联系方式</w:t>
            </w:r>
          </w:p>
        </w:tc>
        <w:tc>
          <w:tcPr>
            <w:tcW w:w="2246" w:type="dxa"/>
            <w:gridSpan w:val="2"/>
            <w:tcBorders>
              <w:top w:val="single" w:color="auto"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sz w:val="20"/>
                <w:szCs w:val="20"/>
              </w:rPr>
              <w:t>李欣荣13321156268</w:t>
            </w:r>
          </w:p>
        </w:tc>
      </w:tr>
    </w:tbl>
    <w:p>
      <w:r>
        <w:rPr>
          <w:rFonts w:ascii="黑体" w:hAnsi="黑体" w:eastAsia="黑体" w:cs="宋体"/>
          <w:kern w:val="0"/>
          <w:sz w:val="32"/>
          <w:szCs w:val="32"/>
        </w:rPr>
        <w:br w:type="page"/>
      </w:r>
    </w:p>
    <w:p>
      <w:pPr>
        <w:pStyle w:val="11"/>
        <w:tabs>
          <w:tab w:val="right" w:leader="dot" w:pos="8302"/>
        </w:tabs>
        <w:spacing w:line="560" w:lineRule="exact"/>
        <w:jc w:val="center"/>
        <w:rPr>
          <w:rFonts w:hint="eastAsia" w:ascii="方正小标宋简体" w:hAnsi="黑体" w:eastAsia="方正小标宋简体" w:cs="宋体"/>
          <w:sz w:val="44"/>
          <w:szCs w:val="44"/>
        </w:rPr>
      </w:pPr>
    </w:p>
    <w:p>
      <w:pPr>
        <w:pStyle w:val="11"/>
        <w:tabs>
          <w:tab w:val="right" w:leader="dot" w:pos="8302"/>
        </w:tabs>
        <w:spacing w:line="560" w:lineRule="exact"/>
        <w:jc w:val="center"/>
        <w:rPr>
          <w:rFonts w:ascii="方正小标宋简体" w:hAnsi="黑体" w:eastAsia="方正小标宋简体" w:cs="宋体"/>
          <w:sz w:val="44"/>
          <w:szCs w:val="44"/>
        </w:rPr>
      </w:pPr>
      <w:r>
        <w:rPr>
          <w:rFonts w:hint="eastAsia" w:ascii="方正小标宋简体" w:hAnsi="黑体" w:eastAsia="方正小标宋简体" w:cs="宋体"/>
          <w:sz w:val="44"/>
          <w:szCs w:val="44"/>
        </w:rPr>
        <w:t>摘   要</w:t>
      </w:r>
    </w:p>
    <w:p>
      <w:pPr>
        <w:pStyle w:val="11"/>
        <w:tabs>
          <w:tab w:val="right" w:leader="dot" w:pos="8302"/>
        </w:tabs>
        <w:spacing w:line="560" w:lineRule="exact"/>
        <w:rPr>
          <w:rFonts w:ascii="黑体" w:hAnsi="黑体" w:eastAsia="黑体" w:cs="宋体"/>
          <w:sz w:val="24"/>
        </w:rPr>
      </w:pPr>
    </w:p>
    <w:p>
      <w:pPr>
        <w:spacing w:line="560" w:lineRule="exact"/>
        <w:ind w:firstLine="636"/>
        <w:rPr>
          <w:rFonts w:ascii="仿宋_GB2312" w:eastAsia="仿宋_GB2312"/>
          <w:sz w:val="32"/>
          <w:szCs w:val="32"/>
        </w:rPr>
      </w:pPr>
      <w:r>
        <w:rPr>
          <w:rFonts w:hint="eastAsia" w:ascii="仿宋_GB2312" w:hAnsi="黑体" w:eastAsia="仿宋_GB2312"/>
          <w:sz w:val="32"/>
          <w:szCs w:val="32"/>
        </w:rPr>
        <w:t>受</w:t>
      </w:r>
      <w:r>
        <w:rPr>
          <w:rFonts w:hint="eastAsia" w:ascii="仿宋_GB2312" w:eastAsia="仿宋_GB2312"/>
          <w:sz w:val="32"/>
          <w:szCs w:val="32"/>
        </w:rPr>
        <w:t>喀什经济开发区财政局委托，北京中瑞诚会计师事务所有限公司喀什分所于2019年10月29日至2019年12月31日对喀什经济开发区规划土地建设环保局</w:t>
      </w:r>
      <w:r>
        <w:rPr>
          <w:rFonts w:hint="eastAsia" w:ascii="仿宋_GB2312" w:eastAsia="仿宋_GB2312"/>
          <w:sz w:val="32"/>
          <w:szCs w:val="32"/>
          <w:lang w:val="en-US" w:eastAsia="zh-CN"/>
        </w:rPr>
        <w:t>实施</w:t>
      </w:r>
      <w:r>
        <w:rPr>
          <w:rFonts w:hint="eastAsia" w:ascii="仿宋_GB2312" w:eastAsia="仿宋_GB2312"/>
          <w:sz w:val="32"/>
          <w:szCs w:val="32"/>
        </w:rPr>
        <w:t>的喀什开发区城镇化土地整理项目(分两期)</w:t>
      </w:r>
      <w:r>
        <w:rPr>
          <w:rFonts w:hint="eastAsia" w:ascii="仿宋" w:hAnsi="仿宋" w:eastAsia="仿宋"/>
          <w:sz w:val="32"/>
          <w:szCs w:val="32"/>
        </w:rPr>
        <w:t>支出</w:t>
      </w:r>
      <w:r>
        <w:rPr>
          <w:rFonts w:hint="eastAsia" w:ascii="仿宋_GB2312" w:eastAsia="仿宋_GB2312"/>
          <w:sz w:val="32"/>
          <w:szCs w:val="32"/>
        </w:rPr>
        <w:t>开展了绩效评价，评价情况如下：</w:t>
      </w:r>
    </w:p>
    <w:p>
      <w:pPr>
        <w:spacing w:line="560" w:lineRule="exact"/>
        <w:ind w:firstLine="640" w:firstLineChars="200"/>
        <w:rPr>
          <w:rFonts w:ascii="黑体" w:hAnsi="黑体" w:eastAsia="黑体" w:cs="宋体"/>
          <w:sz w:val="32"/>
          <w:szCs w:val="32"/>
        </w:rPr>
      </w:pPr>
      <w:r>
        <w:rPr>
          <w:rFonts w:hint="eastAsia" w:ascii="黑体" w:hAnsi="黑体" w:eastAsia="黑体" w:cs="宋体"/>
          <w:sz w:val="32"/>
          <w:szCs w:val="32"/>
        </w:rPr>
        <w:t>一、项目概述</w:t>
      </w:r>
    </w:p>
    <w:p>
      <w:pPr>
        <w:spacing w:line="560" w:lineRule="exact"/>
        <w:ind w:firstLine="636"/>
        <w:rPr>
          <w:rFonts w:ascii="仿宋_GB2312" w:eastAsia="仿宋_GB2312"/>
          <w:sz w:val="32"/>
          <w:szCs w:val="32"/>
        </w:rPr>
      </w:pPr>
      <w:r>
        <w:rPr>
          <w:rFonts w:hint="eastAsia" w:ascii="仿宋_GB2312" w:eastAsia="仿宋_GB2312"/>
          <w:sz w:val="32"/>
          <w:szCs w:val="32"/>
        </w:rPr>
        <w:t>该项目投资41200万元需对城东金融贸易区（多乡17村、18村和浩罕乡黄金农场）及深喀大道沿线区域改善居住环境，完善服务配套，提升城市品位等，涉及征收拆迁房屋914户，回收土地120万平方进行拆迁补偿；主要目标为提升城市品位，促进生态文明城市建设。</w:t>
      </w:r>
    </w:p>
    <w:p>
      <w:pPr>
        <w:spacing w:line="560" w:lineRule="exact"/>
        <w:ind w:firstLine="640" w:firstLineChars="200"/>
        <w:rPr>
          <w:rFonts w:ascii="黑体" w:hAnsi="黑体" w:eastAsia="黑体" w:cs="宋体"/>
          <w:sz w:val="32"/>
          <w:szCs w:val="32"/>
        </w:rPr>
      </w:pPr>
      <w:r>
        <w:rPr>
          <w:rFonts w:hint="eastAsia" w:ascii="黑体" w:hAnsi="黑体" w:eastAsia="黑体" w:cs="宋体"/>
          <w:sz w:val="32"/>
          <w:szCs w:val="32"/>
        </w:rPr>
        <w:t>二、评价工作简述</w:t>
      </w:r>
    </w:p>
    <w:p>
      <w:pPr>
        <w:adjustRightInd w:val="0"/>
        <w:snapToGrid w:val="0"/>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评价组科学运用评价指标体系，通过数据采集、问卷调查对该项目进行客观评价，最终评分结果：总得分为93分，属于“优秀”。其中，项目决策类指标权重为25分，得分为25，得分率为100%。项目管理类指标权重为30分，得分为23分，得分率为76.67%。项目绩效类指标权重为45分，得分为45分，得分率为100%。</w:t>
      </w:r>
    </w:p>
    <w:p>
      <w:pPr>
        <w:adjustRightInd w:val="0"/>
        <w:snapToGrid w:val="0"/>
        <w:spacing w:line="560" w:lineRule="exact"/>
        <w:ind w:firstLine="640" w:firstLineChars="200"/>
        <w:rPr>
          <w:rFonts w:ascii="黑体" w:hAnsi="黑体" w:eastAsia="黑体" w:cs="宋体"/>
          <w:sz w:val="32"/>
          <w:szCs w:val="32"/>
        </w:rPr>
      </w:pPr>
      <w:r>
        <w:rPr>
          <w:rFonts w:hint="eastAsia" w:ascii="黑体" w:hAnsi="黑体" w:eastAsia="黑体" w:cs="宋体"/>
          <w:sz w:val="32"/>
          <w:szCs w:val="32"/>
        </w:rPr>
        <w:t>三、绩效评价分析</w:t>
      </w:r>
    </w:p>
    <w:p>
      <w:pPr>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项目单位已完成城东金融贸易区（多乡17村、18村和浩罕乡黄金农场）及深喀大道沿线等区域改善居住环境，完善服务配套，提升城市品位等工作，涉及征收拆迁房屋914户，回收土地120万平方，项目尚未验收。</w:t>
      </w:r>
    </w:p>
    <w:p>
      <w:pPr>
        <w:adjustRightInd w:val="0"/>
        <w:snapToGrid w:val="0"/>
        <w:spacing w:line="560" w:lineRule="exact"/>
        <w:ind w:firstLine="640" w:firstLineChars="200"/>
        <w:rPr>
          <w:rFonts w:ascii="黑体" w:hAnsi="黑体" w:eastAsia="黑体" w:cs="宋体"/>
          <w:sz w:val="32"/>
          <w:szCs w:val="32"/>
        </w:rPr>
      </w:pPr>
      <w:r>
        <w:rPr>
          <w:rFonts w:hint="eastAsia" w:ascii="黑体" w:hAnsi="黑体" w:eastAsia="黑体" w:cs="宋体"/>
          <w:sz w:val="32"/>
          <w:szCs w:val="32"/>
        </w:rPr>
        <w:t>四、评价结论</w:t>
      </w:r>
    </w:p>
    <w:p>
      <w:pPr>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项目立项较规范，绩效目标合理绩效指标明确。项目预算资金41200万元，财政资金到位率100%，实际支出40000万元，预算资金执行率97.09%。资金使用程序较规范，能够做到资金专款专用，不存在截留、挤占、挪用、虚列支出等情况。</w:t>
      </w:r>
    </w:p>
    <w:p>
      <w:pPr>
        <w:spacing w:line="560" w:lineRule="exact"/>
        <w:ind w:firstLine="636"/>
        <w:rPr>
          <w:rFonts w:ascii="仿宋_GB2312" w:eastAsia="仿宋_GB2312"/>
          <w:sz w:val="32"/>
          <w:szCs w:val="32"/>
        </w:rPr>
      </w:pPr>
      <w:r>
        <w:rPr>
          <w:rFonts w:hint="eastAsia" w:ascii="仿宋_GB2312" w:eastAsia="仿宋_GB2312"/>
          <w:sz w:val="32"/>
          <w:szCs w:val="32"/>
        </w:rPr>
        <w:t>项目的实施有效提升城市品位，促进生态文明城市建设</w:t>
      </w:r>
    </w:p>
    <w:p>
      <w:pPr>
        <w:adjustRightInd w:val="0"/>
        <w:snapToGrid w:val="0"/>
        <w:spacing w:line="560" w:lineRule="exact"/>
        <w:ind w:firstLine="0" w:firstLineChars="0"/>
        <w:rPr>
          <w:rFonts w:ascii="仿宋_GB2312" w:eastAsia="仿宋_GB2312"/>
          <w:sz w:val="32"/>
          <w:szCs w:val="32"/>
        </w:rPr>
      </w:pPr>
      <w:r>
        <w:rPr>
          <w:rFonts w:hint="eastAsia" w:ascii="仿宋_GB2312" w:eastAsia="仿宋_GB2312"/>
          <w:sz w:val="32"/>
          <w:szCs w:val="32"/>
        </w:rPr>
        <w:t>，效益指标基本实现。</w:t>
      </w:r>
    </w:p>
    <w:p>
      <w:pPr>
        <w:spacing w:line="560" w:lineRule="exact"/>
        <w:ind w:firstLine="640" w:firstLineChars="200"/>
        <w:rPr>
          <w:rFonts w:ascii="黑体" w:hAnsi="黑体" w:eastAsia="黑体" w:cs="宋体"/>
          <w:sz w:val="32"/>
          <w:szCs w:val="32"/>
        </w:rPr>
      </w:pPr>
      <w:r>
        <w:rPr>
          <w:rFonts w:hint="eastAsia" w:ascii="黑体" w:hAnsi="黑体" w:eastAsia="黑体" w:cs="宋体"/>
          <w:sz w:val="32"/>
          <w:szCs w:val="32"/>
        </w:rPr>
        <w:t>五、问题建议</w:t>
      </w:r>
    </w:p>
    <w:p>
      <w:pPr>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问题：</w:t>
      </w:r>
    </w:p>
    <w:p>
      <w:pPr>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1、本项目实施单位未制定相关财务管理制度、未制定项目管理制度和项目实施方案；</w:t>
      </w:r>
    </w:p>
    <w:p>
      <w:pPr>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2、项目尚未验收，尚未进行项目审计。</w:t>
      </w:r>
    </w:p>
    <w:p>
      <w:pPr>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建议：</w:t>
      </w:r>
    </w:p>
    <w:p>
      <w:pPr>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1、建议加强制度建设。抓紧制定相关工程管理制度及财务管理制度，以后年度申请财政资金前，先制定项目实施方案，使项目执行更佳行之有效；</w:t>
      </w:r>
    </w:p>
    <w:p>
      <w:pPr>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2、建议项目实施完毕后，尽快完成项目验收及竣工决算审计工作；</w:t>
      </w:r>
    </w:p>
    <w:p>
      <w:pPr>
        <w:rPr>
          <w:rFonts w:ascii="黑体" w:hAnsi="黑体" w:eastAsia="黑体" w:cs="宋体"/>
          <w:sz w:val="32"/>
          <w:szCs w:val="32"/>
        </w:rPr>
      </w:pPr>
      <w:r>
        <w:rPr>
          <w:rFonts w:hint="eastAsia" w:ascii="仿宋_GB2312" w:eastAsia="仿宋_GB2312"/>
          <w:sz w:val="32"/>
          <w:szCs w:val="32"/>
        </w:rPr>
        <w:br w:type="page"/>
      </w:r>
      <w:r>
        <w:rPr>
          <w:rFonts w:hint="eastAsia" w:ascii="黑体" w:hAnsi="黑体" w:eastAsia="黑体" w:cs="宋体"/>
          <w:sz w:val="32"/>
          <w:szCs w:val="32"/>
        </w:rPr>
        <w:t>六、附件</w:t>
      </w:r>
    </w:p>
    <w:p>
      <w:pPr>
        <w:jc w:val="center"/>
        <w:rPr>
          <w:rFonts w:ascii="方正小标宋简体" w:eastAsia="方正小标宋简体"/>
          <w:sz w:val="36"/>
          <w:szCs w:val="36"/>
        </w:rPr>
      </w:pPr>
      <w:r>
        <w:rPr>
          <w:rFonts w:hint="eastAsia" w:ascii="方正小标宋简体" w:eastAsia="方正小标宋简体"/>
          <w:sz w:val="36"/>
          <w:szCs w:val="36"/>
        </w:rPr>
        <w:t>绩效评价工作成员</w:t>
      </w:r>
    </w:p>
    <w:p>
      <w:pPr>
        <w:jc w:val="center"/>
      </w:pPr>
    </w:p>
    <w:tbl>
      <w:tblPr>
        <w:tblStyle w:val="16"/>
        <w:tblW w:w="864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2126"/>
        <w:gridCol w:w="1276"/>
        <w:gridCol w:w="1559"/>
        <w:gridCol w:w="1701"/>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9" w:type="dxa"/>
            <w:vAlign w:val="center"/>
          </w:tcPr>
          <w:p>
            <w:pPr>
              <w:tabs>
                <w:tab w:val="right" w:leader="dot" w:pos="8302"/>
              </w:tabs>
              <w:spacing w:line="340" w:lineRule="exact"/>
              <w:jc w:val="center"/>
              <w:rPr>
                <w:rFonts w:ascii="黑体" w:hAnsi="黑体" w:eastAsia="黑体" w:cs="宋体"/>
                <w:kern w:val="0"/>
                <w:sz w:val="24"/>
              </w:rPr>
            </w:pPr>
            <w:r>
              <w:rPr>
                <w:rFonts w:hint="eastAsia" w:ascii="黑体" w:hAnsi="黑体" w:eastAsia="黑体" w:cs="宋体"/>
                <w:kern w:val="0"/>
                <w:sz w:val="24"/>
              </w:rPr>
              <w:t>序号</w:t>
            </w:r>
          </w:p>
        </w:tc>
        <w:tc>
          <w:tcPr>
            <w:tcW w:w="2126" w:type="dxa"/>
            <w:vAlign w:val="center"/>
          </w:tcPr>
          <w:p>
            <w:pPr>
              <w:tabs>
                <w:tab w:val="right" w:leader="dot" w:pos="8302"/>
              </w:tabs>
              <w:spacing w:line="340" w:lineRule="exact"/>
              <w:jc w:val="center"/>
              <w:rPr>
                <w:rFonts w:ascii="黑体" w:hAnsi="黑体" w:eastAsia="黑体" w:cs="宋体"/>
                <w:kern w:val="0"/>
                <w:sz w:val="24"/>
              </w:rPr>
            </w:pPr>
            <w:r>
              <w:rPr>
                <w:rFonts w:hint="eastAsia" w:ascii="黑体" w:hAnsi="黑体" w:eastAsia="黑体" w:cs="宋体"/>
                <w:kern w:val="0"/>
                <w:sz w:val="24"/>
              </w:rPr>
              <w:t>项目职务</w:t>
            </w:r>
          </w:p>
        </w:tc>
        <w:tc>
          <w:tcPr>
            <w:tcW w:w="1276" w:type="dxa"/>
            <w:vAlign w:val="center"/>
          </w:tcPr>
          <w:p>
            <w:pPr>
              <w:tabs>
                <w:tab w:val="right" w:leader="dot" w:pos="8302"/>
              </w:tabs>
              <w:spacing w:line="340" w:lineRule="exact"/>
              <w:jc w:val="center"/>
              <w:rPr>
                <w:rFonts w:ascii="黑体" w:hAnsi="黑体" w:eastAsia="黑体" w:cs="宋体"/>
                <w:kern w:val="0"/>
                <w:sz w:val="24"/>
              </w:rPr>
            </w:pPr>
            <w:r>
              <w:rPr>
                <w:rFonts w:hint="eastAsia" w:ascii="黑体" w:hAnsi="黑体" w:eastAsia="黑体" w:cs="宋体"/>
                <w:kern w:val="0"/>
                <w:sz w:val="24"/>
              </w:rPr>
              <w:t>姓 名</w:t>
            </w:r>
          </w:p>
        </w:tc>
        <w:tc>
          <w:tcPr>
            <w:tcW w:w="1559" w:type="dxa"/>
            <w:vAlign w:val="center"/>
          </w:tcPr>
          <w:p>
            <w:pPr>
              <w:tabs>
                <w:tab w:val="right" w:leader="dot" w:pos="8302"/>
              </w:tabs>
              <w:spacing w:line="340" w:lineRule="exact"/>
              <w:jc w:val="center"/>
              <w:rPr>
                <w:rFonts w:ascii="黑体" w:hAnsi="黑体" w:eastAsia="黑体" w:cs="宋体"/>
                <w:kern w:val="0"/>
                <w:sz w:val="24"/>
              </w:rPr>
            </w:pPr>
            <w:r>
              <w:rPr>
                <w:rFonts w:hint="eastAsia" w:ascii="黑体" w:hAnsi="黑体" w:eastAsia="黑体" w:cs="宋体"/>
                <w:kern w:val="0"/>
                <w:sz w:val="24"/>
              </w:rPr>
              <w:t>执业（从业）</w:t>
            </w:r>
          </w:p>
          <w:p>
            <w:pPr>
              <w:tabs>
                <w:tab w:val="right" w:leader="dot" w:pos="8302"/>
              </w:tabs>
              <w:spacing w:line="340" w:lineRule="exact"/>
              <w:jc w:val="center"/>
              <w:rPr>
                <w:rFonts w:ascii="黑体" w:hAnsi="黑体" w:eastAsia="黑体" w:cs="宋体"/>
                <w:kern w:val="0"/>
                <w:sz w:val="24"/>
              </w:rPr>
            </w:pPr>
            <w:r>
              <w:rPr>
                <w:rFonts w:hint="eastAsia" w:ascii="黑体" w:hAnsi="黑体" w:eastAsia="黑体" w:cs="宋体"/>
                <w:kern w:val="0"/>
                <w:sz w:val="24"/>
              </w:rPr>
              <w:t>资格</w:t>
            </w:r>
          </w:p>
        </w:tc>
        <w:tc>
          <w:tcPr>
            <w:tcW w:w="1701" w:type="dxa"/>
            <w:vAlign w:val="center"/>
          </w:tcPr>
          <w:p>
            <w:pPr>
              <w:tabs>
                <w:tab w:val="right" w:leader="dot" w:pos="8302"/>
              </w:tabs>
              <w:spacing w:line="340" w:lineRule="exact"/>
              <w:jc w:val="center"/>
              <w:rPr>
                <w:rFonts w:ascii="黑体" w:hAnsi="黑体" w:eastAsia="黑体" w:cs="宋体"/>
                <w:kern w:val="0"/>
                <w:sz w:val="24"/>
              </w:rPr>
            </w:pPr>
            <w:r>
              <w:rPr>
                <w:rFonts w:hint="eastAsia" w:ascii="黑体" w:hAnsi="黑体" w:eastAsia="黑体" w:cs="宋体"/>
                <w:kern w:val="0"/>
                <w:sz w:val="24"/>
              </w:rPr>
              <w:t>职 称</w:t>
            </w:r>
          </w:p>
        </w:tc>
        <w:tc>
          <w:tcPr>
            <w:tcW w:w="1276" w:type="dxa"/>
            <w:vAlign w:val="center"/>
          </w:tcPr>
          <w:p>
            <w:pPr>
              <w:tabs>
                <w:tab w:val="right" w:leader="dot" w:pos="8302"/>
              </w:tabs>
              <w:spacing w:line="340" w:lineRule="exact"/>
              <w:jc w:val="center"/>
              <w:rPr>
                <w:rFonts w:ascii="黑体" w:hAnsi="黑体" w:eastAsia="黑体" w:cs="宋体"/>
                <w:kern w:val="0"/>
                <w:sz w:val="24"/>
              </w:rPr>
            </w:pPr>
            <w:r>
              <w:rPr>
                <w:rFonts w:hint="eastAsia" w:ascii="黑体" w:hAnsi="黑体" w:eastAsia="黑体" w:cs="宋体"/>
                <w:kern w:val="0"/>
                <w:sz w:val="24"/>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9" w:type="dxa"/>
          </w:tcPr>
          <w:p>
            <w:pPr>
              <w:tabs>
                <w:tab w:val="right" w:leader="dot" w:pos="8302"/>
              </w:tabs>
              <w:spacing w:line="340" w:lineRule="exact"/>
              <w:jc w:val="center"/>
              <w:rPr>
                <w:rFonts w:ascii="仿宋_GB2312" w:hAnsi="黑体" w:eastAsia="仿宋_GB2312" w:cs="宋体"/>
                <w:kern w:val="0"/>
                <w:sz w:val="24"/>
              </w:rPr>
            </w:pPr>
            <w:r>
              <w:rPr>
                <w:rFonts w:hint="eastAsia" w:ascii="仿宋_GB2312" w:hAnsi="黑体" w:eastAsia="仿宋_GB2312" w:cs="宋体"/>
                <w:kern w:val="0"/>
                <w:sz w:val="24"/>
              </w:rPr>
              <w:t>1</w:t>
            </w:r>
          </w:p>
        </w:tc>
        <w:tc>
          <w:tcPr>
            <w:tcW w:w="2126" w:type="dxa"/>
            <w:vAlign w:val="center"/>
          </w:tcPr>
          <w:p>
            <w:pPr>
              <w:tabs>
                <w:tab w:val="right" w:leader="dot" w:pos="8302"/>
              </w:tabs>
              <w:spacing w:line="340" w:lineRule="exact"/>
              <w:jc w:val="center"/>
              <w:rPr>
                <w:rFonts w:ascii="仿宋_GB2312" w:hAnsi="黑体" w:eastAsia="仿宋_GB2312" w:cs="宋体"/>
                <w:kern w:val="0"/>
                <w:sz w:val="24"/>
              </w:rPr>
            </w:pPr>
            <w:r>
              <w:rPr>
                <w:rFonts w:hint="eastAsia" w:ascii="仿宋_GB2312" w:hAnsi="黑体" w:eastAsia="仿宋_GB2312" w:cs="宋体"/>
                <w:kern w:val="0"/>
                <w:sz w:val="24"/>
              </w:rPr>
              <w:t>项目负责人</w:t>
            </w:r>
          </w:p>
        </w:tc>
        <w:tc>
          <w:tcPr>
            <w:tcW w:w="1276" w:type="dxa"/>
            <w:vAlign w:val="center"/>
          </w:tcPr>
          <w:p>
            <w:pPr>
              <w:tabs>
                <w:tab w:val="right" w:leader="dot" w:pos="8302"/>
              </w:tabs>
              <w:spacing w:line="340" w:lineRule="exact"/>
              <w:jc w:val="center"/>
              <w:rPr>
                <w:rFonts w:ascii="仿宋_GB2312" w:hAnsi="黑体" w:eastAsia="仿宋_GB2312" w:cs="宋体"/>
                <w:kern w:val="0"/>
                <w:sz w:val="24"/>
              </w:rPr>
            </w:pPr>
            <w:r>
              <w:rPr>
                <w:rFonts w:hint="eastAsia" w:ascii="仿宋_GB2312" w:hAnsi="黑体" w:eastAsia="仿宋_GB2312" w:cs="宋体"/>
                <w:kern w:val="0"/>
                <w:sz w:val="24"/>
              </w:rPr>
              <w:t>叶金玲</w:t>
            </w:r>
          </w:p>
        </w:tc>
        <w:tc>
          <w:tcPr>
            <w:tcW w:w="1559" w:type="dxa"/>
            <w:vAlign w:val="center"/>
          </w:tcPr>
          <w:p>
            <w:pPr>
              <w:tabs>
                <w:tab w:val="right" w:leader="dot" w:pos="8302"/>
              </w:tabs>
              <w:spacing w:line="340" w:lineRule="exact"/>
              <w:jc w:val="center"/>
              <w:rPr>
                <w:rFonts w:ascii="仿宋_GB2312" w:hAnsi="黑体" w:eastAsia="仿宋_GB2312" w:cs="宋体"/>
                <w:kern w:val="0"/>
                <w:sz w:val="24"/>
              </w:rPr>
            </w:pPr>
            <w:r>
              <w:rPr>
                <w:rFonts w:hint="eastAsia" w:ascii="仿宋_GB2312" w:hAnsi="黑体" w:eastAsia="仿宋_GB2312" w:cs="宋体"/>
                <w:kern w:val="0"/>
                <w:sz w:val="24"/>
              </w:rPr>
              <w:t>注册会计师、信用管理师</w:t>
            </w:r>
          </w:p>
        </w:tc>
        <w:tc>
          <w:tcPr>
            <w:tcW w:w="1701" w:type="dxa"/>
            <w:vAlign w:val="center"/>
          </w:tcPr>
          <w:p>
            <w:pPr>
              <w:tabs>
                <w:tab w:val="right" w:leader="dot" w:pos="8302"/>
              </w:tabs>
              <w:spacing w:line="340" w:lineRule="exact"/>
              <w:jc w:val="center"/>
              <w:rPr>
                <w:rFonts w:ascii="仿宋_GB2312" w:hAnsi="黑体" w:eastAsia="仿宋_GB2312" w:cs="宋体"/>
                <w:kern w:val="0"/>
                <w:sz w:val="24"/>
              </w:rPr>
            </w:pPr>
            <w:r>
              <w:rPr>
                <w:rFonts w:hint="eastAsia" w:ascii="仿宋_GB2312" w:hAnsi="黑体" w:eastAsia="仿宋_GB2312" w:cs="宋体"/>
                <w:kern w:val="0"/>
                <w:sz w:val="24"/>
              </w:rPr>
              <w:t>会计师</w:t>
            </w:r>
          </w:p>
        </w:tc>
        <w:tc>
          <w:tcPr>
            <w:tcW w:w="1276" w:type="dxa"/>
            <w:vAlign w:val="center"/>
          </w:tcPr>
          <w:p>
            <w:pPr>
              <w:tabs>
                <w:tab w:val="right" w:leader="dot" w:pos="8302"/>
              </w:tabs>
              <w:spacing w:line="340" w:lineRule="exact"/>
              <w:jc w:val="center"/>
              <w:rPr>
                <w:rFonts w:ascii="仿宋_GB2312" w:hAnsi="黑体" w:eastAsia="仿宋_GB2312"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9" w:type="dxa"/>
          </w:tcPr>
          <w:p>
            <w:pPr>
              <w:tabs>
                <w:tab w:val="right" w:leader="dot" w:pos="8302"/>
              </w:tabs>
              <w:spacing w:line="340" w:lineRule="exact"/>
              <w:jc w:val="center"/>
              <w:rPr>
                <w:rFonts w:ascii="仿宋_GB2312" w:hAnsi="黑体" w:eastAsia="仿宋_GB2312" w:cs="宋体"/>
                <w:kern w:val="0"/>
                <w:sz w:val="24"/>
              </w:rPr>
            </w:pPr>
            <w:r>
              <w:rPr>
                <w:rFonts w:hint="eastAsia" w:ascii="仿宋_GB2312" w:hAnsi="黑体" w:eastAsia="仿宋_GB2312" w:cs="宋体"/>
                <w:kern w:val="0"/>
                <w:sz w:val="24"/>
              </w:rPr>
              <w:t>2</w:t>
            </w:r>
          </w:p>
        </w:tc>
        <w:tc>
          <w:tcPr>
            <w:tcW w:w="2126" w:type="dxa"/>
            <w:vAlign w:val="center"/>
          </w:tcPr>
          <w:p>
            <w:pPr>
              <w:tabs>
                <w:tab w:val="right" w:leader="dot" w:pos="8302"/>
              </w:tabs>
              <w:spacing w:line="340" w:lineRule="exact"/>
              <w:jc w:val="center"/>
              <w:rPr>
                <w:rFonts w:ascii="仿宋_GB2312" w:hAnsi="黑体" w:eastAsia="仿宋_GB2312" w:cs="宋体"/>
                <w:kern w:val="0"/>
                <w:sz w:val="24"/>
              </w:rPr>
            </w:pPr>
            <w:r>
              <w:rPr>
                <w:rFonts w:hint="eastAsia" w:ascii="仿宋_GB2312" w:hAnsi="黑体" w:eastAsia="仿宋_GB2312" w:cs="宋体"/>
                <w:kern w:val="0"/>
                <w:sz w:val="24"/>
              </w:rPr>
              <w:t>项目财务专家</w:t>
            </w:r>
          </w:p>
        </w:tc>
        <w:tc>
          <w:tcPr>
            <w:tcW w:w="1276" w:type="dxa"/>
            <w:vAlign w:val="center"/>
          </w:tcPr>
          <w:p>
            <w:pPr>
              <w:tabs>
                <w:tab w:val="right" w:leader="dot" w:pos="8302"/>
              </w:tabs>
              <w:spacing w:line="340" w:lineRule="exact"/>
              <w:jc w:val="center"/>
              <w:rPr>
                <w:rFonts w:ascii="仿宋_GB2312" w:hAnsi="黑体" w:eastAsia="仿宋_GB2312" w:cs="宋体"/>
                <w:kern w:val="0"/>
                <w:sz w:val="24"/>
              </w:rPr>
            </w:pPr>
            <w:r>
              <w:rPr>
                <w:rFonts w:hint="eastAsia" w:ascii="仿宋_GB2312" w:hAnsi="黑体" w:eastAsia="仿宋_GB2312" w:cs="宋体"/>
                <w:kern w:val="0"/>
                <w:sz w:val="24"/>
              </w:rPr>
              <w:t>张婉露</w:t>
            </w:r>
          </w:p>
        </w:tc>
        <w:tc>
          <w:tcPr>
            <w:tcW w:w="1559" w:type="dxa"/>
            <w:vAlign w:val="center"/>
          </w:tcPr>
          <w:p>
            <w:pPr>
              <w:tabs>
                <w:tab w:val="right" w:leader="dot" w:pos="8302"/>
              </w:tabs>
              <w:spacing w:line="340" w:lineRule="exact"/>
              <w:jc w:val="center"/>
              <w:rPr>
                <w:rFonts w:ascii="仿宋_GB2312" w:hAnsi="黑体" w:eastAsia="仿宋_GB2312" w:cs="宋体"/>
                <w:kern w:val="0"/>
                <w:sz w:val="24"/>
              </w:rPr>
            </w:pPr>
            <w:r>
              <w:rPr>
                <w:rFonts w:hint="eastAsia" w:ascii="仿宋_GB2312" w:hAnsi="黑体" w:eastAsia="仿宋_GB2312" w:cs="宋体"/>
                <w:kern w:val="0"/>
                <w:sz w:val="24"/>
              </w:rPr>
              <w:t>会计员</w:t>
            </w:r>
          </w:p>
        </w:tc>
        <w:tc>
          <w:tcPr>
            <w:tcW w:w="1701" w:type="dxa"/>
            <w:vAlign w:val="center"/>
          </w:tcPr>
          <w:p>
            <w:pPr>
              <w:tabs>
                <w:tab w:val="right" w:leader="dot" w:pos="8302"/>
              </w:tabs>
              <w:spacing w:line="340" w:lineRule="exact"/>
              <w:jc w:val="center"/>
              <w:rPr>
                <w:rFonts w:ascii="仿宋_GB2312" w:hAnsi="黑体" w:eastAsia="仿宋_GB2312" w:cs="宋体"/>
                <w:kern w:val="0"/>
                <w:sz w:val="24"/>
              </w:rPr>
            </w:pPr>
            <w:r>
              <w:rPr>
                <w:rFonts w:hint="eastAsia" w:ascii="仿宋_GB2312" w:hAnsi="黑体" w:eastAsia="仿宋_GB2312" w:cs="宋体"/>
                <w:kern w:val="0"/>
                <w:sz w:val="24"/>
              </w:rPr>
              <w:t>会计员</w:t>
            </w:r>
          </w:p>
        </w:tc>
        <w:tc>
          <w:tcPr>
            <w:tcW w:w="1276" w:type="dxa"/>
            <w:vAlign w:val="center"/>
          </w:tcPr>
          <w:p>
            <w:pPr>
              <w:tabs>
                <w:tab w:val="right" w:leader="dot" w:pos="8302"/>
              </w:tabs>
              <w:spacing w:line="340" w:lineRule="exact"/>
              <w:jc w:val="center"/>
              <w:rPr>
                <w:rFonts w:ascii="仿宋_GB2312" w:hAnsi="黑体" w:eastAsia="仿宋_GB2312"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5" w:hRule="atLeast"/>
        </w:trPr>
        <w:tc>
          <w:tcPr>
            <w:tcW w:w="709" w:type="dxa"/>
          </w:tcPr>
          <w:p>
            <w:pPr>
              <w:tabs>
                <w:tab w:val="right" w:leader="dot" w:pos="8302"/>
              </w:tabs>
              <w:spacing w:line="340" w:lineRule="exact"/>
              <w:jc w:val="center"/>
              <w:rPr>
                <w:rFonts w:hint="eastAsia" w:ascii="仿宋_GB2312" w:hAnsi="黑体" w:eastAsia="仿宋_GB2312" w:cs="宋体"/>
                <w:kern w:val="0"/>
                <w:sz w:val="24"/>
                <w:lang w:eastAsia="zh-CN"/>
              </w:rPr>
            </w:pPr>
            <w:r>
              <w:rPr>
                <w:rFonts w:hint="eastAsia" w:ascii="仿宋_GB2312" w:hAnsi="黑体" w:eastAsia="仿宋_GB2312" w:cs="宋体"/>
                <w:kern w:val="0"/>
                <w:sz w:val="24"/>
                <w:lang w:val="en-US" w:eastAsia="zh-CN"/>
              </w:rPr>
              <w:t>3</w:t>
            </w:r>
          </w:p>
        </w:tc>
        <w:tc>
          <w:tcPr>
            <w:tcW w:w="2126" w:type="dxa"/>
            <w:vAlign w:val="center"/>
          </w:tcPr>
          <w:p>
            <w:pPr>
              <w:tabs>
                <w:tab w:val="right" w:leader="dot" w:pos="8302"/>
              </w:tabs>
              <w:spacing w:line="340" w:lineRule="exact"/>
              <w:jc w:val="center"/>
              <w:rPr>
                <w:rFonts w:ascii="仿宋_GB2312" w:hAnsi="黑体" w:eastAsia="仿宋_GB2312" w:cs="宋体"/>
                <w:kern w:val="0"/>
                <w:sz w:val="24"/>
              </w:rPr>
            </w:pPr>
            <w:r>
              <w:rPr>
                <w:rFonts w:hint="eastAsia" w:ascii="仿宋_GB2312" w:hAnsi="黑体" w:eastAsia="仿宋_GB2312" w:cs="宋体"/>
                <w:kern w:val="0"/>
                <w:sz w:val="24"/>
              </w:rPr>
              <w:t>项目组负责人</w:t>
            </w:r>
          </w:p>
        </w:tc>
        <w:tc>
          <w:tcPr>
            <w:tcW w:w="1276" w:type="dxa"/>
            <w:vAlign w:val="center"/>
          </w:tcPr>
          <w:p>
            <w:pPr>
              <w:tabs>
                <w:tab w:val="right" w:leader="dot" w:pos="8302"/>
              </w:tabs>
              <w:spacing w:line="340" w:lineRule="exact"/>
              <w:jc w:val="center"/>
              <w:rPr>
                <w:rFonts w:ascii="仿宋_GB2312" w:hAnsi="黑体" w:eastAsia="仿宋_GB2312" w:cs="宋体"/>
                <w:kern w:val="0"/>
                <w:sz w:val="24"/>
              </w:rPr>
            </w:pPr>
            <w:r>
              <w:rPr>
                <w:rFonts w:hint="eastAsia" w:ascii="仿宋_GB2312" w:hAnsi="黑体" w:eastAsia="仿宋_GB2312" w:cs="宋体"/>
                <w:kern w:val="0"/>
                <w:sz w:val="24"/>
              </w:rPr>
              <w:t>冯琼</w:t>
            </w:r>
          </w:p>
        </w:tc>
        <w:tc>
          <w:tcPr>
            <w:tcW w:w="1559" w:type="dxa"/>
          </w:tcPr>
          <w:p>
            <w:pPr>
              <w:tabs>
                <w:tab w:val="right" w:leader="dot" w:pos="8302"/>
              </w:tabs>
              <w:spacing w:line="340" w:lineRule="exact"/>
              <w:jc w:val="center"/>
              <w:rPr>
                <w:rFonts w:ascii="仿宋_GB2312" w:hAnsi="黑体" w:eastAsia="仿宋_GB2312" w:cs="宋体"/>
                <w:kern w:val="0"/>
                <w:sz w:val="24"/>
              </w:rPr>
            </w:pPr>
            <w:r>
              <w:rPr>
                <w:rFonts w:hint="eastAsia" w:ascii="仿宋_GB2312" w:hAnsi="黑体" w:eastAsia="仿宋_GB2312" w:cs="宋体"/>
                <w:sz w:val="24"/>
              </w:rPr>
              <w:t>全国信息化工程师、人力资源管理师</w:t>
            </w:r>
          </w:p>
        </w:tc>
        <w:tc>
          <w:tcPr>
            <w:tcW w:w="1701" w:type="dxa"/>
            <w:vAlign w:val="center"/>
          </w:tcPr>
          <w:p>
            <w:pPr>
              <w:tabs>
                <w:tab w:val="right" w:leader="dot" w:pos="8302"/>
              </w:tabs>
              <w:spacing w:line="340" w:lineRule="exact"/>
              <w:jc w:val="center"/>
              <w:rPr>
                <w:rFonts w:ascii="仿宋_GB2312" w:hAnsi="黑体" w:eastAsia="仿宋_GB2312" w:cs="宋体"/>
                <w:kern w:val="0"/>
                <w:sz w:val="24"/>
              </w:rPr>
            </w:pPr>
            <w:r>
              <w:rPr>
                <w:rFonts w:ascii="仿宋_GB2312" w:hAnsi="黑体" w:eastAsia="仿宋_GB2312" w:cs="宋体"/>
                <w:sz w:val="24"/>
              </w:rPr>
              <w:t>会计员</w:t>
            </w:r>
          </w:p>
        </w:tc>
        <w:tc>
          <w:tcPr>
            <w:tcW w:w="1276" w:type="dxa"/>
            <w:vAlign w:val="center"/>
          </w:tcPr>
          <w:p>
            <w:pPr>
              <w:tabs>
                <w:tab w:val="right" w:leader="dot" w:pos="8302"/>
              </w:tabs>
              <w:spacing w:line="340" w:lineRule="exact"/>
              <w:jc w:val="center"/>
              <w:rPr>
                <w:rFonts w:ascii="仿宋_GB2312" w:hAnsi="黑体" w:eastAsia="仿宋_GB2312"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9" w:type="dxa"/>
          </w:tcPr>
          <w:p>
            <w:pPr>
              <w:tabs>
                <w:tab w:val="right" w:leader="dot" w:pos="8302"/>
              </w:tabs>
              <w:spacing w:line="340" w:lineRule="exact"/>
              <w:jc w:val="center"/>
              <w:rPr>
                <w:rFonts w:hint="eastAsia" w:ascii="仿宋_GB2312" w:hAnsi="黑体" w:eastAsia="仿宋_GB2312" w:cs="宋体"/>
                <w:kern w:val="0"/>
                <w:sz w:val="24"/>
                <w:lang w:val="en-US" w:eastAsia="zh-CN"/>
              </w:rPr>
            </w:pPr>
            <w:r>
              <w:rPr>
                <w:rFonts w:hint="eastAsia" w:ascii="仿宋_GB2312" w:hAnsi="黑体" w:eastAsia="仿宋_GB2312" w:cs="宋体"/>
                <w:kern w:val="0"/>
                <w:sz w:val="24"/>
                <w:lang w:val="en-US" w:eastAsia="zh-CN"/>
              </w:rPr>
              <w:t>4</w:t>
            </w:r>
          </w:p>
        </w:tc>
        <w:tc>
          <w:tcPr>
            <w:tcW w:w="2126" w:type="dxa"/>
            <w:vAlign w:val="center"/>
          </w:tcPr>
          <w:p>
            <w:pPr>
              <w:tabs>
                <w:tab w:val="right" w:leader="dot" w:pos="8302"/>
              </w:tabs>
              <w:spacing w:line="340" w:lineRule="exact"/>
              <w:jc w:val="center"/>
              <w:rPr>
                <w:rFonts w:ascii="仿宋_GB2312" w:hAnsi="黑体" w:eastAsia="仿宋_GB2312" w:cs="宋体"/>
                <w:kern w:val="0"/>
                <w:sz w:val="24"/>
              </w:rPr>
            </w:pPr>
            <w:r>
              <w:rPr>
                <w:rFonts w:hint="eastAsia" w:ascii="仿宋_GB2312" w:hAnsi="黑体" w:eastAsia="仿宋_GB2312" w:cs="宋体"/>
                <w:kern w:val="0"/>
                <w:sz w:val="24"/>
              </w:rPr>
              <w:t>项目组成员</w:t>
            </w:r>
          </w:p>
        </w:tc>
        <w:tc>
          <w:tcPr>
            <w:tcW w:w="1276" w:type="dxa"/>
            <w:vAlign w:val="center"/>
          </w:tcPr>
          <w:p>
            <w:pPr>
              <w:tabs>
                <w:tab w:val="right" w:leader="dot" w:pos="8302"/>
              </w:tabs>
              <w:spacing w:line="340" w:lineRule="exact"/>
              <w:jc w:val="center"/>
              <w:rPr>
                <w:rFonts w:ascii="仿宋_GB2312" w:hAnsi="黑体" w:eastAsia="仿宋_GB2312" w:cs="宋体"/>
                <w:kern w:val="0"/>
                <w:sz w:val="24"/>
              </w:rPr>
            </w:pPr>
            <w:r>
              <w:rPr>
                <w:rFonts w:hint="eastAsia" w:ascii="仿宋_GB2312" w:hAnsi="黑体" w:eastAsia="仿宋_GB2312" w:cs="宋体"/>
                <w:kern w:val="0"/>
                <w:sz w:val="24"/>
              </w:rPr>
              <w:t>阿扎提古丽·居麦</w:t>
            </w:r>
          </w:p>
        </w:tc>
        <w:tc>
          <w:tcPr>
            <w:tcW w:w="1559" w:type="dxa"/>
            <w:vAlign w:val="center"/>
          </w:tcPr>
          <w:p>
            <w:pPr>
              <w:tabs>
                <w:tab w:val="right" w:leader="dot" w:pos="8302"/>
              </w:tabs>
              <w:spacing w:line="340" w:lineRule="exact"/>
              <w:jc w:val="center"/>
              <w:rPr>
                <w:rFonts w:ascii="仿宋_GB2312" w:hAnsi="黑体" w:eastAsia="仿宋_GB2312" w:cs="宋体"/>
                <w:sz w:val="24"/>
              </w:rPr>
            </w:pPr>
            <w:r>
              <w:rPr>
                <w:rFonts w:ascii="仿宋_GB2312" w:hAnsi="黑体" w:eastAsia="仿宋_GB2312" w:cs="宋体"/>
                <w:sz w:val="24"/>
              </w:rPr>
              <w:t>会计员</w:t>
            </w:r>
          </w:p>
        </w:tc>
        <w:tc>
          <w:tcPr>
            <w:tcW w:w="1701" w:type="dxa"/>
            <w:vAlign w:val="center"/>
          </w:tcPr>
          <w:p>
            <w:pPr>
              <w:tabs>
                <w:tab w:val="right" w:leader="dot" w:pos="8302"/>
              </w:tabs>
              <w:spacing w:line="340" w:lineRule="exact"/>
              <w:jc w:val="center"/>
              <w:rPr>
                <w:rFonts w:ascii="仿宋_GB2312" w:hAnsi="黑体" w:eastAsia="仿宋_GB2312" w:cs="宋体"/>
                <w:sz w:val="24"/>
              </w:rPr>
            </w:pPr>
            <w:r>
              <w:rPr>
                <w:rFonts w:ascii="仿宋_GB2312" w:hAnsi="黑体" w:eastAsia="仿宋_GB2312" w:cs="宋体"/>
                <w:sz w:val="24"/>
              </w:rPr>
              <w:t>会计员</w:t>
            </w:r>
          </w:p>
        </w:tc>
        <w:tc>
          <w:tcPr>
            <w:tcW w:w="1276" w:type="dxa"/>
            <w:vAlign w:val="center"/>
          </w:tcPr>
          <w:p>
            <w:pPr>
              <w:tabs>
                <w:tab w:val="right" w:leader="dot" w:pos="8302"/>
              </w:tabs>
              <w:spacing w:line="340" w:lineRule="exact"/>
              <w:jc w:val="center"/>
              <w:rPr>
                <w:rFonts w:ascii="仿宋_GB2312" w:hAnsi="黑体" w:eastAsia="仿宋_GB2312"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9" w:type="dxa"/>
          </w:tcPr>
          <w:p>
            <w:pPr>
              <w:tabs>
                <w:tab w:val="right" w:leader="dot" w:pos="8302"/>
              </w:tabs>
              <w:spacing w:line="340" w:lineRule="exact"/>
              <w:jc w:val="center"/>
              <w:rPr>
                <w:rFonts w:hint="eastAsia" w:ascii="仿宋_GB2312" w:hAnsi="黑体" w:eastAsia="仿宋_GB2312" w:cs="宋体"/>
                <w:kern w:val="0"/>
                <w:sz w:val="24"/>
                <w:lang w:eastAsia="zh-CN"/>
              </w:rPr>
            </w:pPr>
            <w:r>
              <w:rPr>
                <w:rFonts w:hint="eastAsia" w:ascii="仿宋_GB2312" w:hAnsi="黑体" w:eastAsia="仿宋_GB2312" w:cs="宋体"/>
                <w:kern w:val="0"/>
                <w:sz w:val="24"/>
                <w:lang w:val="en-US" w:eastAsia="zh-CN"/>
              </w:rPr>
              <w:t>5</w:t>
            </w:r>
          </w:p>
        </w:tc>
        <w:tc>
          <w:tcPr>
            <w:tcW w:w="2126" w:type="dxa"/>
            <w:vAlign w:val="center"/>
          </w:tcPr>
          <w:p>
            <w:pPr>
              <w:tabs>
                <w:tab w:val="right" w:leader="dot" w:pos="8302"/>
              </w:tabs>
              <w:spacing w:line="340" w:lineRule="exact"/>
              <w:jc w:val="center"/>
              <w:rPr>
                <w:rFonts w:ascii="仿宋_GB2312" w:hAnsi="黑体" w:eastAsia="仿宋_GB2312" w:cs="宋体"/>
                <w:kern w:val="0"/>
                <w:sz w:val="24"/>
              </w:rPr>
            </w:pPr>
            <w:r>
              <w:rPr>
                <w:rFonts w:hint="eastAsia" w:ascii="仿宋_GB2312" w:hAnsi="黑体" w:eastAsia="仿宋_GB2312" w:cs="宋体"/>
                <w:kern w:val="0"/>
                <w:sz w:val="24"/>
              </w:rPr>
              <w:t>项目组成员</w:t>
            </w:r>
          </w:p>
        </w:tc>
        <w:tc>
          <w:tcPr>
            <w:tcW w:w="1276" w:type="dxa"/>
            <w:vAlign w:val="center"/>
          </w:tcPr>
          <w:p>
            <w:pPr>
              <w:tabs>
                <w:tab w:val="right" w:leader="dot" w:pos="8302"/>
              </w:tabs>
              <w:spacing w:line="340" w:lineRule="exact"/>
              <w:jc w:val="center"/>
              <w:rPr>
                <w:rFonts w:ascii="仿宋_GB2312" w:hAnsi="黑体" w:eastAsia="仿宋_GB2312" w:cs="宋体"/>
                <w:kern w:val="0"/>
                <w:sz w:val="24"/>
              </w:rPr>
            </w:pPr>
            <w:r>
              <w:rPr>
                <w:rFonts w:hint="eastAsia" w:ascii="仿宋_GB2312" w:hAnsi="黑体" w:eastAsia="仿宋_GB2312" w:cs="宋体"/>
                <w:kern w:val="0"/>
                <w:sz w:val="24"/>
              </w:rPr>
              <w:t>马莹</w:t>
            </w:r>
          </w:p>
        </w:tc>
        <w:tc>
          <w:tcPr>
            <w:tcW w:w="1559" w:type="dxa"/>
            <w:vAlign w:val="center"/>
          </w:tcPr>
          <w:p>
            <w:pPr>
              <w:tabs>
                <w:tab w:val="right" w:leader="dot" w:pos="8302"/>
              </w:tabs>
              <w:spacing w:line="340" w:lineRule="exact"/>
              <w:jc w:val="center"/>
              <w:rPr>
                <w:rFonts w:ascii="仿宋_GB2312" w:hAnsi="黑体" w:eastAsia="仿宋_GB2312" w:cs="宋体"/>
                <w:sz w:val="24"/>
              </w:rPr>
            </w:pPr>
            <w:r>
              <w:rPr>
                <w:rFonts w:hint="eastAsia" w:ascii="仿宋_GB2312" w:hAnsi="黑体" w:eastAsia="仿宋_GB2312" w:cs="宋体"/>
                <w:sz w:val="24"/>
              </w:rPr>
              <w:t>会计员</w:t>
            </w:r>
          </w:p>
        </w:tc>
        <w:tc>
          <w:tcPr>
            <w:tcW w:w="1701" w:type="dxa"/>
            <w:vAlign w:val="center"/>
          </w:tcPr>
          <w:p>
            <w:pPr>
              <w:tabs>
                <w:tab w:val="right" w:leader="dot" w:pos="8302"/>
              </w:tabs>
              <w:spacing w:line="340" w:lineRule="exact"/>
              <w:jc w:val="center"/>
              <w:rPr>
                <w:rFonts w:ascii="仿宋_GB2312" w:hAnsi="黑体" w:eastAsia="仿宋_GB2312" w:cs="宋体"/>
                <w:sz w:val="24"/>
              </w:rPr>
            </w:pPr>
            <w:r>
              <w:rPr>
                <w:rFonts w:hint="eastAsia" w:ascii="仿宋_GB2312" w:hAnsi="黑体" w:eastAsia="仿宋_GB2312" w:cs="宋体"/>
                <w:sz w:val="24"/>
              </w:rPr>
              <w:t>会计员</w:t>
            </w:r>
          </w:p>
        </w:tc>
        <w:tc>
          <w:tcPr>
            <w:tcW w:w="1276" w:type="dxa"/>
            <w:vAlign w:val="center"/>
          </w:tcPr>
          <w:p>
            <w:pPr>
              <w:tabs>
                <w:tab w:val="right" w:leader="dot" w:pos="8302"/>
              </w:tabs>
              <w:spacing w:line="340" w:lineRule="exact"/>
              <w:jc w:val="center"/>
              <w:rPr>
                <w:rFonts w:ascii="仿宋_GB2312" w:hAnsi="黑体" w:eastAsia="仿宋_GB2312" w:cs="宋体"/>
                <w:kern w:val="0"/>
                <w:sz w:val="24"/>
              </w:rPr>
            </w:pPr>
          </w:p>
        </w:tc>
      </w:tr>
    </w:tbl>
    <w:p>
      <w:pPr>
        <w:rPr>
          <w:rFonts w:ascii="宋体" w:hAnsi="宋体" w:cs="宋体"/>
          <w:b/>
          <w:sz w:val="28"/>
          <w:szCs w:val="28"/>
        </w:rPr>
        <w:sectPr>
          <w:pgSz w:w="11906" w:h="16838"/>
          <w:pgMar w:top="1440" w:right="1800" w:bottom="1440" w:left="1800" w:header="851" w:footer="992" w:gutter="0"/>
          <w:cols w:space="425" w:num="1"/>
          <w:docGrid w:type="lines" w:linePitch="312" w:charSpace="0"/>
        </w:sectPr>
      </w:pPr>
      <w:r>
        <w:br w:type="page"/>
      </w:r>
    </w:p>
    <w:p>
      <w:pPr>
        <w:pStyle w:val="11"/>
        <w:tabs>
          <w:tab w:val="right" w:leader="dot" w:pos="8302"/>
        </w:tabs>
        <w:spacing w:line="340" w:lineRule="exact"/>
        <w:jc w:val="center"/>
        <w:rPr>
          <w:rFonts w:ascii="宋体" w:hAnsi="宋体" w:cs="宋体"/>
          <w:b/>
          <w:sz w:val="28"/>
          <w:szCs w:val="28"/>
        </w:rPr>
      </w:pPr>
      <w:r>
        <w:rPr>
          <w:rFonts w:hint="eastAsia" w:ascii="宋体" w:hAnsi="宋体" w:cs="宋体"/>
          <w:b/>
          <w:sz w:val="28"/>
          <w:szCs w:val="28"/>
        </w:rPr>
        <w:t>目 录</w:t>
      </w:r>
    </w:p>
    <w:sdt>
      <w:sdtPr>
        <w:rPr>
          <w:rFonts w:ascii="宋体" w:hAnsi="宋体" w:eastAsia="宋体"/>
        </w:rPr>
        <w:id w:val="147467305"/>
        <w:docPartObj>
          <w:docPartGallery w:val="Table of Contents"/>
          <w:docPartUnique/>
        </w:docPartObj>
      </w:sdtPr>
      <w:sdtEndPr>
        <w:rPr>
          <w:rFonts w:asciiTheme="minorHAnsi" w:hAnsiTheme="minorHAnsi" w:eastAsiaTheme="minorEastAsia"/>
        </w:rPr>
      </w:sdtEndPr>
      <w:sdtContent>
        <w:p>
          <w:pPr>
            <w:jc w:val="center"/>
          </w:pPr>
        </w:p>
        <w:p>
          <w:pPr>
            <w:pStyle w:val="11"/>
            <w:tabs>
              <w:tab w:val="right" w:leader="dot" w:pos="8306"/>
            </w:tabs>
          </w:pPr>
          <w:r>
            <w:fldChar w:fldCharType="begin"/>
          </w:r>
          <w:r>
            <w:instrText xml:space="preserve">TOC \o "1-3" \h \u </w:instrText>
          </w:r>
          <w:r>
            <w:fldChar w:fldCharType="separate"/>
          </w:r>
          <w:r>
            <w:fldChar w:fldCharType="begin"/>
          </w:r>
          <w:r>
            <w:instrText xml:space="preserve"> HYPERLINK \l _Toc18629 </w:instrText>
          </w:r>
          <w:r>
            <w:fldChar w:fldCharType="separate"/>
          </w:r>
          <w:r>
            <w:rPr>
              <w:rFonts w:hint="eastAsia" w:ascii="黑体" w:hAnsi="黑体" w:eastAsia="黑体"/>
            </w:rPr>
            <w:t>一、项目概述</w:t>
          </w:r>
          <w:r>
            <w:tab/>
          </w:r>
          <w:r>
            <w:fldChar w:fldCharType="begin"/>
          </w:r>
          <w:r>
            <w:instrText xml:space="preserve"> PAGEREF _Toc18629 </w:instrText>
          </w:r>
          <w:r>
            <w:fldChar w:fldCharType="separate"/>
          </w:r>
          <w:r>
            <w:t>1</w:t>
          </w:r>
          <w:r>
            <w:fldChar w:fldCharType="end"/>
          </w:r>
          <w:r>
            <w:fldChar w:fldCharType="end"/>
          </w:r>
        </w:p>
        <w:p>
          <w:pPr>
            <w:pStyle w:val="12"/>
            <w:tabs>
              <w:tab w:val="right" w:leader="dot" w:pos="8306"/>
            </w:tabs>
          </w:pPr>
          <w:r>
            <w:fldChar w:fldCharType="begin"/>
          </w:r>
          <w:r>
            <w:instrText xml:space="preserve"> HYPERLINK \l _Toc7105 </w:instrText>
          </w:r>
          <w:r>
            <w:fldChar w:fldCharType="separate"/>
          </w:r>
          <w:r>
            <w:rPr>
              <w:rFonts w:hint="eastAsia" w:ascii="仿宋_GB2312" w:hAnsi="仿宋" w:eastAsia="仿宋_GB2312"/>
            </w:rPr>
            <w:t>（一）概况</w:t>
          </w:r>
          <w:r>
            <w:tab/>
          </w:r>
          <w:r>
            <w:fldChar w:fldCharType="begin"/>
          </w:r>
          <w:r>
            <w:instrText xml:space="preserve"> PAGEREF _Toc7105 </w:instrText>
          </w:r>
          <w:r>
            <w:fldChar w:fldCharType="separate"/>
          </w:r>
          <w:r>
            <w:t>1</w:t>
          </w:r>
          <w:r>
            <w:fldChar w:fldCharType="end"/>
          </w:r>
          <w:r>
            <w:fldChar w:fldCharType="end"/>
          </w:r>
        </w:p>
        <w:p>
          <w:pPr>
            <w:pStyle w:val="7"/>
            <w:tabs>
              <w:tab w:val="right" w:leader="dot" w:pos="8306"/>
            </w:tabs>
          </w:pPr>
          <w:r>
            <w:fldChar w:fldCharType="begin"/>
          </w:r>
          <w:r>
            <w:instrText xml:space="preserve"> HYPERLINK \l _Toc5204 </w:instrText>
          </w:r>
          <w:r>
            <w:fldChar w:fldCharType="separate"/>
          </w:r>
          <w:r>
            <w:rPr>
              <w:rFonts w:hint="eastAsia" w:ascii="仿宋_GB2312" w:hAnsi="仿宋" w:eastAsia="仿宋_GB2312"/>
            </w:rPr>
            <w:t>1.立项背景及目的</w:t>
          </w:r>
          <w:r>
            <w:tab/>
          </w:r>
          <w:r>
            <w:fldChar w:fldCharType="begin"/>
          </w:r>
          <w:r>
            <w:instrText xml:space="preserve"> PAGEREF _Toc5204 </w:instrText>
          </w:r>
          <w:r>
            <w:fldChar w:fldCharType="separate"/>
          </w:r>
          <w:r>
            <w:t>1</w:t>
          </w:r>
          <w:r>
            <w:fldChar w:fldCharType="end"/>
          </w:r>
          <w:r>
            <w:fldChar w:fldCharType="end"/>
          </w:r>
        </w:p>
        <w:p>
          <w:pPr>
            <w:pStyle w:val="7"/>
            <w:tabs>
              <w:tab w:val="right" w:leader="dot" w:pos="8306"/>
            </w:tabs>
          </w:pPr>
          <w:r>
            <w:fldChar w:fldCharType="begin"/>
          </w:r>
          <w:r>
            <w:instrText xml:space="preserve"> HYPERLINK \l _Toc5433 </w:instrText>
          </w:r>
          <w:r>
            <w:fldChar w:fldCharType="separate"/>
          </w:r>
          <w:r>
            <w:rPr>
              <w:rFonts w:hint="eastAsia" w:ascii="仿宋_GB2312" w:hAnsi="仿宋" w:eastAsia="仿宋_GB2312"/>
            </w:rPr>
            <w:t>2.项目实施主体</w:t>
          </w:r>
          <w:r>
            <w:tab/>
          </w:r>
          <w:r>
            <w:fldChar w:fldCharType="begin"/>
          </w:r>
          <w:r>
            <w:instrText xml:space="preserve"> PAGEREF _Toc5433 </w:instrText>
          </w:r>
          <w:r>
            <w:fldChar w:fldCharType="separate"/>
          </w:r>
          <w:r>
            <w:t>1</w:t>
          </w:r>
          <w:r>
            <w:fldChar w:fldCharType="end"/>
          </w:r>
          <w:r>
            <w:fldChar w:fldCharType="end"/>
          </w:r>
        </w:p>
        <w:p>
          <w:pPr>
            <w:pStyle w:val="7"/>
            <w:tabs>
              <w:tab w:val="right" w:leader="dot" w:pos="8306"/>
            </w:tabs>
          </w:pPr>
          <w:r>
            <w:fldChar w:fldCharType="begin"/>
          </w:r>
          <w:r>
            <w:instrText xml:space="preserve"> HYPERLINK \l _Toc21792 </w:instrText>
          </w:r>
          <w:r>
            <w:fldChar w:fldCharType="separate"/>
          </w:r>
          <w:r>
            <w:rPr>
              <w:rFonts w:hint="eastAsia" w:ascii="仿宋_GB2312" w:hAnsi="仿宋" w:eastAsia="仿宋_GB2312"/>
            </w:rPr>
            <w:t>3.主要内容</w:t>
          </w:r>
          <w:r>
            <w:tab/>
          </w:r>
          <w:r>
            <w:fldChar w:fldCharType="begin"/>
          </w:r>
          <w:r>
            <w:instrText xml:space="preserve"> PAGEREF _Toc21792 </w:instrText>
          </w:r>
          <w:r>
            <w:fldChar w:fldCharType="separate"/>
          </w:r>
          <w:r>
            <w:t>1</w:t>
          </w:r>
          <w:r>
            <w:fldChar w:fldCharType="end"/>
          </w:r>
          <w:r>
            <w:fldChar w:fldCharType="end"/>
          </w:r>
        </w:p>
        <w:p>
          <w:pPr>
            <w:pStyle w:val="7"/>
            <w:tabs>
              <w:tab w:val="right" w:leader="dot" w:pos="8306"/>
            </w:tabs>
          </w:pPr>
          <w:r>
            <w:fldChar w:fldCharType="begin"/>
          </w:r>
          <w:r>
            <w:instrText xml:space="preserve"> HYPERLINK \l _Toc1623 </w:instrText>
          </w:r>
          <w:r>
            <w:fldChar w:fldCharType="separate"/>
          </w:r>
          <w:r>
            <w:rPr>
              <w:rFonts w:hint="eastAsia" w:ascii="仿宋_GB2312" w:hAnsi="仿宋" w:eastAsia="仿宋_GB2312"/>
            </w:rPr>
            <w:t>4.立项依据</w:t>
          </w:r>
          <w:r>
            <w:tab/>
          </w:r>
          <w:r>
            <w:fldChar w:fldCharType="begin"/>
          </w:r>
          <w:r>
            <w:instrText xml:space="preserve"> PAGEREF _Toc1623 </w:instrText>
          </w:r>
          <w:r>
            <w:fldChar w:fldCharType="separate"/>
          </w:r>
          <w:r>
            <w:t>1</w:t>
          </w:r>
          <w:r>
            <w:fldChar w:fldCharType="end"/>
          </w:r>
          <w:r>
            <w:fldChar w:fldCharType="end"/>
          </w:r>
        </w:p>
        <w:p>
          <w:pPr>
            <w:pStyle w:val="12"/>
            <w:tabs>
              <w:tab w:val="right" w:leader="dot" w:pos="8306"/>
            </w:tabs>
          </w:pPr>
          <w:r>
            <w:fldChar w:fldCharType="begin"/>
          </w:r>
          <w:r>
            <w:instrText xml:space="preserve"> HYPERLINK \l _Toc13790 </w:instrText>
          </w:r>
          <w:r>
            <w:fldChar w:fldCharType="separate"/>
          </w:r>
          <w:r>
            <w:rPr>
              <w:rFonts w:hint="eastAsia" w:ascii="仿宋_GB2312" w:hAnsi="仿宋" w:eastAsia="仿宋_GB2312"/>
            </w:rPr>
            <w:t>（二）项目资金情况</w:t>
          </w:r>
          <w:r>
            <w:tab/>
          </w:r>
          <w:r>
            <w:fldChar w:fldCharType="begin"/>
          </w:r>
          <w:r>
            <w:instrText xml:space="preserve"> PAGEREF _Toc13790 </w:instrText>
          </w:r>
          <w:r>
            <w:fldChar w:fldCharType="separate"/>
          </w:r>
          <w:r>
            <w:t>2</w:t>
          </w:r>
          <w:r>
            <w:fldChar w:fldCharType="end"/>
          </w:r>
          <w:r>
            <w:fldChar w:fldCharType="end"/>
          </w:r>
        </w:p>
        <w:p>
          <w:pPr>
            <w:pStyle w:val="7"/>
            <w:tabs>
              <w:tab w:val="right" w:leader="dot" w:pos="8306"/>
            </w:tabs>
          </w:pPr>
          <w:r>
            <w:fldChar w:fldCharType="begin"/>
          </w:r>
          <w:r>
            <w:instrText xml:space="preserve"> HYPERLINK \l _Toc23547 </w:instrText>
          </w:r>
          <w:r>
            <w:fldChar w:fldCharType="separate"/>
          </w:r>
          <w:r>
            <w:rPr>
              <w:rFonts w:hint="eastAsia" w:ascii="仿宋_GB2312" w:hAnsi="仿宋" w:eastAsia="仿宋_GB2312"/>
            </w:rPr>
            <w:t>1.项目预算及资金来源</w:t>
          </w:r>
          <w:r>
            <w:tab/>
          </w:r>
          <w:r>
            <w:fldChar w:fldCharType="begin"/>
          </w:r>
          <w:r>
            <w:instrText xml:space="preserve"> PAGEREF _Toc23547 </w:instrText>
          </w:r>
          <w:r>
            <w:fldChar w:fldCharType="separate"/>
          </w:r>
          <w:r>
            <w:t>2</w:t>
          </w:r>
          <w:r>
            <w:fldChar w:fldCharType="end"/>
          </w:r>
          <w:r>
            <w:fldChar w:fldCharType="end"/>
          </w:r>
        </w:p>
        <w:p>
          <w:pPr>
            <w:pStyle w:val="7"/>
            <w:tabs>
              <w:tab w:val="right" w:leader="dot" w:pos="8306"/>
            </w:tabs>
          </w:pPr>
          <w:r>
            <w:fldChar w:fldCharType="begin"/>
          </w:r>
          <w:r>
            <w:instrText xml:space="preserve"> HYPERLINK \l _Toc4346 </w:instrText>
          </w:r>
          <w:r>
            <w:fldChar w:fldCharType="separate"/>
          </w:r>
          <w:r>
            <w:rPr>
              <w:rFonts w:hint="eastAsia" w:ascii="仿宋_GB2312" w:hAnsi="仿宋" w:eastAsia="仿宋_GB2312"/>
            </w:rPr>
            <w:t>2.资金使用方向</w:t>
          </w:r>
          <w:r>
            <w:tab/>
          </w:r>
          <w:r>
            <w:fldChar w:fldCharType="begin"/>
          </w:r>
          <w:r>
            <w:instrText xml:space="preserve"> PAGEREF _Toc4346 </w:instrText>
          </w:r>
          <w:r>
            <w:fldChar w:fldCharType="separate"/>
          </w:r>
          <w:r>
            <w:t>2</w:t>
          </w:r>
          <w:r>
            <w:fldChar w:fldCharType="end"/>
          </w:r>
          <w:r>
            <w:fldChar w:fldCharType="end"/>
          </w:r>
        </w:p>
        <w:p>
          <w:pPr>
            <w:pStyle w:val="7"/>
            <w:tabs>
              <w:tab w:val="right" w:leader="dot" w:pos="8306"/>
            </w:tabs>
          </w:pPr>
          <w:r>
            <w:fldChar w:fldCharType="begin"/>
          </w:r>
          <w:r>
            <w:instrText xml:space="preserve"> HYPERLINK \l _Toc27557 </w:instrText>
          </w:r>
          <w:r>
            <w:fldChar w:fldCharType="separate"/>
          </w:r>
          <w:r>
            <w:rPr>
              <w:rFonts w:hint="eastAsia" w:ascii="仿宋_GB2312" w:hAnsi="仿宋" w:eastAsia="仿宋_GB2312"/>
            </w:rPr>
            <w:t>3.预算执行及结果</w:t>
          </w:r>
          <w:r>
            <w:tab/>
          </w:r>
          <w:r>
            <w:fldChar w:fldCharType="begin"/>
          </w:r>
          <w:r>
            <w:instrText xml:space="preserve"> PAGEREF _Toc27557 </w:instrText>
          </w:r>
          <w:r>
            <w:fldChar w:fldCharType="separate"/>
          </w:r>
          <w:r>
            <w:t>2</w:t>
          </w:r>
          <w:r>
            <w:fldChar w:fldCharType="end"/>
          </w:r>
          <w:r>
            <w:fldChar w:fldCharType="end"/>
          </w:r>
        </w:p>
        <w:p>
          <w:pPr>
            <w:pStyle w:val="12"/>
            <w:tabs>
              <w:tab w:val="right" w:leader="dot" w:pos="8306"/>
            </w:tabs>
          </w:pPr>
          <w:r>
            <w:fldChar w:fldCharType="begin"/>
          </w:r>
          <w:r>
            <w:instrText xml:space="preserve"> HYPERLINK \l _Toc24478 </w:instrText>
          </w:r>
          <w:r>
            <w:fldChar w:fldCharType="separate"/>
          </w:r>
          <w:r>
            <w:rPr>
              <w:rFonts w:hint="eastAsia" w:ascii="仿宋_GB2312" w:hAnsi="仿宋" w:eastAsia="仿宋_GB2312"/>
            </w:rPr>
            <w:t>（三）绩效目标设立情况</w:t>
          </w:r>
          <w:r>
            <w:tab/>
          </w:r>
          <w:r>
            <w:fldChar w:fldCharType="begin"/>
          </w:r>
          <w:r>
            <w:instrText xml:space="preserve"> PAGEREF _Toc24478 </w:instrText>
          </w:r>
          <w:r>
            <w:fldChar w:fldCharType="separate"/>
          </w:r>
          <w:r>
            <w:t>2</w:t>
          </w:r>
          <w:r>
            <w:fldChar w:fldCharType="end"/>
          </w:r>
          <w:r>
            <w:fldChar w:fldCharType="end"/>
          </w:r>
        </w:p>
        <w:p>
          <w:pPr>
            <w:pStyle w:val="7"/>
            <w:tabs>
              <w:tab w:val="right" w:leader="dot" w:pos="8306"/>
            </w:tabs>
          </w:pPr>
          <w:r>
            <w:fldChar w:fldCharType="begin"/>
          </w:r>
          <w:r>
            <w:instrText xml:space="preserve"> HYPERLINK \l _Toc25846 </w:instrText>
          </w:r>
          <w:r>
            <w:fldChar w:fldCharType="separate"/>
          </w:r>
          <w:r>
            <w:rPr>
              <w:rFonts w:hint="eastAsia" w:ascii="仿宋_GB2312" w:hAnsi="仿宋" w:eastAsia="仿宋_GB2312"/>
            </w:rPr>
            <w:t>1.总体目标</w:t>
          </w:r>
          <w:r>
            <w:tab/>
          </w:r>
          <w:r>
            <w:fldChar w:fldCharType="begin"/>
          </w:r>
          <w:r>
            <w:instrText xml:space="preserve"> PAGEREF _Toc25846 </w:instrText>
          </w:r>
          <w:r>
            <w:fldChar w:fldCharType="separate"/>
          </w:r>
          <w:r>
            <w:t>2</w:t>
          </w:r>
          <w:r>
            <w:fldChar w:fldCharType="end"/>
          </w:r>
          <w:r>
            <w:fldChar w:fldCharType="end"/>
          </w:r>
        </w:p>
        <w:p>
          <w:pPr>
            <w:pStyle w:val="7"/>
            <w:tabs>
              <w:tab w:val="right" w:leader="dot" w:pos="8306"/>
            </w:tabs>
          </w:pPr>
          <w:r>
            <w:fldChar w:fldCharType="begin"/>
          </w:r>
          <w:r>
            <w:instrText xml:space="preserve"> HYPERLINK \l _Toc10646 </w:instrText>
          </w:r>
          <w:r>
            <w:fldChar w:fldCharType="separate"/>
          </w:r>
          <w:r>
            <w:rPr>
              <w:rFonts w:hint="eastAsia" w:ascii="仿宋_GB2312" w:hAnsi="仿宋" w:eastAsia="仿宋_GB2312"/>
            </w:rPr>
            <w:t>2.阶段目标</w:t>
          </w:r>
          <w:r>
            <w:tab/>
          </w:r>
          <w:r>
            <w:fldChar w:fldCharType="begin"/>
          </w:r>
          <w:r>
            <w:instrText xml:space="preserve"> PAGEREF _Toc10646 </w:instrText>
          </w:r>
          <w:r>
            <w:fldChar w:fldCharType="separate"/>
          </w:r>
          <w:r>
            <w:t>2</w:t>
          </w:r>
          <w:r>
            <w:fldChar w:fldCharType="end"/>
          </w:r>
          <w:r>
            <w:fldChar w:fldCharType="end"/>
          </w:r>
        </w:p>
        <w:p>
          <w:pPr>
            <w:pStyle w:val="11"/>
            <w:tabs>
              <w:tab w:val="right" w:leader="dot" w:pos="8306"/>
            </w:tabs>
          </w:pPr>
          <w:r>
            <w:fldChar w:fldCharType="begin"/>
          </w:r>
          <w:r>
            <w:instrText xml:space="preserve"> HYPERLINK \l _Toc13427 </w:instrText>
          </w:r>
          <w:r>
            <w:fldChar w:fldCharType="separate"/>
          </w:r>
          <w:r>
            <w:rPr>
              <w:rFonts w:hint="eastAsia" w:ascii="黑体" w:hAnsi="黑体" w:eastAsia="黑体" w:cs="宋体"/>
              <w:szCs w:val="32"/>
            </w:rPr>
            <w:t>二、评价工作简述</w:t>
          </w:r>
          <w:r>
            <w:tab/>
          </w:r>
          <w:r>
            <w:fldChar w:fldCharType="begin"/>
          </w:r>
          <w:r>
            <w:instrText xml:space="preserve"> PAGEREF _Toc13427 </w:instrText>
          </w:r>
          <w:r>
            <w:fldChar w:fldCharType="separate"/>
          </w:r>
          <w:r>
            <w:t>4</w:t>
          </w:r>
          <w:r>
            <w:fldChar w:fldCharType="end"/>
          </w:r>
          <w:r>
            <w:fldChar w:fldCharType="end"/>
          </w:r>
        </w:p>
        <w:p>
          <w:pPr>
            <w:pStyle w:val="7"/>
            <w:tabs>
              <w:tab w:val="right" w:leader="dot" w:pos="8306"/>
            </w:tabs>
          </w:pPr>
          <w:r>
            <w:fldChar w:fldCharType="begin"/>
          </w:r>
          <w:r>
            <w:instrText xml:space="preserve"> HYPERLINK \l _Toc17808 </w:instrText>
          </w:r>
          <w:r>
            <w:fldChar w:fldCharType="separate"/>
          </w:r>
          <w:r>
            <w:rPr>
              <w:rFonts w:hint="eastAsia" w:ascii="仿宋_GB2312" w:hAnsi="仿宋" w:eastAsia="仿宋_GB2312"/>
            </w:rPr>
            <w:t>（一）评价目的</w:t>
          </w:r>
          <w:r>
            <w:tab/>
          </w:r>
          <w:r>
            <w:fldChar w:fldCharType="begin"/>
          </w:r>
          <w:r>
            <w:instrText xml:space="preserve"> PAGEREF _Toc17808 </w:instrText>
          </w:r>
          <w:r>
            <w:fldChar w:fldCharType="separate"/>
          </w:r>
          <w:r>
            <w:t>4</w:t>
          </w:r>
          <w:r>
            <w:fldChar w:fldCharType="end"/>
          </w:r>
          <w:r>
            <w:fldChar w:fldCharType="end"/>
          </w:r>
        </w:p>
        <w:p>
          <w:pPr>
            <w:pStyle w:val="7"/>
            <w:tabs>
              <w:tab w:val="right" w:leader="dot" w:pos="8306"/>
            </w:tabs>
          </w:pPr>
          <w:r>
            <w:fldChar w:fldCharType="begin"/>
          </w:r>
          <w:r>
            <w:instrText xml:space="preserve"> HYPERLINK \l _Toc2377 </w:instrText>
          </w:r>
          <w:r>
            <w:fldChar w:fldCharType="separate"/>
          </w:r>
          <w:r>
            <w:rPr>
              <w:rFonts w:hint="eastAsia" w:ascii="仿宋_GB2312" w:hAnsi="仿宋" w:eastAsia="仿宋_GB2312"/>
            </w:rPr>
            <w:t>（二）绩效评价工作方案制定思路</w:t>
          </w:r>
          <w:r>
            <w:tab/>
          </w:r>
          <w:r>
            <w:fldChar w:fldCharType="begin"/>
          </w:r>
          <w:r>
            <w:instrText xml:space="preserve"> PAGEREF _Toc2377 </w:instrText>
          </w:r>
          <w:r>
            <w:fldChar w:fldCharType="separate"/>
          </w:r>
          <w:r>
            <w:t>4</w:t>
          </w:r>
          <w:r>
            <w:fldChar w:fldCharType="end"/>
          </w:r>
          <w:r>
            <w:fldChar w:fldCharType="end"/>
          </w:r>
        </w:p>
        <w:p>
          <w:pPr>
            <w:pStyle w:val="7"/>
            <w:tabs>
              <w:tab w:val="right" w:leader="dot" w:pos="8306"/>
            </w:tabs>
          </w:pPr>
          <w:r>
            <w:fldChar w:fldCharType="begin"/>
          </w:r>
          <w:r>
            <w:instrText xml:space="preserve"> HYPERLINK \l _Toc29789 </w:instrText>
          </w:r>
          <w:r>
            <w:fldChar w:fldCharType="separate"/>
          </w:r>
          <w:r>
            <w:rPr>
              <w:rFonts w:hint="eastAsia" w:ascii="仿宋_GB2312" w:hAnsi="仿宋" w:eastAsia="仿宋_GB2312"/>
            </w:rPr>
            <w:t>（三）评价原则</w:t>
          </w:r>
          <w:r>
            <w:tab/>
          </w:r>
          <w:r>
            <w:fldChar w:fldCharType="begin"/>
          </w:r>
          <w:r>
            <w:instrText xml:space="preserve"> PAGEREF _Toc29789 </w:instrText>
          </w:r>
          <w:r>
            <w:fldChar w:fldCharType="separate"/>
          </w:r>
          <w:r>
            <w:t>4</w:t>
          </w:r>
          <w:r>
            <w:fldChar w:fldCharType="end"/>
          </w:r>
          <w:r>
            <w:fldChar w:fldCharType="end"/>
          </w:r>
        </w:p>
        <w:p>
          <w:pPr>
            <w:pStyle w:val="7"/>
            <w:tabs>
              <w:tab w:val="right" w:leader="dot" w:pos="8306"/>
            </w:tabs>
          </w:pPr>
          <w:r>
            <w:fldChar w:fldCharType="begin"/>
          </w:r>
          <w:r>
            <w:instrText xml:space="preserve"> HYPERLINK \l _Toc32275 </w:instrText>
          </w:r>
          <w:r>
            <w:fldChar w:fldCharType="separate"/>
          </w:r>
          <w:r>
            <w:rPr>
              <w:rFonts w:hint="eastAsia" w:ascii="仿宋_GB2312" w:hAnsi="仿宋" w:eastAsia="仿宋_GB2312"/>
            </w:rPr>
            <w:t>（四）评价方法</w:t>
          </w:r>
          <w:r>
            <w:tab/>
          </w:r>
          <w:r>
            <w:fldChar w:fldCharType="begin"/>
          </w:r>
          <w:r>
            <w:instrText xml:space="preserve"> PAGEREF _Toc32275 </w:instrText>
          </w:r>
          <w:r>
            <w:fldChar w:fldCharType="separate"/>
          </w:r>
          <w:r>
            <w:t>4</w:t>
          </w:r>
          <w:r>
            <w:fldChar w:fldCharType="end"/>
          </w:r>
          <w:r>
            <w:fldChar w:fldCharType="end"/>
          </w:r>
        </w:p>
        <w:p>
          <w:pPr>
            <w:pStyle w:val="7"/>
            <w:tabs>
              <w:tab w:val="right" w:leader="dot" w:pos="8306"/>
            </w:tabs>
          </w:pPr>
          <w:r>
            <w:fldChar w:fldCharType="begin"/>
          </w:r>
          <w:r>
            <w:instrText xml:space="preserve"> HYPERLINK \l _Toc30478 </w:instrText>
          </w:r>
          <w:r>
            <w:fldChar w:fldCharType="separate"/>
          </w:r>
          <w:r>
            <w:rPr>
              <w:rFonts w:hint="eastAsia" w:ascii="仿宋_GB2312" w:hAnsi="仿宋" w:eastAsia="仿宋_GB2312"/>
            </w:rPr>
            <w:t>（五）指标体系</w:t>
          </w:r>
          <w:r>
            <w:tab/>
          </w:r>
          <w:r>
            <w:fldChar w:fldCharType="begin"/>
          </w:r>
          <w:r>
            <w:instrText xml:space="preserve"> PAGEREF _Toc30478 </w:instrText>
          </w:r>
          <w:r>
            <w:fldChar w:fldCharType="separate"/>
          </w:r>
          <w:r>
            <w:t>5</w:t>
          </w:r>
          <w:r>
            <w:fldChar w:fldCharType="end"/>
          </w:r>
          <w:r>
            <w:fldChar w:fldCharType="end"/>
          </w:r>
        </w:p>
        <w:p>
          <w:pPr>
            <w:pStyle w:val="7"/>
            <w:tabs>
              <w:tab w:val="right" w:leader="dot" w:pos="8306"/>
            </w:tabs>
          </w:pPr>
          <w:r>
            <w:fldChar w:fldCharType="begin"/>
          </w:r>
          <w:r>
            <w:instrText xml:space="preserve"> HYPERLINK \l _Toc32550 </w:instrText>
          </w:r>
          <w:r>
            <w:fldChar w:fldCharType="separate"/>
          </w:r>
          <w:r>
            <w:rPr>
              <w:rFonts w:hint="eastAsia" w:ascii="仿宋_GB2312" w:hAnsi="仿宋" w:eastAsia="仿宋_GB2312"/>
            </w:rPr>
            <w:t>（六）评价标准</w:t>
          </w:r>
          <w:r>
            <w:tab/>
          </w:r>
          <w:r>
            <w:fldChar w:fldCharType="begin"/>
          </w:r>
          <w:r>
            <w:instrText xml:space="preserve"> PAGEREF _Toc32550 </w:instrText>
          </w:r>
          <w:r>
            <w:fldChar w:fldCharType="separate"/>
          </w:r>
          <w:r>
            <w:t>5</w:t>
          </w:r>
          <w:r>
            <w:fldChar w:fldCharType="end"/>
          </w:r>
          <w:r>
            <w:fldChar w:fldCharType="end"/>
          </w:r>
        </w:p>
        <w:p>
          <w:pPr>
            <w:pStyle w:val="7"/>
            <w:tabs>
              <w:tab w:val="right" w:leader="dot" w:pos="8306"/>
            </w:tabs>
          </w:pPr>
          <w:r>
            <w:fldChar w:fldCharType="begin"/>
          </w:r>
          <w:r>
            <w:instrText xml:space="preserve"> HYPERLINK \l _Toc31124 </w:instrText>
          </w:r>
          <w:r>
            <w:fldChar w:fldCharType="separate"/>
          </w:r>
          <w:r>
            <w:rPr>
              <w:rFonts w:hint="eastAsia" w:ascii="仿宋_GB2312" w:hAnsi="仿宋" w:eastAsia="仿宋_GB2312"/>
            </w:rPr>
            <w:t>（七）评价工作实施情况</w:t>
          </w:r>
          <w:r>
            <w:tab/>
          </w:r>
          <w:r>
            <w:fldChar w:fldCharType="begin"/>
          </w:r>
          <w:r>
            <w:instrText xml:space="preserve"> PAGEREF _Toc31124 </w:instrText>
          </w:r>
          <w:r>
            <w:fldChar w:fldCharType="separate"/>
          </w:r>
          <w:r>
            <w:t>5</w:t>
          </w:r>
          <w:r>
            <w:fldChar w:fldCharType="end"/>
          </w:r>
          <w:r>
            <w:fldChar w:fldCharType="end"/>
          </w:r>
        </w:p>
        <w:p>
          <w:pPr>
            <w:pStyle w:val="7"/>
            <w:tabs>
              <w:tab w:val="right" w:leader="dot" w:pos="8306"/>
            </w:tabs>
          </w:pPr>
          <w:r>
            <w:fldChar w:fldCharType="begin"/>
          </w:r>
          <w:r>
            <w:instrText xml:space="preserve"> HYPERLINK \l _Toc4409 </w:instrText>
          </w:r>
          <w:r>
            <w:fldChar w:fldCharType="separate"/>
          </w:r>
          <w:r>
            <w:rPr>
              <w:rFonts w:hint="eastAsia" w:ascii="仿宋_GB2312" w:hAnsi="仿宋" w:eastAsia="仿宋_GB2312"/>
            </w:rPr>
            <w:t>1.评价工作程序和时间安排</w:t>
          </w:r>
          <w:r>
            <w:tab/>
          </w:r>
          <w:r>
            <w:fldChar w:fldCharType="begin"/>
          </w:r>
          <w:r>
            <w:instrText xml:space="preserve"> PAGEREF _Toc4409 </w:instrText>
          </w:r>
          <w:r>
            <w:fldChar w:fldCharType="separate"/>
          </w:r>
          <w:r>
            <w:t>5</w:t>
          </w:r>
          <w:r>
            <w:fldChar w:fldCharType="end"/>
          </w:r>
          <w:r>
            <w:fldChar w:fldCharType="end"/>
          </w:r>
        </w:p>
        <w:p>
          <w:pPr>
            <w:pStyle w:val="7"/>
            <w:tabs>
              <w:tab w:val="right" w:leader="dot" w:pos="8306"/>
            </w:tabs>
          </w:pPr>
          <w:r>
            <w:fldChar w:fldCharType="begin"/>
          </w:r>
          <w:r>
            <w:instrText xml:space="preserve"> HYPERLINK \l _Toc4008 </w:instrText>
          </w:r>
          <w:r>
            <w:fldChar w:fldCharType="separate"/>
          </w:r>
          <w:r>
            <w:rPr>
              <w:rFonts w:hint="eastAsia" w:ascii="仿宋_GB2312" w:hAnsi="仿宋" w:eastAsia="仿宋_GB2312" w:cs="宋体"/>
              <w:szCs w:val="32"/>
            </w:rPr>
            <w:t>2.实地调研概况</w:t>
          </w:r>
          <w:r>
            <w:tab/>
          </w:r>
          <w:r>
            <w:fldChar w:fldCharType="begin"/>
          </w:r>
          <w:r>
            <w:instrText xml:space="preserve"> PAGEREF _Toc4008 </w:instrText>
          </w:r>
          <w:r>
            <w:fldChar w:fldCharType="separate"/>
          </w:r>
          <w:r>
            <w:t>6</w:t>
          </w:r>
          <w:r>
            <w:fldChar w:fldCharType="end"/>
          </w:r>
          <w:r>
            <w:fldChar w:fldCharType="end"/>
          </w:r>
        </w:p>
        <w:p>
          <w:pPr>
            <w:pStyle w:val="11"/>
            <w:tabs>
              <w:tab w:val="right" w:leader="dot" w:pos="8306"/>
            </w:tabs>
          </w:pPr>
          <w:r>
            <w:fldChar w:fldCharType="begin"/>
          </w:r>
          <w:r>
            <w:instrText xml:space="preserve"> HYPERLINK \l _Toc30132 </w:instrText>
          </w:r>
          <w:r>
            <w:fldChar w:fldCharType="separate"/>
          </w:r>
          <w:r>
            <w:rPr>
              <w:rFonts w:hint="eastAsia" w:ascii="黑体" w:hAnsi="黑体" w:eastAsia="黑体"/>
            </w:rPr>
            <w:t>三、绩效评价分析</w:t>
          </w:r>
          <w:r>
            <w:tab/>
          </w:r>
          <w:r>
            <w:fldChar w:fldCharType="begin"/>
          </w:r>
          <w:r>
            <w:instrText xml:space="preserve"> PAGEREF _Toc30132 </w:instrText>
          </w:r>
          <w:r>
            <w:fldChar w:fldCharType="separate"/>
          </w:r>
          <w:r>
            <w:t>7</w:t>
          </w:r>
          <w:r>
            <w:fldChar w:fldCharType="end"/>
          </w:r>
          <w:r>
            <w:fldChar w:fldCharType="end"/>
          </w:r>
        </w:p>
        <w:p>
          <w:pPr>
            <w:pStyle w:val="12"/>
            <w:tabs>
              <w:tab w:val="right" w:leader="dot" w:pos="8306"/>
            </w:tabs>
          </w:pPr>
          <w:r>
            <w:fldChar w:fldCharType="begin"/>
          </w:r>
          <w:r>
            <w:instrText xml:space="preserve"> HYPERLINK \l _Toc19257 </w:instrText>
          </w:r>
          <w:r>
            <w:fldChar w:fldCharType="separate"/>
          </w:r>
          <w:r>
            <w:rPr>
              <w:rFonts w:hint="eastAsia" w:ascii="仿宋_GB2312" w:hAnsi="仿宋" w:eastAsia="仿宋_GB2312"/>
            </w:rPr>
            <w:t>（一）项目决策分析</w:t>
          </w:r>
          <w:r>
            <w:tab/>
          </w:r>
          <w:r>
            <w:fldChar w:fldCharType="begin"/>
          </w:r>
          <w:r>
            <w:instrText xml:space="preserve"> PAGEREF _Toc19257 </w:instrText>
          </w:r>
          <w:r>
            <w:fldChar w:fldCharType="separate"/>
          </w:r>
          <w:r>
            <w:t>7</w:t>
          </w:r>
          <w:r>
            <w:fldChar w:fldCharType="end"/>
          </w:r>
          <w:r>
            <w:fldChar w:fldCharType="end"/>
          </w:r>
        </w:p>
        <w:p>
          <w:pPr>
            <w:pStyle w:val="7"/>
            <w:tabs>
              <w:tab w:val="right" w:leader="dot" w:pos="8306"/>
            </w:tabs>
          </w:pPr>
          <w:r>
            <w:fldChar w:fldCharType="begin"/>
          </w:r>
          <w:r>
            <w:instrText xml:space="preserve"> HYPERLINK \l _Toc28827 </w:instrText>
          </w:r>
          <w:r>
            <w:fldChar w:fldCharType="separate"/>
          </w:r>
          <w:r>
            <w:rPr>
              <w:rFonts w:hint="eastAsia" w:ascii="仿宋_GB2312" w:hAnsi="仿宋" w:eastAsia="仿宋_GB2312" w:cs="宋体"/>
              <w:szCs w:val="32"/>
            </w:rPr>
            <w:t>1.绩效目标</w:t>
          </w:r>
          <w:r>
            <w:tab/>
          </w:r>
          <w:r>
            <w:fldChar w:fldCharType="begin"/>
          </w:r>
          <w:r>
            <w:instrText xml:space="preserve"> PAGEREF _Toc28827 </w:instrText>
          </w:r>
          <w:r>
            <w:fldChar w:fldCharType="separate"/>
          </w:r>
          <w:r>
            <w:t>7</w:t>
          </w:r>
          <w:r>
            <w:fldChar w:fldCharType="end"/>
          </w:r>
          <w:r>
            <w:fldChar w:fldCharType="end"/>
          </w:r>
        </w:p>
        <w:p>
          <w:pPr>
            <w:pStyle w:val="7"/>
            <w:tabs>
              <w:tab w:val="right" w:leader="dot" w:pos="8306"/>
            </w:tabs>
          </w:pPr>
          <w:r>
            <w:fldChar w:fldCharType="begin"/>
          </w:r>
          <w:r>
            <w:instrText xml:space="preserve"> HYPERLINK \l _Toc6099 </w:instrText>
          </w:r>
          <w:r>
            <w:fldChar w:fldCharType="separate"/>
          </w:r>
          <w:r>
            <w:rPr>
              <w:rFonts w:hint="eastAsia" w:ascii="仿宋_GB2312" w:hAnsi="仿宋" w:eastAsia="仿宋_GB2312" w:cs="宋体"/>
              <w:szCs w:val="32"/>
            </w:rPr>
            <w:t>2.决策过程</w:t>
          </w:r>
          <w:r>
            <w:tab/>
          </w:r>
          <w:r>
            <w:fldChar w:fldCharType="begin"/>
          </w:r>
          <w:r>
            <w:instrText xml:space="preserve"> PAGEREF _Toc6099 </w:instrText>
          </w:r>
          <w:r>
            <w:fldChar w:fldCharType="separate"/>
          </w:r>
          <w:r>
            <w:t>8</w:t>
          </w:r>
          <w:r>
            <w:fldChar w:fldCharType="end"/>
          </w:r>
          <w:r>
            <w:fldChar w:fldCharType="end"/>
          </w:r>
        </w:p>
        <w:p>
          <w:pPr>
            <w:pStyle w:val="12"/>
            <w:tabs>
              <w:tab w:val="right" w:leader="dot" w:pos="8306"/>
            </w:tabs>
          </w:pPr>
          <w:r>
            <w:fldChar w:fldCharType="begin"/>
          </w:r>
          <w:r>
            <w:instrText xml:space="preserve"> HYPERLINK \l _Toc128 </w:instrText>
          </w:r>
          <w:r>
            <w:fldChar w:fldCharType="separate"/>
          </w:r>
          <w:r>
            <w:rPr>
              <w:rFonts w:hint="eastAsia" w:ascii="仿宋_GB2312" w:hAnsi="仿宋" w:eastAsia="仿宋_GB2312"/>
            </w:rPr>
            <w:t>（二）绩效控制评价分析</w:t>
          </w:r>
          <w:r>
            <w:tab/>
          </w:r>
          <w:r>
            <w:fldChar w:fldCharType="begin"/>
          </w:r>
          <w:r>
            <w:instrText xml:space="preserve"> PAGEREF _Toc128 </w:instrText>
          </w:r>
          <w:r>
            <w:fldChar w:fldCharType="separate"/>
          </w:r>
          <w:r>
            <w:t>8</w:t>
          </w:r>
          <w:r>
            <w:fldChar w:fldCharType="end"/>
          </w:r>
          <w:r>
            <w:fldChar w:fldCharType="end"/>
          </w:r>
        </w:p>
        <w:p>
          <w:pPr>
            <w:pStyle w:val="7"/>
            <w:tabs>
              <w:tab w:val="right" w:leader="dot" w:pos="8306"/>
            </w:tabs>
          </w:pPr>
          <w:r>
            <w:fldChar w:fldCharType="begin"/>
          </w:r>
          <w:r>
            <w:instrText xml:space="preserve"> HYPERLINK \l _Toc32297 </w:instrText>
          </w:r>
          <w:r>
            <w:fldChar w:fldCharType="separate"/>
          </w:r>
          <w:r>
            <w:rPr>
              <w:rFonts w:hint="eastAsia" w:ascii="仿宋_GB2312" w:hAnsi="仿宋" w:eastAsia="仿宋_GB2312"/>
            </w:rPr>
            <w:t>1.项目资金</w:t>
          </w:r>
          <w:r>
            <w:tab/>
          </w:r>
          <w:r>
            <w:fldChar w:fldCharType="begin"/>
          </w:r>
          <w:r>
            <w:instrText xml:space="preserve"> PAGEREF _Toc32297 </w:instrText>
          </w:r>
          <w:r>
            <w:fldChar w:fldCharType="separate"/>
          </w:r>
          <w:r>
            <w:t>9</w:t>
          </w:r>
          <w:r>
            <w:fldChar w:fldCharType="end"/>
          </w:r>
          <w:r>
            <w:fldChar w:fldCharType="end"/>
          </w:r>
        </w:p>
        <w:p>
          <w:pPr>
            <w:pStyle w:val="7"/>
            <w:tabs>
              <w:tab w:val="right" w:leader="dot" w:pos="8306"/>
            </w:tabs>
          </w:pPr>
          <w:r>
            <w:fldChar w:fldCharType="begin"/>
          </w:r>
          <w:r>
            <w:instrText xml:space="preserve"> HYPERLINK \l _Toc9739 </w:instrText>
          </w:r>
          <w:r>
            <w:fldChar w:fldCharType="separate"/>
          </w:r>
          <w:r>
            <w:rPr>
              <w:rFonts w:hint="eastAsia" w:ascii="仿宋_GB2312" w:hAnsi="仿宋" w:eastAsia="仿宋_GB2312"/>
            </w:rPr>
            <w:t>2.项目实施</w:t>
          </w:r>
          <w:r>
            <w:tab/>
          </w:r>
          <w:r>
            <w:fldChar w:fldCharType="begin"/>
          </w:r>
          <w:r>
            <w:instrText xml:space="preserve"> PAGEREF _Toc9739 </w:instrText>
          </w:r>
          <w:r>
            <w:fldChar w:fldCharType="separate"/>
          </w:r>
          <w:r>
            <w:t>10</w:t>
          </w:r>
          <w:r>
            <w:fldChar w:fldCharType="end"/>
          </w:r>
          <w:r>
            <w:fldChar w:fldCharType="end"/>
          </w:r>
        </w:p>
        <w:p>
          <w:pPr>
            <w:pStyle w:val="12"/>
            <w:tabs>
              <w:tab w:val="right" w:leader="dot" w:pos="8306"/>
            </w:tabs>
          </w:pPr>
          <w:r>
            <w:fldChar w:fldCharType="begin"/>
          </w:r>
          <w:r>
            <w:instrText xml:space="preserve"> HYPERLINK \l _Toc13314 </w:instrText>
          </w:r>
          <w:r>
            <w:fldChar w:fldCharType="separate"/>
          </w:r>
          <w:r>
            <w:rPr>
              <w:rFonts w:hint="eastAsia" w:ascii="仿宋_GB2312" w:hAnsi="仿宋" w:eastAsia="仿宋_GB2312"/>
            </w:rPr>
            <w:t>（三）产出及效果评价分析项目产出</w:t>
          </w:r>
          <w:r>
            <w:tab/>
          </w:r>
          <w:r>
            <w:fldChar w:fldCharType="begin"/>
          </w:r>
          <w:r>
            <w:instrText xml:space="preserve"> PAGEREF _Toc13314 </w:instrText>
          </w:r>
          <w:r>
            <w:fldChar w:fldCharType="separate"/>
          </w:r>
          <w:r>
            <w:t>11</w:t>
          </w:r>
          <w:r>
            <w:fldChar w:fldCharType="end"/>
          </w:r>
          <w:r>
            <w:fldChar w:fldCharType="end"/>
          </w:r>
        </w:p>
        <w:p>
          <w:pPr>
            <w:pStyle w:val="7"/>
            <w:tabs>
              <w:tab w:val="right" w:leader="dot" w:pos="8306"/>
            </w:tabs>
          </w:pPr>
          <w:r>
            <w:fldChar w:fldCharType="begin"/>
          </w:r>
          <w:r>
            <w:instrText xml:space="preserve"> HYPERLINK \l _Toc185 </w:instrText>
          </w:r>
          <w:r>
            <w:fldChar w:fldCharType="separate"/>
          </w:r>
          <w:r>
            <w:rPr>
              <w:rFonts w:ascii="仿宋_GB2312" w:hAnsi="仿宋" w:eastAsia="仿宋_GB2312" w:cs="宋体"/>
              <w:szCs w:val="32"/>
            </w:rPr>
            <w:t>1</w:t>
          </w:r>
          <w:r>
            <w:rPr>
              <w:rFonts w:hint="eastAsia" w:ascii="仿宋_GB2312" w:hAnsi="仿宋" w:eastAsia="仿宋_GB2312" w:cs="宋体"/>
              <w:szCs w:val="32"/>
            </w:rPr>
            <w:t>.项目产出</w:t>
          </w:r>
          <w:r>
            <w:tab/>
          </w:r>
          <w:r>
            <w:fldChar w:fldCharType="begin"/>
          </w:r>
          <w:r>
            <w:instrText xml:space="preserve"> PAGEREF _Toc185 </w:instrText>
          </w:r>
          <w:r>
            <w:fldChar w:fldCharType="separate"/>
          </w:r>
          <w:r>
            <w:t>11</w:t>
          </w:r>
          <w:r>
            <w:fldChar w:fldCharType="end"/>
          </w:r>
          <w:r>
            <w:fldChar w:fldCharType="end"/>
          </w:r>
        </w:p>
        <w:p>
          <w:pPr>
            <w:pStyle w:val="7"/>
            <w:tabs>
              <w:tab w:val="right" w:leader="dot" w:pos="8306"/>
            </w:tabs>
          </w:pPr>
          <w:r>
            <w:fldChar w:fldCharType="begin"/>
          </w:r>
          <w:r>
            <w:instrText xml:space="preserve"> HYPERLINK \l _Toc24680 </w:instrText>
          </w:r>
          <w:r>
            <w:fldChar w:fldCharType="separate"/>
          </w:r>
          <w:r>
            <w:rPr>
              <w:rFonts w:hint="eastAsia" w:ascii="仿宋_GB2312" w:hAnsi="仿宋" w:eastAsia="仿宋_GB2312"/>
            </w:rPr>
            <w:t>2.项目效果</w:t>
          </w:r>
          <w:r>
            <w:tab/>
          </w:r>
          <w:r>
            <w:fldChar w:fldCharType="begin"/>
          </w:r>
          <w:r>
            <w:instrText xml:space="preserve"> PAGEREF _Toc24680 </w:instrText>
          </w:r>
          <w:r>
            <w:fldChar w:fldCharType="separate"/>
          </w:r>
          <w:r>
            <w:t>13</w:t>
          </w:r>
          <w:r>
            <w:fldChar w:fldCharType="end"/>
          </w:r>
          <w:r>
            <w:fldChar w:fldCharType="end"/>
          </w:r>
        </w:p>
        <w:p>
          <w:pPr>
            <w:pStyle w:val="11"/>
            <w:tabs>
              <w:tab w:val="right" w:leader="dot" w:pos="8306"/>
            </w:tabs>
          </w:pPr>
          <w:r>
            <w:fldChar w:fldCharType="begin"/>
          </w:r>
          <w:r>
            <w:instrText xml:space="preserve"> HYPERLINK \l _Toc13008 </w:instrText>
          </w:r>
          <w:r>
            <w:fldChar w:fldCharType="separate"/>
          </w:r>
          <w:r>
            <w:rPr>
              <w:rFonts w:hint="eastAsia" w:ascii="黑体" w:hAnsi="黑体" w:eastAsia="黑体"/>
            </w:rPr>
            <w:t>四、评价结论</w:t>
          </w:r>
          <w:r>
            <w:tab/>
          </w:r>
          <w:r>
            <w:fldChar w:fldCharType="begin"/>
          </w:r>
          <w:r>
            <w:instrText xml:space="preserve"> PAGEREF _Toc13008 </w:instrText>
          </w:r>
          <w:r>
            <w:fldChar w:fldCharType="separate"/>
          </w:r>
          <w:r>
            <w:t>13</w:t>
          </w:r>
          <w:r>
            <w:fldChar w:fldCharType="end"/>
          </w:r>
          <w:r>
            <w:fldChar w:fldCharType="end"/>
          </w:r>
        </w:p>
        <w:p>
          <w:pPr>
            <w:pStyle w:val="12"/>
            <w:tabs>
              <w:tab w:val="right" w:leader="dot" w:pos="8306"/>
            </w:tabs>
          </w:pPr>
          <w:r>
            <w:fldChar w:fldCharType="begin"/>
          </w:r>
          <w:r>
            <w:instrText xml:space="preserve"> HYPERLINK \l _Toc24173 </w:instrText>
          </w:r>
          <w:r>
            <w:fldChar w:fldCharType="separate"/>
          </w:r>
          <w:r>
            <w:rPr>
              <w:rFonts w:hint="eastAsia" w:ascii="仿宋_GB2312" w:hAnsi="仿宋" w:eastAsia="仿宋_GB2312"/>
            </w:rPr>
            <w:t>（一）评分结果</w:t>
          </w:r>
          <w:r>
            <w:tab/>
          </w:r>
          <w:r>
            <w:fldChar w:fldCharType="begin"/>
          </w:r>
          <w:r>
            <w:instrText xml:space="preserve"> PAGEREF _Toc24173 </w:instrText>
          </w:r>
          <w:r>
            <w:fldChar w:fldCharType="separate"/>
          </w:r>
          <w:r>
            <w:t>14</w:t>
          </w:r>
          <w:r>
            <w:fldChar w:fldCharType="end"/>
          </w:r>
          <w:r>
            <w:fldChar w:fldCharType="end"/>
          </w:r>
        </w:p>
        <w:p>
          <w:pPr>
            <w:pStyle w:val="12"/>
            <w:tabs>
              <w:tab w:val="right" w:leader="dot" w:pos="8306"/>
            </w:tabs>
          </w:pPr>
          <w:r>
            <w:fldChar w:fldCharType="begin"/>
          </w:r>
          <w:r>
            <w:instrText xml:space="preserve"> HYPERLINK \l _Toc19850 </w:instrText>
          </w:r>
          <w:r>
            <w:fldChar w:fldCharType="separate"/>
          </w:r>
          <w:r>
            <w:rPr>
              <w:rFonts w:hint="eastAsia" w:ascii="仿宋_GB2312" w:hAnsi="仿宋" w:eastAsia="仿宋_GB2312"/>
            </w:rPr>
            <w:t>（二）项目总体评价结论</w:t>
          </w:r>
          <w:r>
            <w:tab/>
          </w:r>
          <w:r>
            <w:fldChar w:fldCharType="begin"/>
          </w:r>
          <w:r>
            <w:instrText xml:space="preserve"> PAGEREF _Toc19850 </w:instrText>
          </w:r>
          <w:r>
            <w:fldChar w:fldCharType="separate"/>
          </w:r>
          <w:r>
            <w:t>14</w:t>
          </w:r>
          <w:r>
            <w:fldChar w:fldCharType="end"/>
          </w:r>
          <w:r>
            <w:fldChar w:fldCharType="end"/>
          </w:r>
        </w:p>
        <w:p>
          <w:pPr>
            <w:pStyle w:val="12"/>
            <w:tabs>
              <w:tab w:val="right" w:leader="dot" w:pos="8306"/>
            </w:tabs>
          </w:pPr>
          <w:r>
            <w:fldChar w:fldCharType="begin"/>
          </w:r>
          <w:r>
            <w:instrText xml:space="preserve"> HYPERLINK \l _Toc23302 </w:instrText>
          </w:r>
          <w:r>
            <w:fldChar w:fldCharType="separate"/>
          </w:r>
          <w:r>
            <w:rPr>
              <w:rFonts w:hint="eastAsia" w:ascii="仿宋" w:hAnsi="仿宋" w:eastAsia="仿宋" w:cs="仿宋"/>
              <w:bCs/>
              <w:szCs w:val="32"/>
            </w:rPr>
            <w:t>（三）绩效评价结果应用建议</w:t>
          </w:r>
          <w:r>
            <w:tab/>
          </w:r>
          <w:r>
            <w:fldChar w:fldCharType="begin"/>
          </w:r>
          <w:r>
            <w:instrText xml:space="preserve"> PAGEREF _Toc23302 </w:instrText>
          </w:r>
          <w:r>
            <w:fldChar w:fldCharType="separate"/>
          </w:r>
          <w:r>
            <w:t>14</w:t>
          </w:r>
          <w:r>
            <w:fldChar w:fldCharType="end"/>
          </w:r>
          <w:r>
            <w:fldChar w:fldCharType="end"/>
          </w:r>
        </w:p>
        <w:p>
          <w:pPr>
            <w:pStyle w:val="11"/>
            <w:tabs>
              <w:tab w:val="right" w:leader="dot" w:pos="8306"/>
            </w:tabs>
          </w:pPr>
          <w:r>
            <w:fldChar w:fldCharType="begin"/>
          </w:r>
          <w:r>
            <w:instrText xml:space="preserve"> HYPERLINK \l _Toc20489 </w:instrText>
          </w:r>
          <w:r>
            <w:fldChar w:fldCharType="separate"/>
          </w:r>
          <w:r>
            <w:rPr>
              <w:rFonts w:hint="eastAsia" w:ascii="黑体" w:hAnsi="黑体" w:eastAsia="黑体" w:cs="宋体"/>
              <w:szCs w:val="32"/>
            </w:rPr>
            <w:t>五、主要经验及做法、存在的问题和建议</w:t>
          </w:r>
          <w:r>
            <w:tab/>
          </w:r>
          <w:r>
            <w:fldChar w:fldCharType="begin"/>
          </w:r>
          <w:r>
            <w:instrText xml:space="preserve"> PAGEREF _Toc20489 </w:instrText>
          </w:r>
          <w:r>
            <w:fldChar w:fldCharType="separate"/>
          </w:r>
          <w:r>
            <w:t>15</w:t>
          </w:r>
          <w:r>
            <w:fldChar w:fldCharType="end"/>
          </w:r>
          <w:r>
            <w:fldChar w:fldCharType="end"/>
          </w:r>
        </w:p>
        <w:p>
          <w:pPr>
            <w:pStyle w:val="12"/>
            <w:tabs>
              <w:tab w:val="right" w:leader="dot" w:pos="8306"/>
            </w:tabs>
          </w:pPr>
          <w:r>
            <w:fldChar w:fldCharType="begin"/>
          </w:r>
          <w:r>
            <w:instrText xml:space="preserve"> HYPERLINK \l _Toc20170 </w:instrText>
          </w:r>
          <w:r>
            <w:fldChar w:fldCharType="separate"/>
          </w:r>
          <w:r>
            <w:rPr>
              <w:rFonts w:hint="eastAsia" w:ascii="仿宋" w:hAnsi="仿宋" w:eastAsia="仿宋" w:cs="仿宋"/>
              <w:bCs/>
              <w:szCs w:val="32"/>
            </w:rPr>
            <w:t>（一）主要成绩</w:t>
          </w:r>
          <w:r>
            <w:tab/>
          </w:r>
          <w:r>
            <w:fldChar w:fldCharType="begin"/>
          </w:r>
          <w:r>
            <w:instrText xml:space="preserve"> PAGEREF _Toc20170 </w:instrText>
          </w:r>
          <w:r>
            <w:fldChar w:fldCharType="separate"/>
          </w:r>
          <w:r>
            <w:t>15</w:t>
          </w:r>
          <w:r>
            <w:fldChar w:fldCharType="end"/>
          </w:r>
          <w:r>
            <w:fldChar w:fldCharType="end"/>
          </w:r>
        </w:p>
        <w:p>
          <w:pPr>
            <w:pStyle w:val="12"/>
            <w:tabs>
              <w:tab w:val="right" w:leader="dot" w:pos="8306"/>
            </w:tabs>
          </w:pPr>
          <w:r>
            <w:fldChar w:fldCharType="begin"/>
          </w:r>
          <w:r>
            <w:instrText xml:space="preserve"> HYPERLINK \l _Toc22171 </w:instrText>
          </w:r>
          <w:r>
            <w:fldChar w:fldCharType="separate"/>
          </w:r>
          <w:r>
            <w:rPr>
              <w:rFonts w:hint="eastAsia" w:ascii="仿宋" w:hAnsi="仿宋" w:eastAsia="仿宋" w:cs="仿宋"/>
              <w:bCs/>
              <w:szCs w:val="32"/>
            </w:rPr>
            <w:t>（二）主要经验及做法</w:t>
          </w:r>
          <w:r>
            <w:tab/>
          </w:r>
          <w:r>
            <w:fldChar w:fldCharType="begin"/>
          </w:r>
          <w:r>
            <w:instrText xml:space="preserve"> PAGEREF _Toc22171 </w:instrText>
          </w:r>
          <w:r>
            <w:fldChar w:fldCharType="separate"/>
          </w:r>
          <w:r>
            <w:t>15</w:t>
          </w:r>
          <w:r>
            <w:fldChar w:fldCharType="end"/>
          </w:r>
          <w:r>
            <w:fldChar w:fldCharType="end"/>
          </w:r>
        </w:p>
        <w:p>
          <w:pPr>
            <w:pStyle w:val="12"/>
            <w:tabs>
              <w:tab w:val="right" w:leader="dot" w:pos="8306"/>
            </w:tabs>
          </w:pPr>
          <w:r>
            <w:fldChar w:fldCharType="begin"/>
          </w:r>
          <w:r>
            <w:instrText xml:space="preserve"> HYPERLINK \l _Toc6807 </w:instrText>
          </w:r>
          <w:r>
            <w:fldChar w:fldCharType="separate"/>
          </w:r>
          <w:r>
            <w:rPr>
              <w:rFonts w:hint="eastAsia" w:ascii="仿宋_GB2312" w:eastAsia="仿宋_GB2312"/>
            </w:rPr>
            <w:t>（三）存在问题</w:t>
          </w:r>
          <w:r>
            <w:tab/>
          </w:r>
          <w:r>
            <w:fldChar w:fldCharType="begin"/>
          </w:r>
          <w:r>
            <w:instrText xml:space="preserve"> PAGEREF _Toc6807 </w:instrText>
          </w:r>
          <w:r>
            <w:fldChar w:fldCharType="separate"/>
          </w:r>
          <w:r>
            <w:t>15</w:t>
          </w:r>
          <w:r>
            <w:fldChar w:fldCharType="end"/>
          </w:r>
          <w:r>
            <w:fldChar w:fldCharType="end"/>
          </w:r>
        </w:p>
        <w:p>
          <w:pPr>
            <w:pStyle w:val="12"/>
            <w:tabs>
              <w:tab w:val="right" w:leader="dot" w:pos="8306"/>
            </w:tabs>
          </w:pPr>
          <w:r>
            <w:fldChar w:fldCharType="begin"/>
          </w:r>
          <w:r>
            <w:instrText xml:space="preserve"> HYPERLINK \l _Toc17740 </w:instrText>
          </w:r>
          <w:r>
            <w:fldChar w:fldCharType="separate"/>
          </w:r>
          <w:r>
            <w:rPr>
              <w:rFonts w:hint="eastAsia" w:ascii="仿宋_GB2312" w:eastAsia="仿宋_GB2312"/>
              <w:bCs/>
              <w:szCs w:val="32"/>
            </w:rPr>
            <w:t>（四）意见和建议</w:t>
          </w:r>
          <w:r>
            <w:tab/>
          </w:r>
          <w:r>
            <w:fldChar w:fldCharType="begin"/>
          </w:r>
          <w:r>
            <w:instrText xml:space="preserve"> PAGEREF _Toc17740 </w:instrText>
          </w:r>
          <w:r>
            <w:fldChar w:fldCharType="separate"/>
          </w:r>
          <w:r>
            <w:t>15</w:t>
          </w:r>
          <w:r>
            <w:fldChar w:fldCharType="end"/>
          </w:r>
          <w:r>
            <w:fldChar w:fldCharType="end"/>
          </w:r>
          <w:bookmarkStart w:id="518" w:name="_GoBack"/>
          <w:bookmarkEnd w:id="518"/>
        </w:p>
        <w:p>
          <w:pPr>
            <w:pStyle w:val="11"/>
            <w:tabs>
              <w:tab w:val="right" w:leader="dot" w:pos="8306"/>
            </w:tabs>
          </w:pPr>
          <w:r>
            <w:fldChar w:fldCharType="begin"/>
          </w:r>
          <w:r>
            <w:instrText xml:space="preserve"> HYPERLINK \l _Toc1638 </w:instrText>
          </w:r>
          <w:r>
            <w:fldChar w:fldCharType="separate"/>
          </w:r>
          <w:r>
            <w:rPr>
              <w:rFonts w:hint="eastAsia" w:ascii="黑体" w:hAnsi="黑体" w:eastAsia="黑体" w:cs="宋体"/>
              <w:szCs w:val="32"/>
            </w:rPr>
            <w:t>六、其他需说明的问题</w:t>
          </w:r>
          <w:r>
            <w:tab/>
          </w:r>
          <w:r>
            <w:fldChar w:fldCharType="begin"/>
          </w:r>
          <w:r>
            <w:instrText xml:space="preserve"> PAGEREF _Toc1638 </w:instrText>
          </w:r>
          <w:r>
            <w:fldChar w:fldCharType="separate"/>
          </w:r>
          <w:r>
            <w:t>15</w:t>
          </w:r>
          <w:r>
            <w:fldChar w:fldCharType="end"/>
          </w:r>
          <w:r>
            <w:fldChar w:fldCharType="end"/>
          </w:r>
        </w:p>
        <w:p>
          <w:pPr>
            <w:pStyle w:val="11"/>
            <w:tabs>
              <w:tab w:val="right" w:leader="dot" w:pos="8306"/>
            </w:tabs>
          </w:pPr>
          <w:r>
            <w:fldChar w:fldCharType="begin"/>
          </w:r>
          <w:r>
            <w:instrText xml:space="preserve"> HYPERLINK \l _Toc20442 </w:instrText>
          </w:r>
          <w:r>
            <w:fldChar w:fldCharType="separate"/>
          </w:r>
          <w:r>
            <w:rPr>
              <w:rFonts w:hint="eastAsia" w:ascii="黑体" w:hAnsi="黑体" w:eastAsia="黑体" w:cs="宋体"/>
              <w:szCs w:val="32"/>
            </w:rPr>
            <w:t>七、评价依据</w:t>
          </w:r>
          <w:r>
            <w:tab/>
          </w:r>
          <w:r>
            <w:fldChar w:fldCharType="begin"/>
          </w:r>
          <w:r>
            <w:instrText xml:space="preserve"> PAGEREF _Toc20442 </w:instrText>
          </w:r>
          <w:r>
            <w:fldChar w:fldCharType="separate"/>
          </w:r>
          <w:r>
            <w:t>16</w:t>
          </w:r>
          <w:r>
            <w:fldChar w:fldCharType="end"/>
          </w:r>
          <w:r>
            <w:fldChar w:fldCharType="end"/>
          </w:r>
        </w:p>
        <w:p>
          <w:pPr>
            <w:pStyle w:val="12"/>
            <w:tabs>
              <w:tab w:val="right" w:leader="dot" w:pos="8306"/>
            </w:tabs>
          </w:pPr>
          <w:r>
            <w:fldChar w:fldCharType="begin"/>
          </w:r>
          <w:r>
            <w:instrText xml:space="preserve"> HYPERLINK \l _Toc7139 </w:instrText>
          </w:r>
          <w:r>
            <w:fldChar w:fldCharType="separate"/>
          </w:r>
          <w:r>
            <w:rPr>
              <w:rFonts w:ascii="仿宋_GB2312" w:hAnsi="仿宋" w:eastAsia="仿宋_GB2312" w:cs="宋体"/>
              <w:bCs/>
              <w:szCs w:val="32"/>
            </w:rPr>
            <w:t>（一）</w:t>
          </w:r>
          <w:r>
            <w:rPr>
              <w:rFonts w:hint="eastAsia" w:ascii="仿宋_GB2312" w:hAnsi="仿宋" w:eastAsia="仿宋_GB2312" w:cs="宋体"/>
              <w:bCs/>
              <w:szCs w:val="32"/>
            </w:rPr>
            <w:t>政策法规文件</w:t>
          </w:r>
          <w:r>
            <w:tab/>
          </w:r>
          <w:r>
            <w:fldChar w:fldCharType="begin"/>
          </w:r>
          <w:r>
            <w:instrText xml:space="preserve"> PAGEREF _Toc7139 </w:instrText>
          </w:r>
          <w:r>
            <w:fldChar w:fldCharType="separate"/>
          </w:r>
          <w:r>
            <w:t>16</w:t>
          </w:r>
          <w:r>
            <w:fldChar w:fldCharType="end"/>
          </w:r>
          <w:r>
            <w:fldChar w:fldCharType="end"/>
          </w:r>
        </w:p>
        <w:p>
          <w:pPr>
            <w:pStyle w:val="12"/>
            <w:tabs>
              <w:tab w:val="right" w:leader="dot" w:pos="8306"/>
            </w:tabs>
          </w:pPr>
          <w:r>
            <w:fldChar w:fldCharType="begin"/>
          </w:r>
          <w:r>
            <w:instrText xml:space="preserve"> HYPERLINK \l _Toc4749 </w:instrText>
          </w:r>
          <w:r>
            <w:fldChar w:fldCharType="separate"/>
          </w:r>
          <w:r>
            <w:rPr>
              <w:rFonts w:ascii="仿宋_GB2312" w:hAnsi="仿宋" w:eastAsia="仿宋_GB2312" w:cs="宋体"/>
              <w:bCs/>
              <w:szCs w:val="32"/>
            </w:rPr>
            <w:t>（二）</w:t>
          </w:r>
          <w:r>
            <w:rPr>
              <w:rFonts w:hint="eastAsia" w:ascii="仿宋_GB2312" w:hAnsi="仿宋" w:eastAsia="仿宋_GB2312" w:cs="宋体"/>
              <w:bCs/>
              <w:szCs w:val="32"/>
            </w:rPr>
            <w:t>项目单位提供材料</w:t>
          </w:r>
          <w:r>
            <w:tab/>
          </w:r>
          <w:r>
            <w:fldChar w:fldCharType="begin"/>
          </w:r>
          <w:r>
            <w:instrText xml:space="preserve"> PAGEREF _Toc4749 </w:instrText>
          </w:r>
          <w:r>
            <w:fldChar w:fldCharType="separate"/>
          </w:r>
          <w:r>
            <w:t>16</w:t>
          </w:r>
          <w:r>
            <w:fldChar w:fldCharType="end"/>
          </w:r>
          <w:r>
            <w:fldChar w:fldCharType="end"/>
          </w:r>
        </w:p>
        <w:p>
          <w:pPr>
            <w:pStyle w:val="11"/>
            <w:tabs>
              <w:tab w:val="right" w:leader="dot" w:pos="8306"/>
            </w:tabs>
          </w:pPr>
          <w:r>
            <w:fldChar w:fldCharType="begin"/>
          </w:r>
          <w:r>
            <w:instrText xml:space="preserve"> HYPERLINK \l _Toc25204 </w:instrText>
          </w:r>
          <w:r>
            <w:fldChar w:fldCharType="separate"/>
          </w:r>
          <w:r>
            <w:rPr>
              <w:rFonts w:hint="eastAsia" w:ascii="黑体" w:hAnsi="黑体" w:eastAsia="黑体" w:cs="宋体"/>
              <w:szCs w:val="32"/>
            </w:rPr>
            <w:t>八、 附件</w:t>
          </w:r>
          <w:r>
            <w:tab/>
          </w:r>
          <w:r>
            <w:fldChar w:fldCharType="begin"/>
          </w:r>
          <w:r>
            <w:instrText xml:space="preserve"> PAGEREF _Toc25204 </w:instrText>
          </w:r>
          <w:r>
            <w:fldChar w:fldCharType="separate"/>
          </w:r>
          <w:r>
            <w:t>18</w:t>
          </w:r>
          <w:r>
            <w:fldChar w:fldCharType="end"/>
          </w:r>
          <w:r>
            <w:fldChar w:fldCharType="end"/>
          </w:r>
        </w:p>
        <w:p>
          <w:pPr>
            <w:pStyle w:val="11"/>
            <w:tabs>
              <w:tab w:val="right" w:leader="dot" w:pos="8306"/>
            </w:tabs>
          </w:pPr>
          <w:r>
            <w:fldChar w:fldCharType="begin"/>
          </w:r>
          <w:r>
            <w:instrText xml:space="preserve"> HYPERLINK \l _Toc19067 </w:instrText>
          </w:r>
          <w:r>
            <w:fldChar w:fldCharType="separate"/>
          </w:r>
          <w:r>
            <w:rPr>
              <w:rFonts w:hint="eastAsia" w:ascii="黑体" w:hAnsi="黑体" w:eastAsia="黑体" w:cs="宋体"/>
              <w:szCs w:val="32"/>
            </w:rPr>
            <w:t>附件1：项目支出绩效评价指标体系</w:t>
          </w:r>
          <w:r>
            <w:tab/>
          </w:r>
          <w:r>
            <w:fldChar w:fldCharType="begin"/>
          </w:r>
          <w:r>
            <w:instrText xml:space="preserve"> PAGEREF _Toc19067 </w:instrText>
          </w:r>
          <w:r>
            <w:fldChar w:fldCharType="separate"/>
          </w:r>
          <w:r>
            <w:t>18</w:t>
          </w:r>
          <w:r>
            <w:fldChar w:fldCharType="end"/>
          </w:r>
          <w:r>
            <w:fldChar w:fldCharType="end"/>
          </w:r>
        </w:p>
        <w:p>
          <w:pPr>
            <w:pStyle w:val="11"/>
            <w:tabs>
              <w:tab w:val="right" w:leader="dot" w:pos="8306"/>
            </w:tabs>
          </w:pPr>
          <w:r>
            <w:fldChar w:fldCharType="begin"/>
          </w:r>
          <w:r>
            <w:instrText xml:space="preserve"> HYPERLINK \l _Toc28894 </w:instrText>
          </w:r>
          <w:r>
            <w:fldChar w:fldCharType="separate"/>
          </w:r>
          <w:r>
            <w:rPr>
              <w:rFonts w:hint="eastAsia" w:ascii="黑体" w:hAnsi="黑体" w:eastAsia="黑体" w:cs="宋体"/>
              <w:szCs w:val="32"/>
            </w:rPr>
            <w:t>附件2：资金使用明细表</w:t>
          </w:r>
          <w:r>
            <w:tab/>
          </w:r>
          <w:r>
            <w:fldChar w:fldCharType="begin"/>
          </w:r>
          <w:r>
            <w:instrText xml:space="preserve"> PAGEREF _Toc28894 </w:instrText>
          </w:r>
          <w:r>
            <w:fldChar w:fldCharType="separate"/>
          </w:r>
          <w:r>
            <w:t>23</w:t>
          </w:r>
          <w:r>
            <w:fldChar w:fldCharType="end"/>
          </w:r>
          <w:r>
            <w:fldChar w:fldCharType="end"/>
          </w:r>
        </w:p>
        <w:p>
          <w:pPr>
            <w:pStyle w:val="11"/>
            <w:tabs>
              <w:tab w:val="right" w:leader="dot" w:pos="8306"/>
            </w:tabs>
          </w:pPr>
          <w:r>
            <w:fldChar w:fldCharType="begin"/>
          </w:r>
          <w:r>
            <w:instrText xml:space="preserve"> HYPERLINK \l _Toc28993 </w:instrText>
          </w:r>
          <w:r>
            <w:fldChar w:fldCharType="separate"/>
          </w:r>
          <w:r>
            <w:rPr>
              <w:rFonts w:hint="eastAsia" w:ascii="黑体" w:hAnsi="黑体" w:eastAsia="黑体" w:cs="黑体"/>
              <w:szCs w:val="32"/>
            </w:rPr>
            <w:t>附件3：满意度调查问卷</w:t>
          </w:r>
          <w:r>
            <w:tab/>
          </w:r>
          <w:r>
            <w:fldChar w:fldCharType="begin"/>
          </w:r>
          <w:r>
            <w:instrText xml:space="preserve"> PAGEREF _Toc28993 </w:instrText>
          </w:r>
          <w:r>
            <w:fldChar w:fldCharType="separate"/>
          </w:r>
          <w:r>
            <w:t>24</w:t>
          </w:r>
          <w:r>
            <w:fldChar w:fldCharType="end"/>
          </w:r>
          <w:r>
            <w:fldChar w:fldCharType="end"/>
          </w:r>
        </w:p>
        <w:p>
          <w:pPr>
            <w:pStyle w:val="11"/>
            <w:tabs>
              <w:tab w:val="right" w:leader="dot" w:pos="8306"/>
            </w:tabs>
          </w:pPr>
          <w:r>
            <w:fldChar w:fldCharType="begin"/>
          </w:r>
          <w:r>
            <w:instrText xml:space="preserve"> HYPERLINK \l _Toc10405 </w:instrText>
          </w:r>
          <w:r>
            <w:fldChar w:fldCharType="separate"/>
          </w:r>
          <w:r>
            <w:rPr>
              <w:rFonts w:hint="eastAsia" w:ascii="黑体" w:hAnsi="黑体" w:eastAsia="黑体" w:cs="黑体"/>
              <w:szCs w:val="32"/>
            </w:rPr>
            <w:t>附件4  满意度问卷报告</w:t>
          </w:r>
          <w:r>
            <w:tab/>
          </w:r>
          <w:r>
            <w:fldChar w:fldCharType="begin"/>
          </w:r>
          <w:r>
            <w:instrText xml:space="preserve"> PAGEREF _Toc10405 </w:instrText>
          </w:r>
          <w:r>
            <w:fldChar w:fldCharType="separate"/>
          </w:r>
          <w:r>
            <w:t>26</w:t>
          </w:r>
          <w:r>
            <w:fldChar w:fldCharType="end"/>
          </w:r>
          <w:r>
            <w:fldChar w:fldCharType="end"/>
          </w:r>
        </w:p>
        <w:p>
          <w:pPr>
            <w:pStyle w:val="11"/>
            <w:tabs>
              <w:tab w:val="right" w:leader="dot" w:pos="8306"/>
            </w:tabs>
          </w:pPr>
          <w:r>
            <w:fldChar w:fldCharType="begin"/>
          </w:r>
          <w:r>
            <w:instrText xml:space="preserve"> HYPERLINK \l _Toc20954 </w:instrText>
          </w:r>
          <w:r>
            <w:fldChar w:fldCharType="separate"/>
          </w:r>
          <w:r>
            <w:rPr>
              <w:rFonts w:hint="eastAsia" w:ascii="黑体" w:hAnsi="黑体" w:eastAsia="黑体" w:cs="宋体"/>
              <w:szCs w:val="32"/>
            </w:rPr>
            <w:t>附件5：指标打分情况评价底稿</w:t>
          </w:r>
          <w:r>
            <w:tab/>
          </w:r>
          <w:r>
            <w:fldChar w:fldCharType="begin"/>
          </w:r>
          <w:r>
            <w:instrText xml:space="preserve"> PAGEREF _Toc20954 </w:instrText>
          </w:r>
          <w:r>
            <w:fldChar w:fldCharType="separate"/>
          </w:r>
          <w:r>
            <w:t>32</w:t>
          </w:r>
          <w:r>
            <w:fldChar w:fldCharType="end"/>
          </w:r>
          <w:r>
            <w:fldChar w:fldCharType="end"/>
          </w:r>
        </w:p>
        <w:p>
          <w:r>
            <w:fldChar w:fldCharType="end"/>
          </w:r>
        </w:p>
      </w:sdtContent>
    </w:sdt>
    <w:p/>
    <w:p>
      <w:pPr>
        <w:spacing w:line="600" w:lineRule="exact"/>
        <w:jc w:val="center"/>
        <w:outlineLvl w:val="0"/>
        <w:rPr>
          <w:rFonts w:ascii="方正小标宋_GBK" w:hAnsi="黑体" w:eastAsia="方正小标宋_GBK" w:cs="宋体"/>
          <w:sz w:val="40"/>
          <w:szCs w:val="40"/>
        </w:rPr>
        <w:sectPr>
          <w:pgSz w:w="11906" w:h="16838"/>
          <w:pgMar w:top="1440" w:right="1800" w:bottom="1440" w:left="1800" w:header="851" w:footer="992" w:gutter="0"/>
          <w:pgNumType w:fmt="numberInDash" w:start="48"/>
          <w:cols w:space="425" w:num="1"/>
          <w:docGrid w:type="lines" w:linePitch="312" w:charSpace="0"/>
        </w:sectPr>
      </w:pPr>
      <w:bookmarkStart w:id="0" w:name="_Toc18687"/>
    </w:p>
    <w:p>
      <w:pPr>
        <w:spacing w:line="600" w:lineRule="exact"/>
        <w:jc w:val="center"/>
        <w:outlineLvl w:val="0"/>
        <w:rPr>
          <w:rFonts w:ascii="方正小标宋_GBK" w:hAnsi="黑体" w:eastAsia="方正小标宋_GBK" w:cs="宋体"/>
          <w:sz w:val="44"/>
          <w:szCs w:val="44"/>
        </w:rPr>
      </w:pPr>
      <w:bookmarkStart w:id="1" w:name="_Toc18604"/>
      <w:bookmarkStart w:id="2" w:name="_Toc27065"/>
      <w:bookmarkStart w:id="3" w:name="_Toc23405"/>
      <w:bookmarkStart w:id="4" w:name="_Toc20012"/>
      <w:bookmarkStart w:id="5" w:name="_Toc27641"/>
      <w:bookmarkStart w:id="6" w:name="_Toc27460"/>
      <w:bookmarkStart w:id="7" w:name="_Toc9315"/>
      <w:bookmarkStart w:id="8" w:name="_Toc16603"/>
      <w:r>
        <w:rPr>
          <w:rFonts w:hint="eastAsia" w:ascii="方正小标宋_GBK" w:hAnsi="黑体" w:eastAsia="方正小标宋_GBK" w:cs="宋体"/>
          <w:sz w:val="44"/>
          <w:szCs w:val="44"/>
        </w:rPr>
        <w:t>喀什开发区城镇化土地整理项目(分两期)</w:t>
      </w:r>
      <w:bookmarkEnd w:id="1"/>
      <w:bookmarkEnd w:id="2"/>
      <w:bookmarkEnd w:id="3"/>
      <w:bookmarkEnd w:id="4"/>
      <w:bookmarkEnd w:id="5"/>
      <w:bookmarkEnd w:id="6"/>
      <w:bookmarkEnd w:id="7"/>
    </w:p>
    <w:p>
      <w:pPr>
        <w:spacing w:line="600" w:lineRule="exact"/>
        <w:jc w:val="center"/>
        <w:outlineLvl w:val="0"/>
        <w:rPr>
          <w:rFonts w:ascii="方正小标宋_GBK" w:hAnsi="黑体" w:eastAsia="方正小标宋_GBK" w:cs="宋体"/>
          <w:sz w:val="44"/>
          <w:szCs w:val="44"/>
        </w:rPr>
      </w:pPr>
      <w:bookmarkStart w:id="9" w:name="_Toc32076"/>
      <w:bookmarkStart w:id="10" w:name="_Toc18421"/>
      <w:bookmarkStart w:id="11" w:name="_Toc2095"/>
      <w:bookmarkStart w:id="12" w:name="_Toc32404"/>
      <w:bookmarkStart w:id="13" w:name="_Toc10143"/>
      <w:bookmarkStart w:id="14" w:name="_Toc31723"/>
      <w:bookmarkStart w:id="15" w:name="_Toc20436"/>
      <w:r>
        <w:rPr>
          <w:rFonts w:hint="eastAsia" w:ascii="方正小标宋_GBK" w:hAnsi="黑体" w:eastAsia="方正小标宋_GBK" w:cs="宋体"/>
          <w:sz w:val="44"/>
          <w:szCs w:val="44"/>
        </w:rPr>
        <w:t>绩效评价报告</w:t>
      </w:r>
      <w:bookmarkEnd w:id="0"/>
      <w:bookmarkEnd w:id="8"/>
      <w:bookmarkEnd w:id="9"/>
      <w:bookmarkEnd w:id="10"/>
      <w:bookmarkEnd w:id="11"/>
      <w:bookmarkEnd w:id="12"/>
      <w:bookmarkEnd w:id="13"/>
      <w:bookmarkEnd w:id="14"/>
      <w:bookmarkEnd w:id="15"/>
    </w:p>
    <w:p>
      <w:pPr>
        <w:spacing w:line="600" w:lineRule="exact"/>
        <w:jc w:val="center"/>
        <w:outlineLvl w:val="0"/>
        <w:rPr>
          <w:rFonts w:ascii="方正小标宋_GBK" w:hAnsi="黑体" w:eastAsia="方正小标宋_GBK" w:cs="宋体"/>
          <w:sz w:val="40"/>
          <w:szCs w:val="40"/>
        </w:rPr>
      </w:pPr>
    </w:p>
    <w:p>
      <w:pPr>
        <w:adjustRightInd w:val="0"/>
        <w:snapToGrid w:val="0"/>
        <w:spacing w:line="560" w:lineRule="exact"/>
        <w:ind w:firstLine="640" w:firstLineChars="200"/>
        <w:outlineLvl w:val="0"/>
        <w:rPr>
          <w:rFonts w:ascii="黑体" w:hAnsi="黑体" w:eastAsia="黑体"/>
          <w:sz w:val="32"/>
        </w:rPr>
      </w:pPr>
      <w:bookmarkStart w:id="16" w:name="_Toc26519"/>
      <w:bookmarkStart w:id="17" w:name="_Toc12349"/>
      <w:bookmarkStart w:id="18" w:name="_Toc12210"/>
      <w:bookmarkStart w:id="19" w:name="_Toc31693"/>
      <w:bookmarkStart w:id="20" w:name="_Toc9151"/>
      <w:bookmarkStart w:id="21" w:name="_Toc31951"/>
      <w:bookmarkStart w:id="22" w:name="_Toc23123"/>
      <w:bookmarkStart w:id="23" w:name="_Toc18629"/>
      <w:bookmarkStart w:id="24" w:name="_Hlk24028365"/>
      <w:r>
        <w:rPr>
          <w:rFonts w:hint="eastAsia" w:ascii="黑体" w:hAnsi="黑体" w:eastAsia="黑体"/>
          <w:sz w:val="32"/>
        </w:rPr>
        <w:t>一、项目概述</w:t>
      </w:r>
      <w:bookmarkEnd w:id="16"/>
      <w:bookmarkEnd w:id="17"/>
      <w:bookmarkEnd w:id="18"/>
      <w:bookmarkEnd w:id="19"/>
      <w:bookmarkEnd w:id="20"/>
      <w:bookmarkEnd w:id="21"/>
      <w:bookmarkEnd w:id="22"/>
      <w:bookmarkEnd w:id="23"/>
    </w:p>
    <w:p>
      <w:pPr>
        <w:pStyle w:val="22"/>
        <w:numPr>
          <w:ilvl w:val="0"/>
          <w:numId w:val="4"/>
        </w:numPr>
        <w:adjustRightInd w:val="0"/>
        <w:snapToGrid w:val="0"/>
        <w:spacing w:line="560" w:lineRule="exact"/>
        <w:ind w:left="0" w:firstLine="643"/>
        <w:rPr>
          <w:rFonts w:ascii="仿宋_GB2312" w:hAnsi="仿宋" w:eastAsia="仿宋_GB2312"/>
          <w:b/>
          <w:vanish/>
          <w:sz w:val="32"/>
          <w:highlight w:val="yellow"/>
        </w:rPr>
      </w:pPr>
      <w:r>
        <w:rPr>
          <w:rFonts w:hint="eastAsia" w:ascii="仿宋_GB2312" w:hAnsi="仿宋" w:eastAsia="仿宋_GB2312"/>
          <w:b/>
          <w:vanish/>
          <w:sz w:val="32"/>
          <w:highlight w:val="yellow"/>
        </w:rPr>
        <w:t>项目概述</w:t>
      </w:r>
    </w:p>
    <w:p>
      <w:pPr>
        <w:pStyle w:val="22"/>
        <w:adjustRightInd w:val="0"/>
        <w:snapToGrid w:val="0"/>
        <w:spacing w:line="560" w:lineRule="exact"/>
        <w:ind w:left="420" w:leftChars="200" w:firstLine="0" w:firstLineChars="0"/>
        <w:outlineLvl w:val="1"/>
        <w:rPr>
          <w:rFonts w:ascii="仿宋_GB2312" w:hAnsi="仿宋" w:eastAsia="仿宋_GB2312"/>
          <w:b/>
          <w:sz w:val="32"/>
        </w:rPr>
      </w:pPr>
      <w:bookmarkStart w:id="25" w:name="_Toc27202"/>
      <w:bookmarkStart w:id="26" w:name="_Toc22803"/>
      <w:bookmarkStart w:id="27" w:name="_Toc10698"/>
      <w:bookmarkStart w:id="28" w:name="_Toc9064"/>
      <w:bookmarkStart w:id="29" w:name="_Toc11847"/>
      <w:bookmarkStart w:id="30" w:name="_Toc18140"/>
      <w:bookmarkStart w:id="31" w:name="_Toc16228"/>
      <w:bookmarkStart w:id="32" w:name="_Toc7084"/>
      <w:bookmarkStart w:id="33" w:name="_Toc19503"/>
      <w:bookmarkStart w:id="34" w:name="_Toc11977"/>
      <w:bookmarkStart w:id="35" w:name="_Toc55"/>
      <w:bookmarkStart w:id="36" w:name="_Toc7105"/>
      <w:r>
        <w:rPr>
          <w:rFonts w:hint="eastAsia" w:ascii="仿宋_GB2312" w:hAnsi="仿宋" w:eastAsia="仿宋_GB2312"/>
          <w:b/>
          <w:sz w:val="32"/>
        </w:rPr>
        <w:t>（一）</w:t>
      </w:r>
      <w:bookmarkEnd w:id="25"/>
      <w:r>
        <w:rPr>
          <w:rFonts w:hint="eastAsia" w:ascii="仿宋_GB2312" w:hAnsi="仿宋" w:eastAsia="仿宋_GB2312"/>
          <w:b/>
          <w:sz w:val="32"/>
        </w:rPr>
        <w:t>概况</w:t>
      </w:r>
      <w:bookmarkEnd w:id="26"/>
      <w:bookmarkEnd w:id="27"/>
      <w:bookmarkEnd w:id="28"/>
      <w:bookmarkEnd w:id="29"/>
      <w:bookmarkEnd w:id="30"/>
      <w:bookmarkEnd w:id="31"/>
      <w:bookmarkEnd w:id="32"/>
      <w:bookmarkEnd w:id="33"/>
      <w:bookmarkEnd w:id="34"/>
      <w:bookmarkEnd w:id="35"/>
      <w:bookmarkEnd w:id="36"/>
    </w:p>
    <w:p>
      <w:pPr>
        <w:pStyle w:val="22"/>
        <w:adjustRightInd w:val="0"/>
        <w:snapToGrid w:val="0"/>
        <w:spacing w:line="560" w:lineRule="exact"/>
        <w:ind w:left="0" w:leftChars="0" w:firstLine="643" w:firstLineChars="200"/>
        <w:outlineLvl w:val="2"/>
        <w:rPr>
          <w:rFonts w:ascii="仿宋_GB2312" w:hAnsi="仿宋" w:eastAsia="仿宋_GB2312"/>
          <w:b/>
          <w:sz w:val="32"/>
        </w:rPr>
      </w:pPr>
      <w:bookmarkStart w:id="37" w:name="_Toc23441"/>
      <w:bookmarkStart w:id="38" w:name="_Toc22137"/>
      <w:bookmarkStart w:id="39" w:name="_Toc9072"/>
      <w:bookmarkStart w:id="40" w:name="_Toc15766"/>
      <w:bookmarkStart w:id="41" w:name="_Toc19607"/>
      <w:bookmarkStart w:id="42" w:name="_Toc28374"/>
      <w:bookmarkStart w:id="43" w:name="_Toc5748"/>
      <w:bookmarkStart w:id="44" w:name="_Toc20042"/>
      <w:bookmarkStart w:id="45" w:name="_Toc14598"/>
      <w:bookmarkStart w:id="46" w:name="_Toc21047"/>
      <w:bookmarkStart w:id="47" w:name="_Toc10668"/>
      <w:bookmarkStart w:id="48" w:name="_Toc5204"/>
      <w:r>
        <w:rPr>
          <w:rFonts w:hint="eastAsia" w:ascii="仿宋_GB2312" w:hAnsi="仿宋" w:eastAsia="仿宋_GB2312"/>
          <w:b/>
          <w:sz w:val="32"/>
        </w:rPr>
        <w:t>1.立项背景</w:t>
      </w:r>
      <w:bookmarkEnd w:id="37"/>
      <w:r>
        <w:rPr>
          <w:rFonts w:hint="eastAsia" w:ascii="仿宋_GB2312" w:hAnsi="仿宋" w:eastAsia="仿宋_GB2312"/>
          <w:b/>
          <w:sz w:val="32"/>
        </w:rPr>
        <w:t>及目的</w:t>
      </w:r>
      <w:bookmarkEnd w:id="38"/>
      <w:bookmarkEnd w:id="39"/>
      <w:bookmarkEnd w:id="40"/>
      <w:bookmarkEnd w:id="41"/>
      <w:bookmarkEnd w:id="42"/>
      <w:bookmarkEnd w:id="43"/>
      <w:bookmarkEnd w:id="44"/>
      <w:bookmarkEnd w:id="45"/>
      <w:bookmarkEnd w:id="46"/>
      <w:bookmarkEnd w:id="47"/>
      <w:bookmarkEnd w:id="48"/>
    </w:p>
    <w:p>
      <w:pPr>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为加快城区基础设施建设，满足经济社会发展需要，根据喀什经济开发区城市总体规划要求，现需实施喀什经济开发区城东金融贸易区城中村建设项目房屋补偿安置工作。</w:t>
      </w:r>
    </w:p>
    <w:p>
      <w:pPr>
        <w:pStyle w:val="22"/>
        <w:adjustRightInd w:val="0"/>
        <w:snapToGrid w:val="0"/>
        <w:spacing w:line="560" w:lineRule="exact"/>
        <w:ind w:left="0" w:leftChars="0" w:firstLine="643" w:firstLineChars="200"/>
        <w:outlineLvl w:val="2"/>
        <w:rPr>
          <w:rFonts w:ascii="仿宋_GB2312" w:hAnsi="仿宋" w:eastAsia="仿宋_GB2312"/>
          <w:b/>
          <w:sz w:val="32"/>
        </w:rPr>
      </w:pPr>
      <w:bookmarkStart w:id="49" w:name="_Toc15076"/>
      <w:bookmarkStart w:id="50" w:name="_Toc6856"/>
      <w:bookmarkStart w:id="51" w:name="_Toc32069"/>
      <w:bookmarkStart w:id="52" w:name="_Toc22259"/>
      <w:bookmarkStart w:id="53" w:name="_Toc6698"/>
      <w:bookmarkStart w:id="54" w:name="_Toc21460"/>
      <w:bookmarkStart w:id="55" w:name="_Toc5433"/>
      <w:bookmarkStart w:id="56" w:name="_Toc22082"/>
      <w:r>
        <w:rPr>
          <w:rFonts w:hint="eastAsia" w:ascii="仿宋_GB2312" w:hAnsi="仿宋" w:eastAsia="仿宋_GB2312"/>
          <w:b/>
          <w:sz w:val="32"/>
        </w:rPr>
        <w:t>2.项目实施主体</w:t>
      </w:r>
      <w:bookmarkEnd w:id="49"/>
      <w:bookmarkEnd w:id="50"/>
      <w:bookmarkEnd w:id="51"/>
      <w:bookmarkEnd w:id="52"/>
      <w:bookmarkEnd w:id="53"/>
      <w:bookmarkEnd w:id="54"/>
      <w:bookmarkEnd w:id="55"/>
      <w:bookmarkEnd w:id="56"/>
    </w:p>
    <w:p>
      <w:pPr>
        <w:adjustRightInd w:val="0"/>
        <w:snapToGrid w:val="0"/>
        <w:spacing w:line="560" w:lineRule="exact"/>
        <w:ind w:firstLine="640" w:firstLineChars="200"/>
        <w:rPr>
          <w:rFonts w:ascii="仿宋_GB2312" w:hAnsi="仿宋" w:eastAsia="仿宋_GB2312" w:cs="宋体"/>
          <w:sz w:val="32"/>
          <w:szCs w:val="32"/>
        </w:rPr>
      </w:pPr>
      <w:r>
        <w:rPr>
          <w:rFonts w:hint="eastAsia" w:ascii="仿宋_GB2312" w:eastAsia="仿宋_GB2312"/>
          <w:sz w:val="32"/>
          <w:szCs w:val="32"/>
        </w:rPr>
        <w:t>项目由喀什经济开发区规划土地建设环保局负责实施,单位主要职能：</w:t>
      </w:r>
      <w:r>
        <w:rPr>
          <w:rFonts w:hint="eastAsia" w:ascii="仿宋" w:hAnsi="仿宋" w:eastAsia="仿宋" w:cs="仿宋"/>
          <w:color w:val="000000"/>
          <w:sz w:val="32"/>
          <w:szCs w:val="32"/>
          <w:shd w:val="clear" w:color="auto" w:fill="FFFFFF"/>
        </w:rPr>
        <w:t>本部门</w:t>
      </w:r>
      <w:r>
        <w:rPr>
          <w:rFonts w:ascii="仿宋" w:hAnsi="仿宋" w:eastAsia="仿宋" w:cs="仿宋"/>
          <w:color w:val="000000"/>
          <w:sz w:val="32"/>
          <w:szCs w:val="32"/>
          <w:shd w:val="clear" w:color="auto" w:fill="FFFFFF"/>
        </w:rPr>
        <w:t>负责组织编制并实施开发区总体规划及各层次规划、计划；负责国土资源、建设及建设项目规划、房地产、保障性和政策性住房管理；负责物业管理的指导和监督；负责市政公用设施的运营、维护等管理；负责生态环境保护及污染防治管理；负责查处规划、房产、建设、环保等违法行为等职能。</w:t>
      </w:r>
      <w:r>
        <w:rPr>
          <w:rFonts w:hint="eastAsia" w:ascii="仿宋" w:hAnsi="仿宋" w:eastAsia="仿宋"/>
          <w:bCs/>
          <w:spacing w:val="-4"/>
          <w:sz w:val="32"/>
          <w:szCs w:val="32"/>
        </w:rPr>
        <w:t>人员当中编制数15人，其中：行政人员编制5人，全额拨款事业单位人员编制10人。</w:t>
      </w:r>
    </w:p>
    <w:p>
      <w:pPr>
        <w:pStyle w:val="22"/>
        <w:adjustRightInd w:val="0"/>
        <w:snapToGrid w:val="0"/>
        <w:spacing w:line="560" w:lineRule="exact"/>
        <w:ind w:left="0" w:leftChars="0" w:firstLine="643" w:firstLineChars="200"/>
        <w:outlineLvl w:val="2"/>
        <w:rPr>
          <w:rFonts w:ascii="仿宋_GB2312" w:hAnsi="仿宋" w:eastAsia="仿宋_GB2312" w:cs="宋体"/>
          <w:b/>
          <w:sz w:val="32"/>
          <w:szCs w:val="32"/>
        </w:rPr>
      </w:pPr>
      <w:bookmarkStart w:id="57" w:name="_Toc29349"/>
      <w:bookmarkStart w:id="58" w:name="_Toc3349"/>
      <w:bookmarkStart w:id="59" w:name="_Toc7679"/>
      <w:bookmarkStart w:id="60" w:name="_Toc3273"/>
      <w:bookmarkStart w:id="61" w:name="_Toc26838"/>
      <w:bookmarkStart w:id="62" w:name="_Toc18864"/>
      <w:bookmarkStart w:id="63" w:name="_Toc21792"/>
      <w:bookmarkStart w:id="64" w:name="_Toc6063"/>
      <w:r>
        <w:rPr>
          <w:rFonts w:hint="eastAsia" w:ascii="仿宋_GB2312" w:hAnsi="仿宋" w:eastAsia="仿宋_GB2312"/>
          <w:b/>
          <w:sz w:val="32"/>
        </w:rPr>
        <w:t>3.主要内容</w:t>
      </w:r>
      <w:bookmarkEnd w:id="57"/>
      <w:bookmarkEnd w:id="58"/>
      <w:bookmarkEnd w:id="59"/>
      <w:bookmarkEnd w:id="60"/>
      <w:bookmarkEnd w:id="61"/>
      <w:bookmarkEnd w:id="62"/>
      <w:bookmarkEnd w:id="63"/>
      <w:bookmarkEnd w:id="64"/>
    </w:p>
    <w:p>
      <w:pPr>
        <w:adjustRightInd w:val="0"/>
        <w:snapToGrid w:val="0"/>
        <w:spacing w:line="560" w:lineRule="exact"/>
        <w:ind w:firstLine="640" w:firstLineChars="200"/>
        <w:rPr>
          <w:rFonts w:ascii="仿宋_GB2312" w:hAnsi="仿宋" w:eastAsia="仿宋_GB2312" w:cs="宋体"/>
          <w:sz w:val="32"/>
          <w:szCs w:val="32"/>
        </w:rPr>
      </w:pPr>
      <w:r>
        <w:rPr>
          <w:rFonts w:hint="eastAsia" w:ascii="仿宋_GB2312" w:hAnsi="仿宋" w:eastAsia="仿宋_GB2312" w:cs="宋体"/>
          <w:sz w:val="32"/>
          <w:szCs w:val="32"/>
        </w:rPr>
        <w:t>本项目主要是对城东金融贸易区（多乡17村、18村和浩罕乡黄金农场）及深喀大道沿线区域等，涉及征收拆迁房屋914户，进行拆迁补偿，回收土地120万平方。</w:t>
      </w:r>
    </w:p>
    <w:p>
      <w:pPr>
        <w:pStyle w:val="22"/>
        <w:adjustRightInd w:val="0"/>
        <w:snapToGrid w:val="0"/>
        <w:spacing w:line="560" w:lineRule="exact"/>
        <w:ind w:left="0" w:leftChars="0" w:firstLine="643" w:firstLineChars="200"/>
        <w:outlineLvl w:val="2"/>
        <w:rPr>
          <w:rFonts w:ascii="仿宋_GB2312" w:hAnsi="仿宋" w:eastAsia="仿宋_GB2312"/>
          <w:b/>
          <w:sz w:val="32"/>
        </w:rPr>
      </w:pPr>
      <w:bookmarkStart w:id="65" w:name="_Toc20739"/>
      <w:bookmarkStart w:id="66" w:name="_Toc7465"/>
      <w:bookmarkStart w:id="67" w:name="_Toc20110"/>
      <w:bookmarkStart w:id="68" w:name="_Toc7164"/>
      <w:bookmarkStart w:id="69" w:name="_Toc22367"/>
      <w:bookmarkStart w:id="70" w:name="_Toc16750"/>
      <w:bookmarkStart w:id="71" w:name="_Toc1623"/>
      <w:bookmarkStart w:id="72" w:name="_Toc968"/>
      <w:r>
        <w:rPr>
          <w:rFonts w:hint="eastAsia" w:ascii="仿宋_GB2312" w:hAnsi="仿宋" w:eastAsia="仿宋_GB2312"/>
          <w:b/>
          <w:sz w:val="32"/>
        </w:rPr>
        <w:t>4.立项依据</w:t>
      </w:r>
      <w:bookmarkEnd w:id="65"/>
      <w:bookmarkEnd w:id="66"/>
      <w:bookmarkEnd w:id="67"/>
      <w:bookmarkEnd w:id="68"/>
      <w:bookmarkEnd w:id="69"/>
      <w:bookmarkEnd w:id="70"/>
      <w:bookmarkEnd w:id="71"/>
      <w:bookmarkEnd w:id="72"/>
    </w:p>
    <w:p>
      <w:pPr>
        <w:adjustRightInd w:val="0"/>
        <w:snapToGrid w:val="0"/>
        <w:spacing w:line="560" w:lineRule="exact"/>
        <w:ind w:firstLine="640" w:firstLineChars="200"/>
        <w:rPr>
          <w:rFonts w:ascii="仿宋_GB2312" w:hAnsi="仿宋" w:eastAsia="仿宋_GB2312" w:cs="宋体"/>
          <w:sz w:val="32"/>
          <w:szCs w:val="32"/>
        </w:rPr>
      </w:pPr>
      <w:r>
        <w:rPr>
          <w:rFonts w:hint="eastAsia" w:ascii="仿宋_GB2312" w:eastAsia="仿宋_GB2312"/>
          <w:sz w:val="32"/>
          <w:szCs w:val="32"/>
        </w:rPr>
        <w:t>项目根据</w:t>
      </w:r>
      <w:r>
        <w:rPr>
          <w:rFonts w:hint="eastAsia" w:ascii="仿宋_GB2312" w:eastAsia="仿宋_GB2312" w:cs="宋体"/>
          <w:sz w:val="32"/>
          <w:szCs w:val="32"/>
        </w:rPr>
        <w:t>《关于对喀什经济开发区2019年中期重点调整投资项目（十六个）予以立项的批复》（喀经开发促[2019]041号）文件精神。</w:t>
      </w:r>
    </w:p>
    <w:p>
      <w:pPr>
        <w:pStyle w:val="22"/>
        <w:adjustRightInd w:val="0"/>
        <w:snapToGrid w:val="0"/>
        <w:spacing w:line="560" w:lineRule="exact"/>
        <w:ind w:left="420" w:leftChars="200" w:firstLine="0" w:firstLineChars="0"/>
        <w:outlineLvl w:val="1"/>
        <w:rPr>
          <w:rFonts w:ascii="仿宋_GB2312" w:hAnsi="仿宋" w:eastAsia="仿宋_GB2312"/>
          <w:b/>
          <w:sz w:val="32"/>
        </w:rPr>
      </w:pPr>
      <w:bookmarkStart w:id="73" w:name="_Toc28329"/>
      <w:bookmarkStart w:id="74" w:name="_Toc30917"/>
      <w:bookmarkStart w:id="75" w:name="_Toc20622"/>
      <w:bookmarkStart w:id="76" w:name="_Toc985"/>
      <w:bookmarkStart w:id="77" w:name="_Toc23371"/>
      <w:bookmarkStart w:id="78" w:name="_Toc29511"/>
      <w:bookmarkStart w:id="79" w:name="_Toc13790"/>
      <w:bookmarkStart w:id="80" w:name="_Toc13479"/>
      <w:r>
        <w:rPr>
          <w:rFonts w:hint="eastAsia" w:ascii="仿宋_GB2312" w:hAnsi="仿宋" w:eastAsia="仿宋_GB2312"/>
          <w:b/>
          <w:sz w:val="32"/>
        </w:rPr>
        <w:t>（二）项目资金情况</w:t>
      </w:r>
      <w:bookmarkEnd w:id="73"/>
      <w:bookmarkEnd w:id="74"/>
      <w:bookmarkEnd w:id="75"/>
      <w:bookmarkEnd w:id="76"/>
      <w:bookmarkEnd w:id="77"/>
      <w:bookmarkEnd w:id="78"/>
      <w:bookmarkEnd w:id="79"/>
      <w:bookmarkEnd w:id="80"/>
    </w:p>
    <w:p>
      <w:pPr>
        <w:pStyle w:val="22"/>
        <w:adjustRightInd w:val="0"/>
        <w:snapToGrid w:val="0"/>
        <w:spacing w:line="560" w:lineRule="exact"/>
        <w:ind w:left="0" w:leftChars="0" w:firstLine="643" w:firstLineChars="200"/>
        <w:outlineLvl w:val="2"/>
        <w:rPr>
          <w:rFonts w:ascii="仿宋_GB2312" w:hAnsi="仿宋" w:eastAsia="仿宋_GB2312"/>
          <w:b/>
          <w:sz w:val="32"/>
        </w:rPr>
      </w:pPr>
      <w:bookmarkStart w:id="81" w:name="_Toc9273"/>
      <w:bookmarkStart w:id="82" w:name="_Toc22882"/>
      <w:bookmarkStart w:id="83" w:name="_Toc25790"/>
      <w:bookmarkStart w:id="84" w:name="_Toc13092"/>
      <w:bookmarkStart w:id="85" w:name="_Toc6232"/>
      <w:bookmarkStart w:id="86" w:name="_Toc18171"/>
      <w:bookmarkStart w:id="87" w:name="_Toc23547"/>
      <w:bookmarkStart w:id="88" w:name="_Toc12684"/>
      <w:r>
        <w:rPr>
          <w:rFonts w:hint="eastAsia" w:ascii="仿宋_GB2312" w:hAnsi="仿宋" w:eastAsia="仿宋_GB2312"/>
          <w:b/>
          <w:sz w:val="32"/>
        </w:rPr>
        <w:t>1.项目预算及资金来源</w:t>
      </w:r>
      <w:bookmarkEnd w:id="81"/>
      <w:bookmarkEnd w:id="82"/>
      <w:bookmarkEnd w:id="83"/>
      <w:bookmarkEnd w:id="84"/>
      <w:bookmarkEnd w:id="85"/>
      <w:bookmarkEnd w:id="86"/>
      <w:bookmarkEnd w:id="87"/>
      <w:bookmarkEnd w:id="88"/>
    </w:p>
    <w:p>
      <w:pPr>
        <w:adjustRightInd w:val="0"/>
        <w:snapToGrid w:val="0"/>
        <w:spacing w:line="560" w:lineRule="exact"/>
        <w:ind w:firstLine="640" w:firstLineChars="200"/>
        <w:rPr>
          <w:rFonts w:ascii="仿宋_GB2312" w:hAnsi="仿宋" w:eastAsia="仿宋_GB2312" w:cs="宋体"/>
          <w:sz w:val="32"/>
          <w:szCs w:val="32"/>
        </w:rPr>
      </w:pPr>
      <w:r>
        <w:rPr>
          <w:rFonts w:hint="eastAsia" w:ascii="仿宋_GB2312" w:eastAsia="仿宋_GB2312" w:cs="宋体"/>
          <w:sz w:val="32"/>
          <w:szCs w:val="32"/>
        </w:rPr>
        <w:t>项目预算资金41200万元，资金来源为：第二批中央扶贫发展资金，实际到位资金41200万元，资金到位率100%。</w:t>
      </w:r>
    </w:p>
    <w:p>
      <w:pPr>
        <w:pStyle w:val="22"/>
        <w:adjustRightInd w:val="0"/>
        <w:snapToGrid w:val="0"/>
        <w:spacing w:line="560" w:lineRule="exact"/>
        <w:ind w:left="0" w:leftChars="0" w:firstLine="643" w:firstLineChars="200"/>
        <w:outlineLvl w:val="2"/>
        <w:rPr>
          <w:rFonts w:ascii="仿宋_GB2312" w:hAnsi="仿宋" w:eastAsia="仿宋_GB2312"/>
          <w:b/>
          <w:sz w:val="32"/>
        </w:rPr>
      </w:pPr>
      <w:bookmarkStart w:id="89" w:name="_Toc2965"/>
      <w:bookmarkStart w:id="90" w:name="_Toc16556"/>
      <w:bookmarkStart w:id="91" w:name="_Toc18758"/>
      <w:bookmarkStart w:id="92" w:name="_Toc8633"/>
      <w:bookmarkStart w:id="93" w:name="_Toc29489"/>
      <w:bookmarkStart w:id="94" w:name="_Toc4548"/>
      <w:bookmarkStart w:id="95" w:name="_Toc12622"/>
      <w:bookmarkStart w:id="96" w:name="_Toc4346"/>
      <w:r>
        <w:rPr>
          <w:rFonts w:hint="eastAsia" w:ascii="仿宋_GB2312" w:hAnsi="仿宋" w:eastAsia="仿宋_GB2312"/>
          <w:b/>
          <w:sz w:val="32"/>
        </w:rPr>
        <w:t>2.资金使用方向</w:t>
      </w:r>
      <w:bookmarkEnd w:id="89"/>
      <w:bookmarkEnd w:id="90"/>
      <w:bookmarkEnd w:id="91"/>
      <w:bookmarkEnd w:id="92"/>
      <w:bookmarkEnd w:id="93"/>
      <w:bookmarkEnd w:id="94"/>
      <w:bookmarkEnd w:id="95"/>
      <w:bookmarkEnd w:id="96"/>
    </w:p>
    <w:p>
      <w:pPr>
        <w:adjustRightInd w:val="0"/>
        <w:snapToGrid w:val="0"/>
        <w:spacing w:line="560" w:lineRule="exact"/>
        <w:ind w:firstLine="640" w:firstLineChars="200"/>
        <w:rPr>
          <w:rFonts w:ascii="仿宋_GB2312" w:hAnsi="仿宋" w:eastAsia="仿宋_GB2312" w:cs="宋体"/>
          <w:sz w:val="32"/>
          <w:szCs w:val="32"/>
        </w:rPr>
      </w:pPr>
      <w:r>
        <w:rPr>
          <w:rFonts w:hint="eastAsia" w:ascii="仿宋_GB2312" w:hAnsi="仿宋" w:eastAsia="仿宋_GB2312" w:cs="宋体"/>
          <w:sz w:val="32"/>
          <w:szCs w:val="32"/>
        </w:rPr>
        <w:t>资金主要用于对城东金融贸易区（多乡17村、18村和浩罕乡黄金农场）及深喀大道沿线区域等，涉及征收拆迁房屋914户，进行拆迁补偿，回收土地120万平方；项目总投资41200万元。</w:t>
      </w:r>
    </w:p>
    <w:p>
      <w:pPr>
        <w:pStyle w:val="22"/>
        <w:adjustRightInd w:val="0"/>
        <w:snapToGrid w:val="0"/>
        <w:spacing w:line="560" w:lineRule="exact"/>
        <w:ind w:left="0" w:leftChars="0" w:firstLine="643" w:firstLineChars="200"/>
        <w:outlineLvl w:val="2"/>
        <w:rPr>
          <w:rFonts w:ascii="仿宋_GB2312" w:hAnsi="仿宋" w:eastAsia="仿宋_GB2312"/>
          <w:b/>
          <w:sz w:val="32"/>
        </w:rPr>
      </w:pPr>
      <w:bookmarkStart w:id="97" w:name="_Toc32139"/>
      <w:bookmarkStart w:id="98" w:name="_Toc29652"/>
      <w:bookmarkStart w:id="99" w:name="_Toc12663"/>
      <w:bookmarkStart w:id="100" w:name="_Toc25936"/>
      <w:bookmarkStart w:id="101" w:name="_Toc3058"/>
      <w:bookmarkStart w:id="102" w:name="_Toc17649"/>
      <w:bookmarkStart w:id="103" w:name="_Toc27557"/>
      <w:bookmarkStart w:id="104" w:name="_Toc10074"/>
      <w:r>
        <w:rPr>
          <w:rFonts w:hint="eastAsia" w:ascii="仿宋_GB2312" w:hAnsi="仿宋" w:eastAsia="仿宋_GB2312"/>
          <w:b/>
          <w:sz w:val="32"/>
        </w:rPr>
        <w:t>3.预算执行及结果</w:t>
      </w:r>
      <w:bookmarkEnd w:id="97"/>
      <w:bookmarkEnd w:id="98"/>
      <w:bookmarkEnd w:id="99"/>
      <w:bookmarkEnd w:id="100"/>
      <w:bookmarkEnd w:id="101"/>
      <w:bookmarkEnd w:id="102"/>
      <w:bookmarkEnd w:id="103"/>
      <w:bookmarkEnd w:id="104"/>
    </w:p>
    <w:p>
      <w:pPr>
        <w:adjustRightInd w:val="0"/>
        <w:snapToGrid w:val="0"/>
        <w:spacing w:line="560" w:lineRule="exact"/>
        <w:ind w:firstLine="640" w:firstLineChars="200"/>
        <w:rPr>
          <w:rFonts w:ascii="仿宋_GB2312" w:hAnsi="仿宋" w:eastAsia="仿宋_GB2312" w:cs="宋体"/>
          <w:sz w:val="32"/>
          <w:szCs w:val="32"/>
        </w:rPr>
      </w:pPr>
      <w:r>
        <w:rPr>
          <w:rFonts w:ascii="仿宋_GB2312" w:hAnsi="仿宋" w:eastAsia="仿宋_GB2312" w:cs="宋体"/>
          <w:sz w:val="32"/>
          <w:szCs w:val="32"/>
        </w:rPr>
        <w:t>截止绩效评价日</w:t>
      </w:r>
      <w:r>
        <w:rPr>
          <w:rFonts w:hint="eastAsia" w:ascii="仿宋_GB2312" w:hAnsi="仿宋" w:eastAsia="仿宋_GB2312" w:cs="宋体"/>
          <w:sz w:val="32"/>
          <w:szCs w:val="32"/>
        </w:rPr>
        <w:t>，</w:t>
      </w:r>
      <w:r>
        <w:rPr>
          <w:rFonts w:ascii="仿宋_GB2312" w:hAnsi="仿宋" w:eastAsia="仿宋_GB2312" w:cs="宋体"/>
          <w:sz w:val="32"/>
          <w:szCs w:val="32"/>
        </w:rPr>
        <w:t>项目总支出</w:t>
      </w:r>
      <w:r>
        <w:rPr>
          <w:rFonts w:hint="eastAsia" w:ascii="仿宋_GB2312" w:hAnsi="仿宋" w:eastAsia="仿宋_GB2312" w:cs="宋体"/>
          <w:sz w:val="32"/>
          <w:szCs w:val="32"/>
        </w:rPr>
        <w:t>40000元，预算执行率97.09%，资金用于支付城东金融贸易区（多乡17村、18村和浩罕乡黄金农场）及深喀大道沿线区域等涉及征收拆迁房屋拆迁补偿，回收土地120万平方；项目结余资金1200万元。</w:t>
      </w:r>
    </w:p>
    <w:p>
      <w:pPr>
        <w:pStyle w:val="22"/>
        <w:adjustRightInd w:val="0"/>
        <w:snapToGrid w:val="0"/>
        <w:spacing w:line="560" w:lineRule="exact"/>
        <w:ind w:left="420" w:leftChars="200" w:firstLine="0" w:firstLineChars="0"/>
        <w:outlineLvl w:val="1"/>
        <w:rPr>
          <w:rFonts w:ascii="仿宋_GB2312" w:hAnsi="仿宋" w:eastAsia="仿宋_GB2312"/>
          <w:b/>
          <w:sz w:val="32"/>
        </w:rPr>
      </w:pPr>
      <w:bookmarkStart w:id="105" w:name="_Toc18729"/>
      <w:bookmarkStart w:id="106" w:name="_Toc12641"/>
      <w:bookmarkStart w:id="107" w:name="_Toc31076"/>
      <w:bookmarkStart w:id="108" w:name="_Toc19354"/>
      <w:bookmarkStart w:id="109" w:name="_Toc3253"/>
      <w:bookmarkStart w:id="110" w:name="_Toc5900"/>
      <w:bookmarkStart w:id="111" w:name="_Toc24478"/>
      <w:bookmarkStart w:id="112" w:name="_Toc19650"/>
      <w:r>
        <w:rPr>
          <w:rFonts w:hint="eastAsia" w:ascii="仿宋_GB2312" w:hAnsi="仿宋" w:eastAsia="仿宋_GB2312"/>
          <w:b/>
          <w:sz w:val="32"/>
        </w:rPr>
        <w:t>（三）绩效目标设立情况</w:t>
      </w:r>
      <w:bookmarkEnd w:id="105"/>
      <w:bookmarkEnd w:id="106"/>
      <w:bookmarkEnd w:id="107"/>
      <w:bookmarkEnd w:id="108"/>
      <w:bookmarkEnd w:id="109"/>
      <w:bookmarkEnd w:id="110"/>
      <w:bookmarkEnd w:id="111"/>
      <w:bookmarkEnd w:id="112"/>
    </w:p>
    <w:p>
      <w:pPr>
        <w:pStyle w:val="22"/>
        <w:adjustRightInd w:val="0"/>
        <w:snapToGrid w:val="0"/>
        <w:spacing w:line="560" w:lineRule="exact"/>
        <w:ind w:left="420" w:leftChars="200" w:firstLine="321" w:firstLineChars="100"/>
        <w:outlineLvl w:val="2"/>
        <w:rPr>
          <w:rFonts w:ascii="仿宋_GB2312" w:hAnsi="仿宋" w:eastAsia="仿宋_GB2312"/>
          <w:b/>
          <w:sz w:val="32"/>
        </w:rPr>
      </w:pPr>
      <w:bookmarkStart w:id="113" w:name="_Toc29102"/>
      <w:bookmarkStart w:id="114" w:name="_Toc15063"/>
      <w:bookmarkStart w:id="115" w:name="_Toc25846"/>
      <w:r>
        <w:rPr>
          <w:rFonts w:hint="eastAsia" w:ascii="仿宋_GB2312" w:hAnsi="仿宋" w:eastAsia="仿宋_GB2312"/>
          <w:b/>
          <w:sz w:val="32"/>
        </w:rPr>
        <w:t>1.总体目标</w:t>
      </w:r>
      <w:bookmarkEnd w:id="113"/>
      <w:bookmarkEnd w:id="114"/>
      <w:bookmarkEnd w:id="115"/>
    </w:p>
    <w:p>
      <w:pPr>
        <w:adjustRightInd w:val="0"/>
        <w:snapToGrid w:val="0"/>
        <w:spacing w:line="560" w:lineRule="exact"/>
        <w:ind w:firstLine="640" w:firstLineChars="200"/>
        <w:rPr>
          <w:rFonts w:ascii="仿宋_GB2312" w:eastAsia="仿宋_GB2312" w:cs="宋体"/>
          <w:sz w:val="32"/>
          <w:szCs w:val="32"/>
        </w:rPr>
      </w:pPr>
      <w:r>
        <w:rPr>
          <w:rFonts w:hint="eastAsia" w:ascii="仿宋_GB2312" w:eastAsia="仿宋_GB2312" w:cs="宋体"/>
          <w:sz w:val="32"/>
          <w:szCs w:val="32"/>
        </w:rPr>
        <w:t>城东金融贸易区（多乡17村、18村和浩罕乡黄金农场）及深喀大道沿线区域等，涉及征收拆迁房屋914户，进行拆迁补偿，回收土地120万平方；主要为改善居住环境，完善服务配套，提升城市品位，促进生态文明城市建设。</w:t>
      </w:r>
    </w:p>
    <w:p>
      <w:pPr>
        <w:pStyle w:val="22"/>
        <w:adjustRightInd w:val="0"/>
        <w:snapToGrid w:val="0"/>
        <w:spacing w:line="560" w:lineRule="exact"/>
        <w:ind w:left="420" w:leftChars="200" w:firstLine="321" w:firstLineChars="100"/>
        <w:outlineLvl w:val="2"/>
        <w:rPr>
          <w:rFonts w:ascii="仿宋_GB2312" w:hAnsi="仿宋" w:eastAsia="仿宋_GB2312"/>
          <w:b/>
          <w:sz w:val="32"/>
        </w:rPr>
      </w:pPr>
      <w:bookmarkStart w:id="116" w:name="_Toc27985"/>
      <w:bookmarkStart w:id="117" w:name="_Toc26703"/>
      <w:bookmarkStart w:id="118" w:name="_Toc30928"/>
      <w:bookmarkStart w:id="119" w:name="_Toc12591"/>
      <w:bookmarkStart w:id="120" w:name="_Toc20669"/>
      <w:bookmarkStart w:id="121" w:name="_Toc18151"/>
      <w:bookmarkStart w:id="122" w:name="_Toc29402"/>
      <w:bookmarkStart w:id="123" w:name="_Toc17928"/>
      <w:bookmarkStart w:id="124" w:name="_Toc4953"/>
      <w:bookmarkStart w:id="125" w:name="_Toc21836"/>
      <w:bookmarkStart w:id="126" w:name="_Toc14062"/>
      <w:bookmarkStart w:id="127" w:name="_Toc30604"/>
      <w:bookmarkStart w:id="128" w:name="_Toc10646"/>
      <w:r>
        <w:rPr>
          <w:rFonts w:hint="eastAsia" w:ascii="仿宋_GB2312" w:hAnsi="仿宋" w:eastAsia="仿宋_GB2312"/>
          <w:b/>
          <w:sz w:val="32"/>
        </w:rPr>
        <w:t>2.阶段目标</w:t>
      </w:r>
      <w:bookmarkEnd w:id="116"/>
      <w:bookmarkEnd w:id="117"/>
      <w:bookmarkEnd w:id="118"/>
      <w:bookmarkEnd w:id="119"/>
      <w:bookmarkEnd w:id="120"/>
      <w:bookmarkEnd w:id="121"/>
      <w:bookmarkEnd w:id="122"/>
      <w:bookmarkEnd w:id="123"/>
      <w:bookmarkEnd w:id="124"/>
      <w:bookmarkEnd w:id="125"/>
      <w:bookmarkEnd w:id="126"/>
      <w:bookmarkEnd w:id="127"/>
      <w:bookmarkEnd w:id="128"/>
    </w:p>
    <w:p>
      <w:pPr>
        <w:pStyle w:val="22"/>
        <w:spacing w:line="560" w:lineRule="exact"/>
        <w:ind w:firstLine="640"/>
        <w:rPr>
          <w:rFonts w:ascii="仿宋" w:hAnsi="仿宋" w:eastAsia="仿宋" w:cs="仿宋"/>
          <w:bCs/>
          <w:sz w:val="32"/>
          <w:szCs w:val="32"/>
        </w:rPr>
      </w:pPr>
      <w:r>
        <w:rPr>
          <w:rFonts w:hint="eastAsia" w:ascii="仿宋" w:hAnsi="仿宋" w:eastAsia="仿宋" w:cs="仿宋"/>
          <w:bCs/>
          <w:color w:val="000000"/>
          <w:sz w:val="32"/>
          <w:szCs w:val="32"/>
        </w:rPr>
        <w:t>根据《中华人民共和国预算法》、《自治区党委自治区人民政府关于全面实施预算绩效管理的实施意见》（新党发〔2018〕30号）、《自治区全面实施预算绩效管理的工作方案》（新财预〔2018〕158号）和《关于印发〈自治区财政支出绩效评价管理暂行办法〉的通知》（新财预〔2018〕189号）文件要求，结合该项目实际情况，评价小组根据已设置的绩效目标</w:t>
      </w:r>
    </w:p>
    <w:p>
      <w:pPr>
        <w:numPr>
          <w:ilvl w:val="0"/>
          <w:numId w:val="5"/>
        </w:numPr>
        <w:adjustRightInd w:val="0"/>
        <w:snapToGrid w:val="0"/>
        <w:spacing w:line="560" w:lineRule="exact"/>
        <w:ind w:firstLine="562"/>
        <w:rPr>
          <w:rFonts w:ascii="仿宋" w:hAnsi="仿宋" w:eastAsia="仿宋" w:cs="仿宋"/>
          <w:b/>
          <w:bCs/>
          <w:sz w:val="32"/>
          <w:szCs w:val="32"/>
        </w:rPr>
      </w:pPr>
      <w:bookmarkStart w:id="129" w:name="_Hlk28210714"/>
      <w:r>
        <w:rPr>
          <w:rFonts w:hint="eastAsia" w:ascii="仿宋" w:hAnsi="仿宋" w:eastAsia="仿宋" w:cs="仿宋"/>
          <w:b/>
          <w:bCs/>
          <w:sz w:val="32"/>
          <w:szCs w:val="32"/>
        </w:rPr>
        <w:t>产出指标</w:t>
      </w:r>
    </w:p>
    <w:bookmarkEnd w:id="129"/>
    <w:p>
      <w:pPr>
        <w:adjustRightInd w:val="0"/>
        <w:snapToGrid w:val="0"/>
        <w:spacing w:line="560" w:lineRule="exact"/>
        <w:ind w:firstLine="643" w:firstLineChars="200"/>
        <w:rPr>
          <w:rFonts w:ascii="仿宋" w:hAnsi="仿宋" w:eastAsia="仿宋" w:cs="仿宋"/>
          <w:b/>
          <w:sz w:val="32"/>
          <w:szCs w:val="32"/>
        </w:rPr>
      </w:pPr>
      <w:bookmarkStart w:id="130" w:name="_Hlk28210737"/>
      <w:r>
        <w:rPr>
          <w:rFonts w:hint="eastAsia" w:ascii="仿宋" w:hAnsi="仿宋" w:eastAsia="仿宋" w:cs="仿宋"/>
          <w:b/>
          <w:sz w:val="32"/>
          <w:szCs w:val="32"/>
        </w:rPr>
        <w:t>数量</w:t>
      </w:r>
      <w:r>
        <w:rPr>
          <w:rFonts w:hint="eastAsia" w:ascii="仿宋" w:hAnsi="仿宋" w:eastAsia="仿宋" w:cs="仿宋"/>
          <w:b/>
          <w:bCs/>
          <w:sz w:val="32"/>
          <w:szCs w:val="32"/>
        </w:rPr>
        <w:t>指标</w:t>
      </w:r>
      <w:r>
        <w:rPr>
          <w:rFonts w:hint="eastAsia" w:ascii="仿宋" w:hAnsi="仿宋" w:eastAsia="仿宋" w:cs="仿宋"/>
          <w:b/>
          <w:sz w:val="32"/>
          <w:szCs w:val="32"/>
        </w:rPr>
        <w:t>:</w:t>
      </w:r>
    </w:p>
    <w:bookmarkEnd w:id="130"/>
    <w:p>
      <w:pPr>
        <w:pStyle w:val="4"/>
        <w:spacing w:line="560" w:lineRule="exact"/>
        <w:ind w:firstLine="320"/>
        <w:rPr>
          <w:rFonts w:ascii="仿宋" w:hAnsi="仿宋" w:eastAsia="仿宋" w:cs="仿宋"/>
          <w:sz w:val="32"/>
          <w:szCs w:val="32"/>
        </w:rPr>
      </w:pPr>
      <w:r>
        <w:rPr>
          <w:rFonts w:hint="eastAsia" w:ascii="仿宋" w:hAnsi="仿宋" w:eastAsia="仿宋" w:cs="仿宋"/>
          <w:sz w:val="32"/>
          <w:szCs w:val="32"/>
        </w:rPr>
        <w:t>拆迁房屋（户）数量</w:t>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≥914户</w:t>
      </w:r>
    </w:p>
    <w:p>
      <w:pPr>
        <w:pStyle w:val="4"/>
        <w:spacing w:line="560" w:lineRule="exact"/>
        <w:ind w:firstLine="320"/>
        <w:rPr>
          <w:rFonts w:ascii="仿宋" w:hAnsi="仿宋" w:eastAsia="仿宋" w:cs="仿宋"/>
          <w:sz w:val="32"/>
          <w:szCs w:val="32"/>
        </w:rPr>
      </w:pPr>
      <w:r>
        <w:rPr>
          <w:rFonts w:hint="eastAsia" w:ascii="仿宋" w:hAnsi="仿宋" w:eastAsia="仿宋" w:cs="仿宋"/>
          <w:sz w:val="32"/>
          <w:szCs w:val="32"/>
        </w:rPr>
        <w:t>回收土地（平方米）</w:t>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≥120万平方米</w:t>
      </w:r>
    </w:p>
    <w:p>
      <w:pPr>
        <w:pStyle w:val="4"/>
        <w:spacing w:line="560" w:lineRule="exact"/>
        <w:ind w:firstLine="320"/>
        <w:rPr>
          <w:rFonts w:ascii="仿宋" w:hAnsi="仿宋" w:eastAsia="仿宋" w:cs="仿宋"/>
          <w:sz w:val="32"/>
          <w:szCs w:val="32"/>
        </w:rPr>
      </w:pPr>
      <w:r>
        <w:rPr>
          <w:rFonts w:hint="eastAsia" w:ascii="仿宋" w:hAnsi="仿宋" w:eastAsia="仿宋" w:cs="仿宋"/>
          <w:sz w:val="32"/>
          <w:szCs w:val="32"/>
        </w:rPr>
        <w:t>拆迁房屋面积</w:t>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≥17万平方米</w:t>
      </w:r>
    </w:p>
    <w:p>
      <w:pPr>
        <w:pStyle w:val="4"/>
        <w:spacing w:line="560" w:lineRule="exact"/>
        <w:ind w:firstLine="321"/>
        <w:rPr>
          <w:rFonts w:ascii="仿宋" w:hAnsi="仿宋" w:eastAsia="仿宋" w:cs="仿宋"/>
          <w:b/>
          <w:sz w:val="32"/>
          <w:szCs w:val="32"/>
        </w:rPr>
      </w:pPr>
      <w:r>
        <w:rPr>
          <w:rFonts w:hint="eastAsia" w:ascii="仿宋" w:hAnsi="仿宋" w:eastAsia="仿宋" w:cs="仿宋"/>
          <w:b/>
          <w:sz w:val="32"/>
          <w:szCs w:val="32"/>
        </w:rPr>
        <w:t>质量</w:t>
      </w:r>
      <w:r>
        <w:rPr>
          <w:rFonts w:hint="eastAsia" w:ascii="仿宋" w:hAnsi="仿宋" w:eastAsia="仿宋" w:cs="仿宋"/>
          <w:b/>
          <w:bCs/>
          <w:sz w:val="32"/>
          <w:szCs w:val="32"/>
        </w:rPr>
        <w:t>指标</w:t>
      </w:r>
      <w:r>
        <w:rPr>
          <w:rFonts w:hint="eastAsia" w:ascii="仿宋" w:hAnsi="仿宋" w:eastAsia="仿宋" w:cs="仿宋"/>
          <w:b/>
          <w:sz w:val="32"/>
          <w:szCs w:val="32"/>
        </w:rPr>
        <w:t>：</w:t>
      </w:r>
    </w:p>
    <w:p>
      <w:pPr>
        <w:pStyle w:val="4"/>
        <w:spacing w:line="560" w:lineRule="exact"/>
        <w:ind w:firstLine="320"/>
        <w:rPr>
          <w:rFonts w:ascii="仿宋" w:hAnsi="仿宋" w:eastAsia="仿宋" w:cs="仿宋"/>
          <w:bCs/>
          <w:sz w:val="32"/>
          <w:szCs w:val="32"/>
        </w:rPr>
      </w:pPr>
      <w:r>
        <w:rPr>
          <w:rFonts w:hint="eastAsia" w:ascii="仿宋" w:hAnsi="仿宋" w:eastAsia="仿宋" w:cs="仿宋"/>
          <w:bCs/>
          <w:sz w:val="32"/>
          <w:szCs w:val="32"/>
        </w:rPr>
        <w:t>房屋拆迁补偿符合标准</w:t>
      </w:r>
      <w:r>
        <w:rPr>
          <w:rFonts w:hint="eastAsia" w:ascii="仿宋" w:hAnsi="仿宋" w:eastAsia="仿宋" w:cs="仿宋"/>
          <w:bCs/>
          <w:sz w:val="32"/>
          <w:szCs w:val="32"/>
        </w:rPr>
        <w:tab/>
      </w:r>
      <w:r>
        <w:rPr>
          <w:rFonts w:hint="eastAsia" w:ascii="仿宋" w:hAnsi="仿宋" w:eastAsia="仿宋" w:cs="仿宋"/>
          <w:bCs/>
          <w:sz w:val="32"/>
          <w:szCs w:val="32"/>
        </w:rPr>
        <w:tab/>
      </w:r>
      <w:r>
        <w:rPr>
          <w:rFonts w:hint="eastAsia" w:ascii="仿宋" w:hAnsi="仿宋" w:eastAsia="仿宋" w:cs="仿宋"/>
          <w:bCs/>
          <w:sz w:val="32"/>
          <w:szCs w:val="32"/>
        </w:rPr>
        <w:t>10元/平方米</w:t>
      </w:r>
    </w:p>
    <w:p>
      <w:pPr>
        <w:spacing w:line="560" w:lineRule="exact"/>
        <w:ind w:firstLine="560"/>
        <w:rPr>
          <w:rFonts w:ascii="仿宋" w:hAnsi="仿宋" w:eastAsia="仿宋" w:cs="仿宋"/>
          <w:b/>
          <w:bCs/>
          <w:sz w:val="32"/>
          <w:szCs w:val="32"/>
        </w:rPr>
      </w:pPr>
      <w:bookmarkStart w:id="131" w:name="_Hlk28210947"/>
      <w:r>
        <w:rPr>
          <w:rFonts w:hint="eastAsia" w:ascii="仿宋" w:hAnsi="仿宋" w:eastAsia="仿宋" w:cs="仿宋"/>
          <w:b/>
          <w:bCs/>
          <w:sz w:val="32"/>
          <w:szCs w:val="32"/>
        </w:rPr>
        <w:t>时效指标：</w:t>
      </w:r>
    </w:p>
    <w:bookmarkEnd w:id="131"/>
    <w:p>
      <w:pPr>
        <w:pStyle w:val="4"/>
        <w:spacing w:line="560" w:lineRule="exact"/>
        <w:ind w:firstLine="320"/>
        <w:rPr>
          <w:rFonts w:ascii="仿宋" w:hAnsi="仿宋" w:eastAsia="仿宋" w:cs="仿宋"/>
          <w:bCs/>
          <w:sz w:val="32"/>
          <w:szCs w:val="32"/>
        </w:rPr>
      </w:pPr>
      <w:r>
        <w:rPr>
          <w:rFonts w:hint="eastAsia" w:ascii="仿宋" w:hAnsi="仿宋" w:eastAsia="仿宋" w:cs="仿宋"/>
          <w:bCs/>
          <w:sz w:val="32"/>
          <w:szCs w:val="32"/>
        </w:rPr>
        <w:t>项目完工率</w:t>
      </w:r>
      <w:r>
        <w:rPr>
          <w:rFonts w:hint="eastAsia" w:ascii="仿宋" w:hAnsi="仿宋" w:eastAsia="仿宋" w:cs="仿宋"/>
          <w:bCs/>
          <w:sz w:val="32"/>
          <w:szCs w:val="32"/>
        </w:rPr>
        <w:tab/>
      </w:r>
      <w:r>
        <w:rPr>
          <w:rFonts w:hint="eastAsia" w:ascii="仿宋" w:hAnsi="仿宋" w:eastAsia="仿宋" w:cs="仿宋"/>
          <w:bCs/>
          <w:sz w:val="32"/>
          <w:szCs w:val="32"/>
        </w:rPr>
        <w:tab/>
      </w:r>
      <w:r>
        <w:rPr>
          <w:rFonts w:hint="eastAsia" w:ascii="仿宋" w:hAnsi="仿宋" w:eastAsia="仿宋" w:cs="仿宋"/>
          <w:bCs/>
          <w:sz w:val="32"/>
          <w:szCs w:val="32"/>
        </w:rPr>
        <w:t>90%</w:t>
      </w:r>
    </w:p>
    <w:p>
      <w:pPr>
        <w:pStyle w:val="4"/>
        <w:spacing w:line="560" w:lineRule="exact"/>
        <w:ind w:firstLine="320"/>
        <w:rPr>
          <w:rFonts w:ascii="仿宋" w:hAnsi="仿宋" w:eastAsia="仿宋" w:cs="仿宋"/>
          <w:bCs/>
          <w:sz w:val="32"/>
          <w:szCs w:val="32"/>
        </w:rPr>
      </w:pPr>
      <w:r>
        <w:rPr>
          <w:rFonts w:hint="eastAsia" w:ascii="仿宋" w:hAnsi="仿宋" w:eastAsia="仿宋" w:cs="仿宋"/>
          <w:bCs/>
          <w:sz w:val="32"/>
          <w:szCs w:val="32"/>
        </w:rPr>
        <w:t>补偿资金到位及时率</w:t>
      </w:r>
      <w:r>
        <w:rPr>
          <w:rFonts w:hint="eastAsia" w:ascii="仿宋" w:hAnsi="仿宋" w:eastAsia="仿宋" w:cs="仿宋"/>
          <w:bCs/>
          <w:sz w:val="32"/>
          <w:szCs w:val="32"/>
        </w:rPr>
        <w:tab/>
      </w:r>
      <w:r>
        <w:rPr>
          <w:rFonts w:hint="eastAsia" w:ascii="仿宋" w:hAnsi="仿宋" w:eastAsia="仿宋" w:cs="仿宋"/>
          <w:bCs/>
          <w:sz w:val="32"/>
          <w:szCs w:val="32"/>
        </w:rPr>
        <w:tab/>
      </w:r>
      <w:r>
        <w:rPr>
          <w:rFonts w:hint="eastAsia" w:ascii="仿宋" w:hAnsi="仿宋" w:eastAsia="仿宋" w:cs="仿宋"/>
          <w:bCs/>
          <w:sz w:val="32"/>
          <w:szCs w:val="32"/>
        </w:rPr>
        <w:t>100%</w:t>
      </w:r>
    </w:p>
    <w:p>
      <w:pPr>
        <w:pStyle w:val="4"/>
        <w:spacing w:line="560" w:lineRule="exact"/>
        <w:ind w:firstLine="321"/>
        <w:rPr>
          <w:rFonts w:ascii="仿宋" w:hAnsi="仿宋" w:eastAsia="仿宋" w:cs="仿宋"/>
          <w:b/>
          <w:sz w:val="32"/>
          <w:szCs w:val="32"/>
        </w:rPr>
      </w:pPr>
      <w:r>
        <w:rPr>
          <w:rFonts w:hint="eastAsia" w:ascii="仿宋" w:hAnsi="仿宋" w:eastAsia="仿宋" w:cs="仿宋"/>
          <w:b/>
          <w:sz w:val="32"/>
          <w:szCs w:val="32"/>
        </w:rPr>
        <w:t>成本指标：</w:t>
      </w:r>
    </w:p>
    <w:p>
      <w:pPr>
        <w:pStyle w:val="4"/>
        <w:spacing w:line="560" w:lineRule="exact"/>
        <w:ind w:firstLine="320"/>
        <w:rPr>
          <w:rFonts w:ascii="仿宋" w:hAnsi="仿宋" w:eastAsia="仿宋" w:cs="仿宋"/>
          <w:bCs/>
          <w:sz w:val="32"/>
          <w:szCs w:val="32"/>
        </w:rPr>
      </w:pPr>
      <w:r>
        <w:rPr>
          <w:rFonts w:hint="eastAsia" w:ascii="仿宋" w:hAnsi="仿宋" w:eastAsia="仿宋" w:cs="仿宋"/>
          <w:bCs/>
          <w:sz w:val="32"/>
          <w:szCs w:val="32"/>
        </w:rPr>
        <w:t>项目总成本</w:t>
      </w:r>
      <w:r>
        <w:rPr>
          <w:rFonts w:hint="eastAsia" w:ascii="仿宋" w:hAnsi="仿宋" w:eastAsia="仿宋" w:cs="仿宋"/>
          <w:bCs/>
          <w:sz w:val="32"/>
          <w:szCs w:val="32"/>
        </w:rPr>
        <w:tab/>
      </w:r>
      <w:r>
        <w:rPr>
          <w:rFonts w:hint="eastAsia" w:ascii="仿宋" w:hAnsi="仿宋" w:eastAsia="仿宋" w:cs="仿宋"/>
          <w:bCs/>
          <w:sz w:val="32"/>
          <w:szCs w:val="32"/>
        </w:rPr>
        <w:tab/>
      </w:r>
      <w:r>
        <w:rPr>
          <w:rFonts w:hint="eastAsia" w:ascii="仿宋" w:hAnsi="仿宋" w:eastAsia="仿宋" w:cs="仿宋"/>
          <w:bCs/>
          <w:sz w:val="32"/>
          <w:szCs w:val="32"/>
        </w:rPr>
        <w:t>≤42399.72万元</w:t>
      </w:r>
    </w:p>
    <w:p>
      <w:pPr>
        <w:numPr>
          <w:ilvl w:val="0"/>
          <w:numId w:val="6"/>
        </w:numPr>
        <w:spacing w:line="560" w:lineRule="exact"/>
        <w:ind w:firstLine="562"/>
        <w:rPr>
          <w:rFonts w:ascii="仿宋" w:hAnsi="仿宋" w:eastAsia="仿宋" w:cs="仿宋"/>
          <w:b/>
          <w:sz w:val="32"/>
          <w:szCs w:val="32"/>
        </w:rPr>
      </w:pPr>
      <w:bookmarkStart w:id="132" w:name="_Hlk28211016"/>
      <w:r>
        <w:rPr>
          <w:rFonts w:hint="eastAsia" w:ascii="仿宋" w:hAnsi="仿宋" w:eastAsia="仿宋" w:cs="仿宋"/>
          <w:b/>
          <w:sz w:val="32"/>
          <w:szCs w:val="32"/>
        </w:rPr>
        <w:t>效益目标：</w:t>
      </w:r>
    </w:p>
    <w:bookmarkEnd w:id="132"/>
    <w:p>
      <w:pPr>
        <w:pStyle w:val="4"/>
        <w:spacing w:line="560" w:lineRule="exact"/>
        <w:ind w:firstLine="321"/>
        <w:rPr>
          <w:rFonts w:ascii="仿宋" w:hAnsi="仿宋" w:eastAsia="仿宋" w:cs="仿宋"/>
          <w:b/>
          <w:bCs/>
          <w:sz w:val="32"/>
          <w:szCs w:val="32"/>
        </w:rPr>
      </w:pPr>
      <w:r>
        <w:rPr>
          <w:rFonts w:hint="eastAsia" w:ascii="仿宋" w:hAnsi="仿宋" w:eastAsia="仿宋" w:cs="仿宋"/>
          <w:b/>
          <w:bCs/>
          <w:sz w:val="32"/>
          <w:szCs w:val="32"/>
        </w:rPr>
        <w:t>社会效益指标：</w:t>
      </w:r>
    </w:p>
    <w:p>
      <w:pPr>
        <w:pStyle w:val="4"/>
        <w:spacing w:line="560" w:lineRule="exact"/>
        <w:ind w:firstLine="320"/>
        <w:rPr>
          <w:rFonts w:ascii="仿宋" w:hAnsi="仿宋" w:eastAsia="仿宋" w:cs="仿宋"/>
          <w:sz w:val="32"/>
          <w:szCs w:val="32"/>
        </w:rPr>
      </w:pPr>
      <w:r>
        <w:rPr>
          <w:rFonts w:hint="eastAsia" w:ascii="仿宋" w:hAnsi="仿宋" w:eastAsia="仿宋" w:cs="仿宋"/>
          <w:sz w:val="32"/>
          <w:szCs w:val="32"/>
        </w:rPr>
        <w:t>增加储备用地</w:t>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显著</w:t>
      </w:r>
    </w:p>
    <w:p>
      <w:pPr>
        <w:pStyle w:val="4"/>
        <w:spacing w:line="560" w:lineRule="exact"/>
        <w:ind w:firstLine="321"/>
        <w:rPr>
          <w:rFonts w:ascii="仿宋" w:hAnsi="仿宋" w:eastAsia="仿宋" w:cs="仿宋"/>
          <w:b/>
          <w:bCs/>
          <w:sz w:val="32"/>
          <w:szCs w:val="32"/>
        </w:rPr>
      </w:pPr>
      <w:r>
        <w:rPr>
          <w:rFonts w:hint="eastAsia" w:ascii="仿宋" w:hAnsi="仿宋" w:eastAsia="仿宋" w:cs="仿宋"/>
          <w:b/>
          <w:bCs/>
          <w:sz w:val="32"/>
          <w:szCs w:val="32"/>
        </w:rPr>
        <w:t>生态效益指标：</w:t>
      </w:r>
    </w:p>
    <w:p>
      <w:pPr>
        <w:pStyle w:val="4"/>
        <w:spacing w:line="560" w:lineRule="exact"/>
        <w:ind w:firstLine="320"/>
        <w:rPr>
          <w:rFonts w:ascii="仿宋" w:hAnsi="仿宋" w:eastAsia="仿宋" w:cs="仿宋"/>
          <w:sz w:val="32"/>
          <w:szCs w:val="32"/>
        </w:rPr>
      </w:pPr>
      <w:r>
        <w:rPr>
          <w:rFonts w:hint="eastAsia" w:ascii="仿宋" w:hAnsi="仿宋" w:eastAsia="仿宋" w:cs="仿宋"/>
          <w:sz w:val="32"/>
          <w:szCs w:val="32"/>
        </w:rPr>
        <w:t>生态环境的改善、城市绿化美观</w:t>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显著</w:t>
      </w:r>
    </w:p>
    <w:p>
      <w:pPr>
        <w:pStyle w:val="4"/>
        <w:spacing w:line="560" w:lineRule="exact"/>
        <w:ind w:firstLine="321"/>
        <w:rPr>
          <w:rFonts w:ascii="仿宋" w:hAnsi="仿宋" w:eastAsia="仿宋" w:cs="仿宋"/>
          <w:b/>
          <w:bCs/>
          <w:sz w:val="32"/>
          <w:szCs w:val="32"/>
        </w:rPr>
      </w:pPr>
      <w:r>
        <w:rPr>
          <w:rFonts w:hint="eastAsia" w:ascii="仿宋" w:hAnsi="仿宋" w:eastAsia="仿宋" w:cs="仿宋"/>
          <w:b/>
          <w:bCs/>
          <w:sz w:val="32"/>
          <w:szCs w:val="32"/>
        </w:rPr>
        <w:t>服务对象满意度：</w:t>
      </w:r>
    </w:p>
    <w:p>
      <w:pPr>
        <w:pStyle w:val="4"/>
        <w:spacing w:line="560" w:lineRule="exact"/>
        <w:ind w:firstLine="320"/>
        <w:rPr>
          <w:rFonts w:ascii="仿宋" w:hAnsi="仿宋" w:eastAsia="仿宋" w:cs="仿宋"/>
          <w:sz w:val="32"/>
          <w:szCs w:val="32"/>
        </w:rPr>
      </w:pPr>
      <w:r>
        <w:rPr>
          <w:rFonts w:ascii="仿宋" w:hAnsi="仿宋" w:eastAsia="仿宋" w:cs="仿宋"/>
          <w:sz w:val="32"/>
          <w:szCs w:val="32"/>
        </w:rPr>
        <w:t>拆迁群众满意度</w:t>
      </w:r>
      <w:r>
        <w:rPr>
          <w:rFonts w:ascii="仿宋" w:hAnsi="仿宋" w:eastAsia="仿宋" w:cs="仿宋"/>
          <w:sz w:val="32"/>
          <w:szCs w:val="32"/>
        </w:rPr>
        <w:tab/>
      </w:r>
      <w:r>
        <w:rPr>
          <w:rFonts w:ascii="仿宋" w:hAnsi="仿宋" w:eastAsia="仿宋" w:cs="仿宋"/>
          <w:sz w:val="32"/>
          <w:szCs w:val="32"/>
        </w:rPr>
        <w:tab/>
      </w:r>
      <w:r>
        <w:rPr>
          <w:rFonts w:ascii="仿宋" w:hAnsi="仿宋" w:eastAsia="仿宋" w:cs="仿宋"/>
          <w:sz w:val="32"/>
          <w:szCs w:val="32"/>
        </w:rPr>
        <w:t>≧95%</w:t>
      </w:r>
    </w:p>
    <w:p>
      <w:pPr>
        <w:adjustRightInd w:val="0"/>
        <w:snapToGrid w:val="0"/>
        <w:spacing w:line="560" w:lineRule="exact"/>
        <w:ind w:firstLine="640" w:firstLineChars="200"/>
        <w:outlineLvl w:val="0"/>
        <w:rPr>
          <w:rFonts w:ascii="黑体" w:hAnsi="黑体" w:eastAsia="黑体" w:cs="宋体"/>
          <w:sz w:val="32"/>
          <w:szCs w:val="32"/>
        </w:rPr>
      </w:pPr>
      <w:bookmarkStart w:id="133" w:name="_Toc10969"/>
      <w:bookmarkStart w:id="134" w:name="_Toc6591"/>
      <w:bookmarkStart w:id="135" w:name="_Toc13427"/>
      <w:r>
        <w:rPr>
          <w:rFonts w:hint="eastAsia" w:ascii="黑体" w:hAnsi="黑体" w:eastAsia="黑体" w:cs="宋体"/>
          <w:sz w:val="32"/>
          <w:szCs w:val="32"/>
        </w:rPr>
        <w:t>二、评价工作简述</w:t>
      </w:r>
      <w:bookmarkEnd w:id="133"/>
      <w:bookmarkEnd w:id="134"/>
      <w:bookmarkEnd w:id="135"/>
    </w:p>
    <w:p>
      <w:pPr>
        <w:adjustRightInd w:val="0"/>
        <w:snapToGrid w:val="0"/>
        <w:spacing w:line="560" w:lineRule="exact"/>
        <w:ind w:firstLine="640" w:firstLineChars="200"/>
        <w:rPr>
          <w:rFonts w:ascii="仿宋_GB2312" w:eastAsia="仿宋_GB2312" w:cs="宋体"/>
          <w:sz w:val="32"/>
          <w:szCs w:val="32"/>
        </w:rPr>
      </w:pPr>
      <w:r>
        <w:rPr>
          <w:rFonts w:hint="eastAsia" w:ascii="仿宋_GB2312" w:eastAsia="仿宋_GB2312" w:cs="宋体"/>
          <w:sz w:val="32"/>
          <w:szCs w:val="32"/>
        </w:rPr>
        <w:t>为更好地保障绩效评价工作的顺利实施，根据《财政支出绩效评价管理暂行办法》（财预〔2011〕285号）、《自治区财政支出绩效评价管理暂行办法》（新财预〔2018〕189号）等文件规定，评价机构成立绩效评价组（以下简称“评价组”）对专项资金投入、资金使用和资金使用效益等方面进行了绩效评价。</w:t>
      </w:r>
    </w:p>
    <w:p>
      <w:pPr>
        <w:pStyle w:val="22"/>
        <w:numPr>
          <w:ilvl w:val="0"/>
          <w:numId w:val="4"/>
        </w:numPr>
        <w:adjustRightInd w:val="0"/>
        <w:snapToGrid w:val="0"/>
        <w:spacing w:line="560" w:lineRule="exact"/>
        <w:ind w:firstLineChars="0"/>
        <w:rPr>
          <w:rFonts w:ascii="仿宋_GB2312" w:hAnsi="仿宋" w:eastAsia="仿宋_GB2312" w:cs="宋体"/>
          <w:b/>
          <w:bCs/>
          <w:vanish/>
          <w:sz w:val="32"/>
          <w:szCs w:val="32"/>
        </w:rPr>
      </w:pPr>
      <w:r>
        <w:rPr>
          <w:rFonts w:hint="eastAsia" w:ascii="仿宋_GB2312" w:hAnsi="仿宋" w:eastAsia="仿宋_GB2312" w:cs="宋体"/>
          <w:b/>
          <w:bCs/>
          <w:vanish/>
          <w:sz w:val="32"/>
          <w:szCs w:val="32"/>
        </w:rPr>
        <w:t>评价工作简述</w:t>
      </w:r>
    </w:p>
    <w:p>
      <w:pPr>
        <w:pStyle w:val="22"/>
        <w:adjustRightInd w:val="0"/>
        <w:snapToGrid w:val="0"/>
        <w:spacing w:line="560" w:lineRule="exact"/>
        <w:ind w:left="420" w:leftChars="200" w:firstLine="321" w:firstLineChars="100"/>
        <w:outlineLvl w:val="2"/>
        <w:rPr>
          <w:rFonts w:ascii="仿宋_GB2312" w:hAnsi="仿宋" w:eastAsia="仿宋_GB2312"/>
          <w:b/>
          <w:sz w:val="32"/>
        </w:rPr>
      </w:pPr>
      <w:bookmarkStart w:id="136" w:name="_Toc2817"/>
      <w:bookmarkStart w:id="137" w:name="_Toc10496"/>
      <w:bookmarkStart w:id="138" w:name="_Toc30621"/>
      <w:bookmarkStart w:id="139" w:name="_Toc15885"/>
      <w:bookmarkStart w:id="140" w:name="_Toc31136"/>
      <w:bookmarkStart w:id="141" w:name="_Toc20573"/>
      <w:bookmarkStart w:id="142" w:name="_Toc9461"/>
      <w:bookmarkStart w:id="143" w:name="_Toc17808"/>
      <w:r>
        <w:rPr>
          <w:rFonts w:hint="eastAsia" w:ascii="仿宋_GB2312" w:hAnsi="仿宋" w:eastAsia="仿宋_GB2312"/>
          <w:b/>
          <w:sz w:val="32"/>
        </w:rPr>
        <w:t>（一）评价目的</w:t>
      </w:r>
      <w:bookmarkEnd w:id="136"/>
      <w:bookmarkEnd w:id="137"/>
      <w:bookmarkEnd w:id="138"/>
      <w:bookmarkEnd w:id="139"/>
      <w:bookmarkEnd w:id="140"/>
      <w:bookmarkEnd w:id="141"/>
      <w:bookmarkEnd w:id="142"/>
      <w:bookmarkEnd w:id="143"/>
    </w:p>
    <w:p>
      <w:pPr>
        <w:adjustRightInd w:val="0"/>
        <w:snapToGrid w:val="0"/>
        <w:spacing w:line="560" w:lineRule="exact"/>
        <w:ind w:firstLine="640" w:firstLineChars="200"/>
        <w:rPr>
          <w:rFonts w:ascii="仿宋_GB2312" w:eastAsia="仿宋_GB2312" w:cs="宋体"/>
          <w:sz w:val="32"/>
          <w:szCs w:val="32"/>
        </w:rPr>
      </w:pPr>
      <w:r>
        <w:rPr>
          <w:rFonts w:hint="eastAsia" w:ascii="仿宋_GB2312" w:eastAsia="仿宋_GB2312" w:cs="宋体"/>
          <w:sz w:val="32"/>
          <w:szCs w:val="32"/>
        </w:rPr>
        <w:t>通过绩效评价，促进专项单位及时总结经验、发现问题、改进工作，更进一步改善项目管理，提高项目资金效益，为政府投资决策提供科学依据。。</w:t>
      </w:r>
    </w:p>
    <w:p>
      <w:pPr>
        <w:pStyle w:val="22"/>
        <w:adjustRightInd w:val="0"/>
        <w:snapToGrid w:val="0"/>
        <w:spacing w:line="560" w:lineRule="exact"/>
        <w:ind w:left="420" w:leftChars="200" w:firstLine="321" w:firstLineChars="100"/>
        <w:outlineLvl w:val="2"/>
        <w:rPr>
          <w:rFonts w:ascii="仿宋_GB2312" w:hAnsi="仿宋" w:eastAsia="仿宋_GB2312"/>
          <w:b/>
          <w:sz w:val="32"/>
        </w:rPr>
      </w:pPr>
      <w:bookmarkStart w:id="144" w:name="_Toc3459"/>
      <w:bookmarkStart w:id="145" w:name="_Toc8921"/>
      <w:bookmarkStart w:id="146" w:name="_Toc21014"/>
      <w:bookmarkStart w:id="147" w:name="_Toc27389265"/>
      <w:bookmarkStart w:id="148" w:name="_Toc8430"/>
      <w:bookmarkStart w:id="149" w:name="_Toc30457"/>
      <w:bookmarkStart w:id="150" w:name="_Toc25659"/>
      <w:bookmarkStart w:id="151" w:name="_Toc402181871"/>
      <w:bookmarkStart w:id="152" w:name="_Toc13635"/>
      <w:bookmarkStart w:id="153" w:name="_Toc19044"/>
      <w:bookmarkStart w:id="154" w:name="_Toc26927"/>
      <w:bookmarkStart w:id="155" w:name="_Toc17966"/>
      <w:bookmarkStart w:id="156" w:name="_Toc1165"/>
      <w:bookmarkStart w:id="157" w:name="_Toc18873"/>
      <w:bookmarkStart w:id="158" w:name="_Toc2377"/>
      <w:bookmarkStart w:id="159" w:name="_Hlk28211269"/>
      <w:r>
        <w:rPr>
          <w:rFonts w:hint="eastAsia" w:ascii="仿宋_GB2312" w:hAnsi="仿宋" w:eastAsia="仿宋_GB2312"/>
          <w:b/>
          <w:sz w:val="32"/>
        </w:rPr>
        <w:t>（二）绩效评价工作方案制定思路</w:t>
      </w:r>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p>
    <w:bookmarkEnd w:id="159"/>
    <w:p>
      <w:pPr>
        <w:adjustRightInd w:val="0"/>
        <w:snapToGrid w:val="0"/>
        <w:spacing w:line="560" w:lineRule="exact"/>
        <w:ind w:firstLine="640" w:firstLineChars="200"/>
      </w:pPr>
      <w:bookmarkStart w:id="160" w:name="_Hlk28211337"/>
      <w:r>
        <w:rPr>
          <w:rFonts w:hint="eastAsia" w:ascii="仿宋" w:hAnsi="仿宋" w:eastAsia="仿宋" w:cs="仿宋"/>
          <w:sz w:val="32"/>
          <w:szCs w:val="32"/>
        </w:rPr>
        <w:t>本次评价从项目决策（包括战略目标适应性、立项合理性）、项目管理（包括投入管理、财务管理、项目实施）和项目绩效（包括项目产出、项目结果、能力建设及可持续影响）三个维度进行评价。评价对象为城镇化土地整理项目，评价核心为专项资金的支出完成情况和效果。</w:t>
      </w:r>
      <w:bookmarkEnd w:id="160"/>
    </w:p>
    <w:p>
      <w:pPr>
        <w:pStyle w:val="22"/>
        <w:adjustRightInd w:val="0"/>
        <w:snapToGrid w:val="0"/>
        <w:spacing w:line="560" w:lineRule="exact"/>
        <w:ind w:left="420" w:leftChars="200" w:firstLine="321" w:firstLineChars="100"/>
        <w:outlineLvl w:val="2"/>
        <w:rPr>
          <w:rFonts w:ascii="仿宋_GB2312" w:hAnsi="仿宋" w:eastAsia="仿宋_GB2312"/>
          <w:b/>
          <w:sz w:val="32"/>
        </w:rPr>
      </w:pPr>
      <w:bookmarkStart w:id="161" w:name="_Toc11159"/>
      <w:bookmarkStart w:id="162" w:name="_Toc13028"/>
      <w:bookmarkStart w:id="163" w:name="_Toc1067"/>
      <w:bookmarkStart w:id="164" w:name="_Toc15247"/>
      <w:bookmarkStart w:id="165" w:name="_Toc9239"/>
      <w:bookmarkStart w:id="166" w:name="_Toc29789"/>
      <w:r>
        <w:rPr>
          <w:rFonts w:hint="eastAsia" w:ascii="仿宋_GB2312" w:hAnsi="仿宋" w:eastAsia="仿宋_GB2312"/>
          <w:b/>
          <w:sz w:val="32"/>
        </w:rPr>
        <w:t>（三）评价原则</w:t>
      </w:r>
      <w:bookmarkEnd w:id="161"/>
      <w:bookmarkEnd w:id="162"/>
      <w:bookmarkEnd w:id="163"/>
      <w:bookmarkEnd w:id="164"/>
      <w:bookmarkEnd w:id="165"/>
      <w:bookmarkEnd w:id="166"/>
    </w:p>
    <w:p>
      <w:pPr>
        <w:adjustRightInd w:val="0"/>
        <w:snapToGrid w:val="0"/>
        <w:spacing w:line="560" w:lineRule="exact"/>
        <w:ind w:firstLine="640" w:firstLineChars="200"/>
        <w:rPr>
          <w:rFonts w:ascii="仿宋_GB2312" w:eastAsia="仿宋_GB2312" w:cs="宋体"/>
          <w:sz w:val="32"/>
          <w:szCs w:val="32"/>
        </w:rPr>
      </w:pPr>
      <w:r>
        <w:rPr>
          <w:rFonts w:hint="eastAsia" w:ascii="仿宋_GB2312" w:eastAsia="仿宋_GB2312" w:cs="宋体"/>
          <w:sz w:val="32"/>
          <w:szCs w:val="32"/>
        </w:rPr>
        <w:t>评价组本着科学规范、公开公正、绩效相关的原则，采用全面评价和重点评价相结合、现场评价和非现场评价相结合的方式进行评价。</w:t>
      </w:r>
    </w:p>
    <w:p>
      <w:pPr>
        <w:pStyle w:val="22"/>
        <w:adjustRightInd w:val="0"/>
        <w:snapToGrid w:val="0"/>
        <w:spacing w:line="560" w:lineRule="exact"/>
        <w:ind w:left="420" w:leftChars="200" w:firstLine="321" w:firstLineChars="100"/>
        <w:outlineLvl w:val="2"/>
        <w:rPr>
          <w:rFonts w:ascii="仿宋_GB2312" w:hAnsi="仿宋" w:eastAsia="仿宋_GB2312"/>
          <w:b/>
          <w:sz w:val="32"/>
        </w:rPr>
      </w:pPr>
      <w:bookmarkStart w:id="167" w:name="_Toc30002"/>
      <w:bookmarkStart w:id="168" w:name="_Toc14329"/>
      <w:bookmarkStart w:id="169" w:name="_Toc3918"/>
      <w:bookmarkStart w:id="170" w:name="_Toc1135"/>
      <w:bookmarkStart w:id="171" w:name="_Toc9264"/>
      <w:bookmarkStart w:id="172" w:name="_Toc12456"/>
      <w:bookmarkStart w:id="173" w:name="_Toc19121"/>
      <w:bookmarkStart w:id="174" w:name="_Toc32275"/>
      <w:r>
        <w:rPr>
          <w:rFonts w:hint="eastAsia" w:ascii="仿宋_GB2312" w:hAnsi="仿宋" w:eastAsia="仿宋_GB2312"/>
          <w:b/>
          <w:sz w:val="32"/>
        </w:rPr>
        <w:t>（四）评价方法</w:t>
      </w:r>
      <w:bookmarkEnd w:id="167"/>
      <w:bookmarkEnd w:id="168"/>
      <w:bookmarkEnd w:id="169"/>
      <w:bookmarkEnd w:id="170"/>
      <w:bookmarkEnd w:id="171"/>
      <w:bookmarkEnd w:id="172"/>
      <w:bookmarkEnd w:id="173"/>
      <w:bookmarkEnd w:id="174"/>
    </w:p>
    <w:p>
      <w:pPr>
        <w:adjustRightInd w:val="0"/>
        <w:snapToGrid w:val="0"/>
        <w:spacing w:line="560" w:lineRule="exact"/>
        <w:ind w:firstLine="640" w:firstLineChars="200"/>
        <w:rPr>
          <w:rFonts w:ascii="仿宋_GB2312" w:eastAsia="仿宋_GB2312" w:cs="宋体"/>
          <w:sz w:val="32"/>
          <w:szCs w:val="32"/>
        </w:rPr>
      </w:pPr>
      <w:r>
        <w:rPr>
          <w:rFonts w:hint="eastAsia" w:ascii="仿宋_GB2312" w:eastAsia="仿宋_GB2312" w:cs="宋体"/>
          <w:sz w:val="32"/>
          <w:szCs w:val="32"/>
        </w:rPr>
        <w:t>运用成本效益分析法、因素分析法等分析方法，对专项资金项目决策、项目管理、项目绩效、三个方面进行综合评价。</w:t>
      </w:r>
    </w:p>
    <w:p>
      <w:pPr>
        <w:pStyle w:val="22"/>
        <w:adjustRightInd w:val="0"/>
        <w:snapToGrid w:val="0"/>
        <w:spacing w:line="560" w:lineRule="exact"/>
        <w:ind w:left="420" w:leftChars="200" w:firstLine="321" w:firstLineChars="100"/>
        <w:outlineLvl w:val="2"/>
        <w:rPr>
          <w:rFonts w:ascii="仿宋_GB2312" w:hAnsi="仿宋" w:eastAsia="仿宋_GB2312"/>
          <w:b/>
          <w:sz w:val="32"/>
        </w:rPr>
      </w:pPr>
      <w:bookmarkStart w:id="175" w:name="_Toc7502"/>
      <w:bookmarkStart w:id="176" w:name="_Toc15618"/>
      <w:bookmarkStart w:id="177" w:name="_Toc5647"/>
      <w:bookmarkStart w:id="178" w:name="_Toc24794"/>
      <w:bookmarkStart w:id="179" w:name="_Toc21648"/>
      <w:bookmarkStart w:id="180" w:name="_Toc1376"/>
      <w:bookmarkStart w:id="181" w:name="_Toc29358"/>
      <w:bookmarkStart w:id="182" w:name="_Toc30478"/>
      <w:r>
        <w:rPr>
          <w:rFonts w:hint="eastAsia" w:ascii="仿宋_GB2312" w:hAnsi="仿宋" w:eastAsia="仿宋_GB2312"/>
          <w:b/>
          <w:sz w:val="32"/>
        </w:rPr>
        <w:t>（五）指标体系</w:t>
      </w:r>
      <w:bookmarkEnd w:id="175"/>
      <w:bookmarkEnd w:id="176"/>
      <w:bookmarkEnd w:id="177"/>
      <w:bookmarkEnd w:id="178"/>
      <w:bookmarkEnd w:id="179"/>
      <w:bookmarkEnd w:id="180"/>
      <w:bookmarkEnd w:id="181"/>
      <w:bookmarkEnd w:id="182"/>
    </w:p>
    <w:p>
      <w:pPr>
        <w:adjustRightInd w:val="0"/>
        <w:snapToGrid w:val="0"/>
        <w:spacing w:line="560" w:lineRule="exact"/>
        <w:ind w:firstLine="640" w:firstLineChars="200"/>
        <w:rPr>
          <w:rFonts w:ascii="仿宋_GB2312" w:eastAsia="仿宋_GB2312" w:cs="宋体"/>
          <w:sz w:val="32"/>
          <w:szCs w:val="32"/>
        </w:rPr>
      </w:pPr>
      <w:r>
        <w:rPr>
          <w:rFonts w:hint="eastAsia" w:ascii="仿宋_GB2312" w:eastAsia="仿宋_GB2312" w:cs="宋体"/>
          <w:sz w:val="32"/>
          <w:szCs w:val="32"/>
        </w:rPr>
        <w:t>根据《预算绩效评价共性指标体系框架》（财预〔2013〕53号）等相关文件精神，结合专项特点，在与专家组、项目单位充分协商的基础上，评价组细化了该专项的绩效评价指标体系，详见附件1。</w:t>
      </w:r>
    </w:p>
    <w:p>
      <w:pPr>
        <w:pStyle w:val="22"/>
        <w:adjustRightInd w:val="0"/>
        <w:snapToGrid w:val="0"/>
        <w:spacing w:line="560" w:lineRule="exact"/>
        <w:ind w:left="420" w:leftChars="200" w:firstLine="321" w:firstLineChars="100"/>
        <w:outlineLvl w:val="2"/>
        <w:rPr>
          <w:rFonts w:ascii="仿宋_GB2312" w:hAnsi="仿宋" w:eastAsia="仿宋_GB2312"/>
          <w:b/>
          <w:sz w:val="32"/>
        </w:rPr>
      </w:pPr>
      <w:bookmarkStart w:id="183" w:name="_Toc31404"/>
      <w:bookmarkStart w:id="184" w:name="_Toc13813"/>
      <w:bookmarkStart w:id="185" w:name="_Toc5291"/>
      <w:bookmarkStart w:id="186" w:name="_Toc12014"/>
      <w:bookmarkStart w:id="187" w:name="_Toc9688"/>
      <w:bookmarkStart w:id="188" w:name="_Toc28692"/>
      <w:bookmarkStart w:id="189" w:name="_Toc13181"/>
      <w:bookmarkStart w:id="190" w:name="_Toc32550"/>
      <w:r>
        <w:rPr>
          <w:rFonts w:hint="eastAsia" w:ascii="仿宋_GB2312" w:hAnsi="仿宋" w:eastAsia="仿宋_GB2312"/>
          <w:b/>
          <w:sz w:val="32"/>
        </w:rPr>
        <w:t>（六）</w:t>
      </w:r>
      <w:bookmarkEnd w:id="183"/>
      <w:bookmarkEnd w:id="184"/>
      <w:bookmarkEnd w:id="185"/>
      <w:bookmarkEnd w:id="186"/>
      <w:bookmarkEnd w:id="187"/>
      <w:bookmarkEnd w:id="188"/>
      <w:r>
        <w:rPr>
          <w:rFonts w:hint="eastAsia" w:ascii="仿宋_GB2312" w:hAnsi="仿宋" w:eastAsia="仿宋_GB2312"/>
          <w:b/>
          <w:sz w:val="32"/>
        </w:rPr>
        <w:t>评价标准</w:t>
      </w:r>
      <w:bookmarkEnd w:id="189"/>
      <w:bookmarkEnd w:id="190"/>
    </w:p>
    <w:p>
      <w:pPr>
        <w:adjustRightInd w:val="0"/>
        <w:snapToGrid w:val="0"/>
        <w:spacing w:line="560" w:lineRule="exact"/>
        <w:ind w:firstLine="640" w:firstLineChars="200"/>
        <w:rPr>
          <w:rFonts w:ascii="仿宋_GB2312" w:eastAsia="仿宋_GB2312" w:cs="宋体"/>
          <w:sz w:val="32"/>
          <w:szCs w:val="32"/>
        </w:rPr>
      </w:pPr>
      <w:r>
        <w:rPr>
          <w:rFonts w:hint="eastAsia" w:ascii="仿宋_GB2312" w:eastAsia="仿宋_GB2312" w:cs="宋体"/>
          <w:sz w:val="32"/>
          <w:szCs w:val="32"/>
        </w:rPr>
        <w:t>满分为100分，其中项目决策25分，项目管理30分，项目绩效45分。评价结果分为优秀、良好、一般、较差四个等级。</w:t>
      </w:r>
    </w:p>
    <w:p>
      <w:pPr>
        <w:adjustRightInd w:val="0"/>
        <w:snapToGrid w:val="0"/>
        <w:spacing w:line="560" w:lineRule="exact"/>
        <w:ind w:firstLine="640" w:firstLineChars="200"/>
        <w:rPr>
          <w:rFonts w:ascii="仿宋_GB2312" w:eastAsia="仿宋_GB2312" w:cs="宋体"/>
          <w:sz w:val="32"/>
          <w:szCs w:val="32"/>
        </w:rPr>
      </w:pPr>
      <w:r>
        <w:rPr>
          <w:rFonts w:hint="eastAsia" w:ascii="仿宋_GB2312" w:eastAsia="仿宋_GB2312" w:cs="宋体"/>
          <w:sz w:val="32"/>
          <w:szCs w:val="32"/>
        </w:rPr>
        <w:t>四个级别分别是：</w:t>
      </w:r>
    </w:p>
    <w:p>
      <w:pPr>
        <w:adjustRightInd w:val="0"/>
        <w:snapToGrid w:val="0"/>
        <w:spacing w:line="560" w:lineRule="exact"/>
        <w:ind w:firstLine="640" w:firstLineChars="200"/>
        <w:rPr>
          <w:rFonts w:ascii="仿宋_GB2312" w:eastAsia="仿宋_GB2312" w:cs="宋体"/>
          <w:sz w:val="32"/>
          <w:szCs w:val="32"/>
        </w:rPr>
      </w:pPr>
      <w:r>
        <w:rPr>
          <w:rFonts w:hint="eastAsia" w:ascii="仿宋_GB2312" w:eastAsia="仿宋_GB2312" w:cs="宋体"/>
          <w:sz w:val="32"/>
          <w:szCs w:val="32"/>
        </w:rPr>
        <w:t>优秀（90分（含）—100分）；</w:t>
      </w:r>
    </w:p>
    <w:p>
      <w:pPr>
        <w:adjustRightInd w:val="0"/>
        <w:snapToGrid w:val="0"/>
        <w:spacing w:line="560" w:lineRule="exact"/>
        <w:ind w:firstLine="640" w:firstLineChars="200"/>
        <w:rPr>
          <w:rFonts w:ascii="仿宋_GB2312" w:eastAsia="仿宋_GB2312" w:cs="宋体"/>
          <w:sz w:val="32"/>
          <w:szCs w:val="32"/>
        </w:rPr>
      </w:pPr>
      <w:r>
        <w:rPr>
          <w:rFonts w:hint="eastAsia" w:ascii="仿宋_GB2312" w:eastAsia="仿宋_GB2312" w:cs="宋体"/>
          <w:sz w:val="32"/>
          <w:szCs w:val="32"/>
        </w:rPr>
        <w:t>良好（80分（含）—90分）；</w:t>
      </w:r>
    </w:p>
    <w:p>
      <w:pPr>
        <w:adjustRightInd w:val="0"/>
        <w:snapToGrid w:val="0"/>
        <w:spacing w:line="560" w:lineRule="exact"/>
        <w:ind w:firstLine="640" w:firstLineChars="200"/>
        <w:rPr>
          <w:rFonts w:ascii="仿宋_GB2312" w:eastAsia="仿宋_GB2312" w:cs="宋体"/>
          <w:sz w:val="32"/>
          <w:szCs w:val="32"/>
        </w:rPr>
      </w:pPr>
      <w:r>
        <w:rPr>
          <w:rFonts w:hint="eastAsia" w:ascii="仿宋_GB2312" w:eastAsia="仿宋_GB2312" w:cs="宋体"/>
          <w:sz w:val="32"/>
          <w:szCs w:val="32"/>
        </w:rPr>
        <w:t>一般（80分（不含）—70分）；</w:t>
      </w:r>
    </w:p>
    <w:p>
      <w:pPr>
        <w:adjustRightInd w:val="0"/>
        <w:snapToGrid w:val="0"/>
        <w:spacing w:line="560" w:lineRule="exact"/>
        <w:ind w:firstLine="640" w:firstLineChars="200"/>
        <w:rPr>
          <w:rFonts w:hint="eastAsia" w:ascii="仿宋_GB2312" w:eastAsia="仿宋_GB2312" w:cs="宋体"/>
          <w:sz w:val="32"/>
          <w:szCs w:val="32"/>
        </w:rPr>
      </w:pPr>
      <w:r>
        <w:rPr>
          <w:rFonts w:hint="eastAsia" w:ascii="仿宋_GB2312" w:eastAsia="仿宋_GB2312" w:cs="宋体"/>
          <w:sz w:val="32"/>
          <w:szCs w:val="32"/>
        </w:rPr>
        <w:t>较差（70分（不含）—60分）。</w:t>
      </w:r>
    </w:p>
    <w:p>
      <w:pPr>
        <w:adjustRightInd w:val="0"/>
        <w:snapToGrid w:val="0"/>
        <w:spacing w:line="560" w:lineRule="exact"/>
        <w:ind w:firstLine="640" w:firstLineChars="200"/>
        <w:rPr>
          <w:rFonts w:ascii="仿宋_GB2312" w:eastAsia="仿宋_GB2312" w:cs="宋体"/>
          <w:sz w:val="32"/>
          <w:szCs w:val="32"/>
        </w:rPr>
      </w:pPr>
      <w:r>
        <w:rPr>
          <w:rFonts w:hint="eastAsia" w:ascii="仿宋" w:hAnsi="仿宋" w:eastAsia="仿宋" w:cs="仿宋"/>
          <w:sz w:val="32"/>
          <w:szCs w:val="32"/>
        </w:rPr>
        <w:t>对在项目进行绩效评价的过程中，如果实施单位有弄虚作假、瞒报谎报情况之行为，绩效评价组将如实上报至</w:t>
      </w:r>
      <w:r>
        <w:rPr>
          <w:rFonts w:hint="eastAsia" w:ascii="仿宋" w:hAnsi="仿宋" w:eastAsia="仿宋" w:cs="仿宋"/>
          <w:sz w:val="32"/>
          <w:szCs w:val="32"/>
          <w:lang w:eastAsia="zh-CN"/>
        </w:rPr>
        <w:t>经济开发区财政局</w:t>
      </w:r>
      <w:r>
        <w:rPr>
          <w:rFonts w:hint="eastAsia" w:ascii="仿宋" w:hAnsi="仿宋" w:eastAsia="仿宋" w:cs="仿宋"/>
          <w:sz w:val="32"/>
          <w:szCs w:val="32"/>
        </w:rPr>
        <w:t>。</w:t>
      </w:r>
    </w:p>
    <w:p>
      <w:pPr>
        <w:pStyle w:val="22"/>
        <w:adjustRightInd w:val="0"/>
        <w:snapToGrid w:val="0"/>
        <w:spacing w:line="560" w:lineRule="exact"/>
        <w:ind w:left="420" w:leftChars="200" w:firstLine="321" w:firstLineChars="100"/>
        <w:outlineLvl w:val="2"/>
        <w:rPr>
          <w:rFonts w:ascii="仿宋_GB2312" w:hAnsi="仿宋" w:eastAsia="仿宋_GB2312"/>
          <w:b/>
          <w:sz w:val="32"/>
        </w:rPr>
      </w:pPr>
      <w:bookmarkStart w:id="191" w:name="_Toc19298"/>
      <w:bookmarkStart w:id="192" w:name="_Toc25658"/>
      <w:bookmarkStart w:id="193" w:name="_Toc26612"/>
      <w:bookmarkStart w:id="194" w:name="_Toc26043"/>
      <w:bookmarkStart w:id="195" w:name="_Toc32583"/>
      <w:bookmarkStart w:id="196" w:name="_Toc12545"/>
      <w:bookmarkStart w:id="197" w:name="_Toc25146"/>
      <w:bookmarkStart w:id="198" w:name="_Toc31124"/>
      <w:bookmarkStart w:id="199" w:name="_Hlk28211761"/>
      <w:r>
        <w:rPr>
          <w:rFonts w:hint="eastAsia" w:ascii="仿宋_GB2312" w:hAnsi="仿宋" w:eastAsia="仿宋_GB2312"/>
          <w:b/>
          <w:sz w:val="32"/>
        </w:rPr>
        <w:t>（七）评价工作实施情况</w:t>
      </w:r>
      <w:bookmarkEnd w:id="191"/>
      <w:bookmarkEnd w:id="192"/>
      <w:bookmarkEnd w:id="193"/>
      <w:bookmarkEnd w:id="194"/>
      <w:bookmarkEnd w:id="195"/>
      <w:bookmarkEnd w:id="196"/>
      <w:bookmarkEnd w:id="197"/>
      <w:bookmarkEnd w:id="198"/>
    </w:p>
    <w:bookmarkEnd w:id="199"/>
    <w:p>
      <w:pPr>
        <w:pStyle w:val="22"/>
        <w:adjustRightInd w:val="0"/>
        <w:snapToGrid w:val="0"/>
        <w:spacing w:line="560" w:lineRule="exact"/>
        <w:ind w:left="0" w:leftChars="0" w:firstLine="643" w:firstLineChars="200"/>
        <w:outlineLvl w:val="2"/>
        <w:rPr>
          <w:rFonts w:ascii="仿宋_GB2312" w:hAnsi="仿宋" w:eastAsia="仿宋_GB2312"/>
          <w:b/>
          <w:sz w:val="32"/>
        </w:rPr>
      </w:pPr>
      <w:bookmarkStart w:id="200" w:name="_Toc12973"/>
      <w:bookmarkStart w:id="201" w:name="_Toc31544"/>
      <w:bookmarkStart w:id="202" w:name="_Toc32133"/>
      <w:bookmarkStart w:id="203" w:name="_Toc25312"/>
      <w:bookmarkStart w:id="204" w:name="_Toc4450"/>
      <w:bookmarkStart w:id="205" w:name="_Toc15212"/>
      <w:bookmarkStart w:id="206" w:name="_Toc983"/>
      <w:bookmarkStart w:id="207" w:name="_Toc27575"/>
      <w:bookmarkStart w:id="208" w:name="_Toc4409"/>
      <w:r>
        <w:rPr>
          <w:rFonts w:hint="eastAsia" w:ascii="仿宋_GB2312" w:hAnsi="仿宋" w:eastAsia="仿宋_GB2312"/>
          <w:b/>
          <w:sz w:val="32"/>
        </w:rPr>
        <w:t>1.评价工作程序和时间安排</w:t>
      </w:r>
      <w:bookmarkEnd w:id="200"/>
      <w:bookmarkEnd w:id="201"/>
      <w:bookmarkEnd w:id="202"/>
      <w:bookmarkEnd w:id="203"/>
      <w:bookmarkEnd w:id="204"/>
      <w:bookmarkEnd w:id="205"/>
      <w:bookmarkEnd w:id="206"/>
      <w:bookmarkEnd w:id="207"/>
      <w:bookmarkEnd w:id="208"/>
    </w:p>
    <w:p>
      <w:pPr>
        <w:adjustRightInd w:val="0"/>
        <w:snapToGrid w:val="0"/>
        <w:spacing w:line="560" w:lineRule="exact"/>
        <w:ind w:firstLine="320" w:firstLineChars="100"/>
        <w:rPr>
          <w:rFonts w:ascii="仿宋_GB2312" w:eastAsia="仿宋_GB2312" w:cs="宋体"/>
          <w:sz w:val="32"/>
          <w:szCs w:val="32"/>
        </w:rPr>
      </w:pPr>
      <w:r>
        <w:rPr>
          <w:rFonts w:hint="eastAsia" w:ascii="仿宋_GB2312" w:eastAsia="仿宋_GB2312" w:cs="宋体"/>
          <w:sz w:val="32"/>
          <w:szCs w:val="32"/>
        </w:rPr>
        <w:t>本次绩效自评各阶段具体工作内容及时间进度安排详见表3：</w:t>
      </w:r>
    </w:p>
    <w:p>
      <w:pPr>
        <w:pStyle w:val="22"/>
        <w:spacing w:afterLines="50" w:line="560" w:lineRule="exact"/>
        <w:ind w:left="425" w:firstLine="0" w:firstLineChars="0"/>
        <w:jc w:val="center"/>
        <w:rPr>
          <w:rFonts w:hint="eastAsia" w:ascii="仿宋" w:hAnsi="仿宋" w:eastAsia="仿宋" w:cs="仿宋"/>
          <w:sz w:val="32"/>
          <w:szCs w:val="32"/>
        </w:rPr>
      </w:pPr>
      <w:bookmarkStart w:id="209" w:name="_Toc9542_WPSOffice_Level2"/>
      <w:bookmarkStart w:id="210" w:name="_Toc427_WPSOffice_Level2"/>
      <w:r>
        <w:rPr>
          <w:rFonts w:hint="eastAsia" w:ascii="仿宋" w:hAnsi="仿宋" w:eastAsia="仿宋" w:cs="仿宋"/>
          <w:sz w:val="32"/>
          <w:szCs w:val="32"/>
        </w:rPr>
        <w:t>表3：绩效评价工作程序和时间安排表</w:t>
      </w:r>
      <w:bookmarkEnd w:id="209"/>
      <w:bookmarkEnd w:id="210"/>
    </w:p>
    <w:tbl>
      <w:tblPr>
        <w:tblStyle w:val="15"/>
        <w:tblW w:w="857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7"/>
        <w:gridCol w:w="573"/>
        <w:gridCol w:w="4487"/>
        <w:gridCol w:w="1535"/>
        <w:gridCol w:w="12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4" w:hRule="atLeast"/>
          <w:jc w:val="center"/>
        </w:trPr>
        <w:tc>
          <w:tcPr>
            <w:tcW w:w="717" w:type="dxa"/>
            <w:shd w:val="clear" w:color="auto" w:fill="C0C0C0"/>
            <w:vAlign w:val="center"/>
          </w:tcPr>
          <w:p>
            <w:pPr>
              <w:adjustRightInd w:val="0"/>
              <w:snapToGrid w:val="0"/>
              <w:jc w:val="distribute"/>
              <w:rPr>
                <w:rFonts w:ascii="Times New Roman" w:hAnsi="Times New Roman" w:cs="Times New Roman"/>
                <w:b/>
                <w:bCs/>
                <w:sz w:val="20"/>
                <w:szCs w:val="20"/>
              </w:rPr>
            </w:pPr>
            <w:r>
              <w:rPr>
                <w:rFonts w:ascii="Times New Roman" w:hAnsi="Times New Roman" w:cs="Times New Roman"/>
                <w:b/>
                <w:bCs/>
                <w:sz w:val="20"/>
                <w:szCs w:val="20"/>
              </w:rPr>
              <w:t>阶段</w:t>
            </w:r>
          </w:p>
          <w:p>
            <w:pPr>
              <w:adjustRightInd w:val="0"/>
              <w:snapToGrid w:val="0"/>
              <w:jc w:val="distribute"/>
              <w:rPr>
                <w:rFonts w:ascii="Times New Roman" w:hAnsi="Times New Roman" w:cs="Times New Roman"/>
                <w:b/>
                <w:bCs/>
                <w:sz w:val="20"/>
                <w:szCs w:val="20"/>
              </w:rPr>
            </w:pPr>
            <w:r>
              <w:rPr>
                <w:rFonts w:ascii="Times New Roman" w:hAnsi="Times New Roman" w:cs="Times New Roman"/>
                <w:b/>
                <w:bCs/>
                <w:sz w:val="20"/>
                <w:szCs w:val="20"/>
              </w:rPr>
              <w:t>安排</w:t>
            </w:r>
          </w:p>
        </w:tc>
        <w:tc>
          <w:tcPr>
            <w:tcW w:w="5060" w:type="dxa"/>
            <w:gridSpan w:val="2"/>
            <w:shd w:val="clear" w:color="auto" w:fill="C0C0C0"/>
            <w:vAlign w:val="center"/>
          </w:tcPr>
          <w:p>
            <w:pPr>
              <w:adjustRightInd w:val="0"/>
              <w:snapToGrid w:val="0"/>
              <w:jc w:val="center"/>
              <w:rPr>
                <w:rFonts w:ascii="Times New Roman" w:hAnsi="Times New Roman" w:cs="Times New Roman"/>
                <w:b/>
                <w:bCs/>
                <w:sz w:val="20"/>
                <w:szCs w:val="20"/>
              </w:rPr>
            </w:pPr>
            <w:r>
              <w:rPr>
                <w:rFonts w:ascii="Times New Roman" w:hAnsi="Times New Roman" w:cs="Times New Roman"/>
                <w:b/>
                <w:bCs/>
                <w:sz w:val="20"/>
                <w:szCs w:val="20"/>
              </w:rPr>
              <w:t>工作内容</w:t>
            </w:r>
          </w:p>
        </w:tc>
        <w:tc>
          <w:tcPr>
            <w:tcW w:w="1535" w:type="dxa"/>
            <w:shd w:val="clear" w:color="auto" w:fill="C0C0C0"/>
            <w:vAlign w:val="center"/>
          </w:tcPr>
          <w:p>
            <w:pPr>
              <w:adjustRightInd w:val="0"/>
              <w:snapToGrid w:val="0"/>
              <w:jc w:val="center"/>
              <w:rPr>
                <w:rFonts w:ascii="Times New Roman" w:hAnsi="Times New Roman" w:cs="Times New Roman"/>
                <w:b/>
                <w:bCs/>
                <w:sz w:val="20"/>
                <w:szCs w:val="20"/>
              </w:rPr>
            </w:pPr>
            <w:r>
              <w:rPr>
                <w:rFonts w:ascii="Times New Roman" w:hAnsi="Times New Roman" w:cs="Times New Roman"/>
                <w:b/>
                <w:bCs/>
                <w:sz w:val="20"/>
                <w:szCs w:val="20"/>
              </w:rPr>
              <w:t>进度安排</w:t>
            </w:r>
          </w:p>
        </w:tc>
        <w:tc>
          <w:tcPr>
            <w:tcW w:w="1264" w:type="dxa"/>
            <w:shd w:val="clear" w:color="auto" w:fill="C0C0C0"/>
            <w:vAlign w:val="center"/>
          </w:tcPr>
          <w:p>
            <w:pPr>
              <w:adjustRightInd w:val="0"/>
              <w:snapToGrid w:val="0"/>
              <w:jc w:val="center"/>
              <w:rPr>
                <w:rFonts w:ascii="Times New Roman" w:hAnsi="Times New Roman" w:cs="Times New Roman"/>
                <w:b/>
                <w:bCs/>
                <w:sz w:val="20"/>
                <w:szCs w:val="20"/>
              </w:rPr>
            </w:pPr>
            <w:r>
              <w:rPr>
                <w:rFonts w:ascii="Times New Roman" w:hAnsi="Times New Roman" w:cs="Times New Roman"/>
                <w:b/>
                <w:bCs/>
                <w:sz w:val="20"/>
                <w:szCs w:val="20"/>
              </w:rPr>
              <w:t>参与方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3" w:hRule="atLeast"/>
          <w:jc w:val="center"/>
        </w:trPr>
        <w:tc>
          <w:tcPr>
            <w:tcW w:w="717" w:type="dxa"/>
            <w:vMerge w:val="restart"/>
            <w:vAlign w:val="center"/>
          </w:tcPr>
          <w:p>
            <w:pPr>
              <w:adjustRightInd w:val="0"/>
              <w:snapToGrid w:val="0"/>
              <w:jc w:val="center"/>
              <w:rPr>
                <w:rFonts w:ascii="Times New Roman" w:hAnsi="Times New Roman" w:cs="Times New Roman"/>
                <w:b/>
                <w:bCs/>
                <w:sz w:val="20"/>
                <w:szCs w:val="20"/>
              </w:rPr>
            </w:pPr>
            <w:r>
              <w:rPr>
                <w:rFonts w:ascii="Times New Roman" w:hAnsi="Times New Roman" w:cs="Times New Roman"/>
                <w:b/>
                <w:spacing w:val="40"/>
                <w:sz w:val="20"/>
                <w:szCs w:val="20"/>
              </w:rPr>
              <w:t>评价准备阶段</w:t>
            </w:r>
          </w:p>
        </w:tc>
        <w:tc>
          <w:tcPr>
            <w:tcW w:w="5060" w:type="dxa"/>
            <w:gridSpan w:val="2"/>
            <w:vAlign w:val="center"/>
          </w:tcPr>
          <w:p>
            <w:pPr>
              <w:adjustRightInd w:val="0"/>
              <w:snapToGrid w:val="0"/>
              <w:jc w:val="left"/>
              <w:rPr>
                <w:rFonts w:ascii="Times New Roman" w:hAnsi="Times New Roman" w:eastAsia="宋体" w:cs="Times New Roman"/>
                <w:b/>
                <w:bCs/>
                <w:sz w:val="20"/>
                <w:szCs w:val="20"/>
              </w:rPr>
            </w:pPr>
            <w:r>
              <w:rPr>
                <w:rFonts w:ascii="Times New Roman" w:hAnsi="Times New Roman" w:cs="Times New Roman"/>
                <w:sz w:val="20"/>
                <w:szCs w:val="20"/>
              </w:rPr>
              <w:t>制定《项目实施工作方案》，收集并研究分析项目政策资料，编制指标评价体系和资料清单，并发送被评价单位准备资料。</w:t>
            </w:r>
          </w:p>
        </w:tc>
        <w:tc>
          <w:tcPr>
            <w:tcW w:w="1535" w:type="dxa"/>
            <w:vAlign w:val="center"/>
          </w:tcPr>
          <w:p>
            <w:pPr>
              <w:adjustRightInd w:val="0"/>
              <w:snapToGrid w:val="0"/>
              <w:jc w:val="center"/>
              <w:rPr>
                <w:rFonts w:ascii="Times New Roman" w:hAnsi="Times New Roman" w:cs="Times New Roman"/>
                <w:b/>
                <w:bCs/>
                <w:sz w:val="20"/>
                <w:szCs w:val="20"/>
              </w:rPr>
            </w:pPr>
            <w:r>
              <w:rPr>
                <w:rFonts w:hint="eastAsia" w:ascii="Times New Roman" w:hAnsi="Times New Roman" w:cs="Times New Roman"/>
                <w:b/>
                <w:bCs/>
                <w:sz w:val="20"/>
                <w:szCs w:val="20"/>
              </w:rPr>
              <w:t>2019.10.28</w:t>
            </w:r>
          </w:p>
        </w:tc>
        <w:tc>
          <w:tcPr>
            <w:tcW w:w="1264" w:type="dxa"/>
            <w:vAlign w:val="center"/>
          </w:tcPr>
          <w:p>
            <w:pPr>
              <w:adjustRightInd w:val="0"/>
              <w:snapToGrid w:val="0"/>
              <w:jc w:val="center"/>
              <w:rPr>
                <w:rFonts w:ascii="Times New Roman" w:hAnsi="Times New Roman" w:eastAsia="宋体" w:cs="Times New Roman"/>
                <w:b/>
                <w:bCs/>
                <w:sz w:val="20"/>
                <w:szCs w:val="20"/>
              </w:rPr>
            </w:pPr>
            <w:r>
              <w:rPr>
                <w:rFonts w:ascii="Times New Roman" w:hAnsi="Times New Roman" w:cs="Times New Roman"/>
                <w:sz w:val="20"/>
                <w:szCs w:val="20"/>
              </w:rPr>
              <w:t>评价机构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3" w:hRule="atLeast"/>
          <w:jc w:val="center"/>
        </w:trPr>
        <w:tc>
          <w:tcPr>
            <w:tcW w:w="717" w:type="dxa"/>
            <w:vMerge w:val="continue"/>
            <w:vAlign w:val="center"/>
          </w:tcPr>
          <w:p>
            <w:pPr>
              <w:adjustRightInd w:val="0"/>
              <w:snapToGrid w:val="0"/>
              <w:ind w:firstLine="562" w:firstLineChars="200"/>
              <w:jc w:val="center"/>
              <w:rPr>
                <w:rFonts w:ascii="Times New Roman" w:hAnsi="Times New Roman" w:cs="Times New Roman"/>
                <w:b/>
                <w:spacing w:val="40"/>
                <w:sz w:val="20"/>
                <w:szCs w:val="20"/>
              </w:rPr>
            </w:pPr>
          </w:p>
        </w:tc>
        <w:tc>
          <w:tcPr>
            <w:tcW w:w="573" w:type="dxa"/>
            <w:vMerge w:val="restart"/>
            <w:vAlign w:val="center"/>
          </w:tcPr>
          <w:p>
            <w:pPr>
              <w:adjustRightInd w:val="0"/>
              <w:snapToGrid w:val="0"/>
              <w:jc w:val="center"/>
              <w:rPr>
                <w:rFonts w:ascii="Times New Roman" w:hAnsi="Times New Roman" w:cs="Times New Roman"/>
                <w:b/>
                <w:bCs/>
                <w:sz w:val="20"/>
                <w:szCs w:val="20"/>
              </w:rPr>
            </w:pPr>
            <w:r>
              <w:rPr>
                <w:rFonts w:ascii="Times New Roman" w:hAnsi="Times New Roman" w:cs="Times New Roman"/>
                <w:b/>
                <w:bCs/>
                <w:sz w:val="20"/>
                <w:szCs w:val="20"/>
              </w:rPr>
              <w:t>编写相关文本</w:t>
            </w:r>
          </w:p>
          <w:p>
            <w:pPr>
              <w:adjustRightInd w:val="0"/>
              <w:snapToGrid w:val="0"/>
              <w:jc w:val="center"/>
              <w:rPr>
                <w:rFonts w:ascii="Times New Roman" w:hAnsi="Times New Roman" w:cs="Times New Roman"/>
                <w:b/>
                <w:bCs/>
                <w:sz w:val="20"/>
                <w:szCs w:val="20"/>
              </w:rPr>
            </w:pPr>
            <w:r>
              <w:rPr>
                <w:rFonts w:ascii="Times New Roman" w:hAnsi="Times New Roman" w:cs="Times New Roman"/>
                <w:b/>
                <w:bCs/>
                <w:sz w:val="20"/>
                <w:szCs w:val="20"/>
              </w:rPr>
              <w:t>、</w:t>
            </w:r>
          </w:p>
          <w:p>
            <w:pPr>
              <w:adjustRightInd w:val="0"/>
              <w:snapToGrid w:val="0"/>
              <w:jc w:val="center"/>
              <w:rPr>
                <w:rFonts w:ascii="Times New Roman" w:hAnsi="Times New Roman" w:cs="Times New Roman"/>
                <w:sz w:val="20"/>
                <w:szCs w:val="20"/>
              </w:rPr>
            </w:pPr>
            <w:r>
              <w:rPr>
                <w:rFonts w:ascii="Times New Roman" w:hAnsi="Times New Roman" w:cs="Times New Roman"/>
                <w:b/>
                <w:bCs/>
                <w:sz w:val="20"/>
                <w:szCs w:val="20"/>
              </w:rPr>
              <w:t>准备资料</w:t>
            </w:r>
          </w:p>
        </w:tc>
        <w:tc>
          <w:tcPr>
            <w:tcW w:w="4487" w:type="dxa"/>
            <w:vAlign w:val="center"/>
          </w:tcPr>
          <w:p>
            <w:pPr>
              <w:adjustRightInd w:val="0"/>
              <w:snapToGrid w:val="0"/>
              <w:jc w:val="left"/>
              <w:rPr>
                <w:rFonts w:ascii="Times New Roman" w:hAnsi="Times New Roman" w:cs="Times New Roman"/>
                <w:b/>
                <w:bCs/>
                <w:sz w:val="20"/>
                <w:szCs w:val="20"/>
              </w:rPr>
            </w:pPr>
            <w:r>
              <w:rPr>
                <w:rFonts w:ascii="Times New Roman" w:hAnsi="Times New Roman" w:cs="Times New Roman"/>
                <w:b/>
                <w:bCs/>
                <w:sz w:val="20"/>
                <w:szCs w:val="20"/>
              </w:rPr>
              <w:t>首轮提交文本及资料：</w:t>
            </w:r>
          </w:p>
          <w:p>
            <w:pPr>
              <w:adjustRightInd w:val="0"/>
              <w:snapToGrid w:val="0"/>
              <w:jc w:val="left"/>
              <w:rPr>
                <w:rFonts w:ascii="Times New Roman" w:hAnsi="Times New Roman" w:cs="Times New Roman"/>
                <w:sz w:val="20"/>
                <w:szCs w:val="20"/>
              </w:rPr>
            </w:pPr>
            <w:r>
              <w:rPr>
                <w:rFonts w:ascii="Times New Roman" w:hAnsi="Times New Roman" w:cs="Times New Roman"/>
                <w:sz w:val="20"/>
                <w:szCs w:val="20"/>
              </w:rPr>
              <w:t>1.项目单位提交自评绩效报告；</w:t>
            </w:r>
          </w:p>
          <w:p>
            <w:pPr>
              <w:adjustRightInd w:val="0"/>
              <w:snapToGrid w:val="0"/>
              <w:jc w:val="left"/>
              <w:rPr>
                <w:rFonts w:ascii="Times New Roman" w:hAnsi="Times New Roman" w:cs="Times New Roman"/>
                <w:sz w:val="20"/>
                <w:szCs w:val="20"/>
              </w:rPr>
            </w:pPr>
            <w:r>
              <w:rPr>
                <w:rFonts w:ascii="Times New Roman" w:hAnsi="Times New Roman" w:cs="Times New Roman"/>
                <w:sz w:val="20"/>
                <w:szCs w:val="20"/>
              </w:rPr>
              <w:t>2.项目单位按照资料清单要求准备相关资料，提交评价组。</w:t>
            </w:r>
          </w:p>
        </w:tc>
        <w:tc>
          <w:tcPr>
            <w:tcW w:w="1535" w:type="dxa"/>
            <w:vAlign w:val="center"/>
          </w:tcPr>
          <w:p>
            <w:pPr>
              <w:adjustRightInd w:val="0"/>
              <w:snapToGrid w:val="0"/>
              <w:jc w:val="center"/>
              <w:rPr>
                <w:rFonts w:ascii="Times New Roman" w:hAnsi="Times New Roman" w:cs="Times New Roman"/>
                <w:sz w:val="20"/>
                <w:szCs w:val="20"/>
              </w:rPr>
            </w:pPr>
            <w:r>
              <w:rPr>
                <w:rFonts w:hint="eastAsia" w:ascii="Times New Roman" w:hAnsi="Times New Roman" w:cs="Times New Roman"/>
                <w:sz w:val="20"/>
                <w:szCs w:val="20"/>
              </w:rPr>
              <w:t>2019.11.12</w:t>
            </w:r>
          </w:p>
        </w:tc>
        <w:tc>
          <w:tcPr>
            <w:tcW w:w="1264" w:type="dxa"/>
            <w:vMerge w:val="restart"/>
            <w:vAlign w:val="center"/>
          </w:tcPr>
          <w:p>
            <w:pPr>
              <w:adjustRightInd w:val="0"/>
              <w:snapToGrid w:val="0"/>
              <w:jc w:val="center"/>
              <w:rPr>
                <w:rFonts w:ascii="Times New Roman" w:hAnsi="Times New Roman" w:cs="Times New Roman"/>
                <w:sz w:val="20"/>
                <w:szCs w:val="20"/>
              </w:rPr>
            </w:pPr>
            <w:r>
              <w:rPr>
                <w:rFonts w:ascii="Times New Roman" w:hAnsi="Times New Roman" w:cs="Times New Roman"/>
                <w:sz w:val="20"/>
                <w:szCs w:val="20"/>
              </w:rPr>
              <w:t>项目单位</w:t>
            </w:r>
          </w:p>
          <w:p>
            <w:pPr>
              <w:adjustRightInd w:val="0"/>
              <w:snapToGrid w:val="0"/>
              <w:jc w:val="center"/>
              <w:rPr>
                <w:rFonts w:ascii="Times New Roman" w:hAnsi="Times New Roman" w:cs="Times New Roman"/>
                <w:sz w:val="20"/>
                <w:szCs w:val="20"/>
              </w:rPr>
            </w:pPr>
            <w:r>
              <w:rPr>
                <w:rFonts w:ascii="Times New Roman" w:hAnsi="Times New Roman" w:cs="Times New Roman"/>
                <w:sz w:val="20"/>
                <w:szCs w:val="20"/>
              </w:rPr>
              <w:t>评价机构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4" w:hRule="atLeast"/>
          <w:jc w:val="center"/>
        </w:trPr>
        <w:tc>
          <w:tcPr>
            <w:tcW w:w="717" w:type="dxa"/>
            <w:vMerge w:val="continue"/>
            <w:vAlign w:val="center"/>
          </w:tcPr>
          <w:p>
            <w:pPr>
              <w:adjustRightInd w:val="0"/>
              <w:snapToGrid w:val="0"/>
              <w:ind w:firstLine="562" w:firstLineChars="200"/>
              <w:jc w:val="center"/>
              <w:rPr>
                <w:rFonts w:ascii="Times New Roman" w:hAnsi="Times New Roman" w:cs="Times New Roman"/>
                <w:b/>
                <w:spacing w:val="40"/>
                <w:sz w:val="20"/>
                <w:szCs w:val="20"/>
              </w:rPr>
            </w:pPr>
          </w:p>
        </w:tc>
        <w:tc>
          <w:tcPr>
            <w:tcW w:w="573" w:type="dxa"/>
            <w:vMerge w:val="continue"/>
            <w:vAlign w:val="center"/>
          </w:tcPr>
          <w:p>
            <w:pPr>
              <w:adjustRightInd w:val="0"/>
              <w:snapToGrid w:val="0"/>
              <w:jc w:val="left"/>
              <w:rPr>
                <w:rFonts w:ascii="Times New Roman" w:hAnsi="Times New Roman" w:cs="Times New Roman"/>
                <w:sz w:val="20"/>
                <w:szCs w:val="20"/>
              </w:rPr>
            </w:pPr>
          </w:p>
        </w:tc>
        <w:tc>
          <w:tcPr>
            <w:tcW w:w="4487" w:type="dxa"/>
            <w:tcBorders>
              <w:bottom w:val="single" w:color="auto" w:sz="4" w:space="0"/>
            </w:tcBorders>
            <w:vAlign w:val="center"/>
          </w:tcPr>
          <w:p>
            <w:pPr>
              <w:adjustRightInd w:val="0"/>
              <w:snapToGrid w:val="0"/>
              <w:jc w:val="left"/>
              <w:rPr>
                <w:rFonts w:ascii="Times New Roman" w:hAnsi="Times New Roman" w:cs="Times New Roman"/>
                <w:b/>
                <w:bCs/>
                <w:sz w:val="20"/>
                <w:szCs w:val="20"/>
              </w:rPr>
            </w:pPr>
            <w:r>
              <w:rPr>
                <w:rFonts w:ascii="Times New Roman" w:hAnsi="Times New Roman" w:cs="Times New Roman"/>
                <w:b/>
                <w:bCs/>
                <w:sz w:val="20"/>
                <w:szCs w:val="20"/>
              </w:rPr>
              <w:t>修改文本及补充资料：</w:t>
            </w:r>
          </w:p>
          <w:p>
            <w:pPr>
              <w:adjustRightInd w:val="0"/>
              <w:snapToGrid w:val="0"/>
              <w:jc w:val="left"/>
              <w:rPr>
                <w:rFonts w:ascii="Times New Roman" w:hAnsi="Times New Roman" w:cs="Times New Roman"/>
                <w:sz w:val="20"/>
                <w:szCs w:val="20"/>
              </w:rPr>
            </w:pPr>
            <w:r>
              <w:rPr>
                <w:rFonts w:ascii="Times New Roman" w:hAnsi="Times New Roman" w:cs="Times New Roman"/>
                <w:sz w:val="20"/>
                <w:szCs w:val="20"/>
              </w:rPr>
              <w:t>1.评价组提出绩效报告修改意见，并反馈项目单位进行修改；</w:t>
            </w:r>
          </w:p>
          <w:p>
            <w:pPr>
              <w:adjustRightInd w:val="0"/>
              <w:snapToGrid w:val="0"/>
              <w:jc w:val="left"/>
              <w:rPr>
                <w:rFonts w:ascii="Times New Roman" w:hAnsi="Times New Roman" w:cs="Times New Roman"/>
                <w:sz w:val="20"/>
                <w:szCs w:val="20"/>
              </w:rPr>
            </w:pPr>
            <w:r>
              <w:rPr>
                <w:rFonts w:ascii="Times New Roman" w:hAnsi="Times New Roman" w:cs="Times New Roman"/>
                <w:sz w:val="20"/>
                <w:szCs w:val="20"/>
              </w:rPr>
              <w:t>2.评价组对资料进行审核，提出补充修改意见。</w:t>
            </w:r>
          </w:p>
        </w:tc>
        <w:tc>
          <w:tcPr>
            <w:tcW w:w="1535" w:type="dxa"/>
            <w:tcBorders>
              <w:bottom w:val="single" w:color="auto" w:sz="4" w:space="0"/>
            </w:tcBorders>
            <w:vAlign w:val="center"/>
          </w:tcPr>
          <w:p>
            <w:pPr>
              <w:adjustRightInd w:val="0"/>
              <w:snapToGrid w:val="0"/>
              <w:jc w:val="center"/>
              <w:rPr>
                <w:rFonts w:ascii="Times New Roman" w:hAnsi="Times New Roman" w:cs="Times New Roman"/>
                <w:sz w:val="20"/>
                <w:szCs w:val="20"/>
              </w:rPr>
            </w:pPr>
            <w:r>
              <w:rPr>
                <w:rFonts w:hint="eastAsia" w:ascii="Times New Roman" w:hAnsi="Times New Roman" w:cs="Times New Roman"/>
                <w:sz w:val="20"/>
                <w:szCs w:val="20"/>
              </w:rPr>
              <w:t>2019.11.15</w:t>
            </w:r>
          </w:p>
        </w:tc>
        <w:tc>
          <w:tcPr>
            <w:tcW w:w="1264" w:type="dxa"/>
            <w:vMerge w:val="continue"/>
            <w:vAlign w:val="center"/>
          </w:tcPr>
          <w:p>
            <w:pPr>
              <w:adjustRightInd w:val="0"/>
              <w:snapToGrid w:val="0"/>
              <w:jc w:val="center"/>
              <w:rPr>
                <w:rFonts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56" w:hRule="atLeast"/>
          <w:jc w:val="center"/>
        </w:trPr>
        <w:tc>
          <w:tcPr>
            <w:tcW w:w="717" w:type="dxa"/>
            <w:vMerge w:val="continue"/>
            <w:shd w:val="clear" w:color="auto" w:fill="auto"/>
            <w:vAlign w:val="center"/>
          </w:tcPr>
          <w:p>
            <w:pPr>
              <w:adjustRightInd w:val="0"/>
              <w:snapToGrid w:val="0"/>
              <w:ind w:firstLine="562" w:firstLineChars="200"/>
              <w:jc w:val="center"/>
              <w:rPr>
                <w:rFonts w:ascii="Times New Roman" w:hAnsi="Times New Roman" w:cs="Times New Roman"/>
                <w:b/>
                <w:spacing w:val="40"/>
                <w:sz w:val="20"/>
                <w:szCs w:val="20"/>
              </w:rPr>
            </w:pPr>
          </w:p>
        </w:tc>
        <w:tc>
          <w:tcPr>
            <w:tcW w:w="573" w:type="dxa"/>
            <w:vMerge w:val="continue"/>
            <w:shd w:val="clear" w:color="auto" w:fill="auto"/>
            <w:vAlign w:val="center"/>
          </w:tcPr>
          <w:p>
            <w:pPr>
              <w:adjustRightInd w:val="0"/>
              <w:snapToGrid w:val="0"/>
              <w:spacing w:after="120"/>
              <w:jc w:val="left"/>
              <w:rPr>
                <w:rFonts w:ascii="Times New Roman" w:hAnsi="Times New Roman" w:cs="Times New Roman"/>
                <w:b/>
                <w:bCs/>
                <w:sz w:val="20"/>
                <w:szCs w:val="20"/>
              </w:rPr>
            </w:pPr>
          </w:p>
        </w:tc>
        <w:tc>
          <w:tcPr>
            <w:tcW w:w="4487" w:type="dxa"/>
            <w:shd w:val="clear" w:color="auto" w:fill="FFFFFF"/>
            <w:vAlign w:val="center"/>
          </w:tcPr>
          <w:p>
            <w:pPr>
              <w:adjustRightInd w:val="0"/>
              <w:snapToGrid w:val="0"/>
              <w:jc w:val="left"/>
              <w:rPr>
                <w:rFonts w:ascii="Times New Roman" w:hAnsi="Times New Roman" w:cs="Times New Roman"/>
                <w:b/>
                <w:bCs/>
                <w:sz w:val="20"/>
                <w:szCs w:val="20"/>
              </w:rPr>
            </w:pPr>
            <w:r>
              <w:rPr>
                <w:rFonts w:ascii="Times New Roman" w:hAnsi="Times New Roman" w:cs="Times New Roman"/>
                <w:b/>
                <w:bCs/>
                <w:sz w:val="20"/>
                <w:szCs w:val="20"/>
              </w:rPr>
              <w:t>确定终版文本及资料：</w:t>
            </w:r>
          </w:p>
          <w:p>
            <w:pPr>
              <w:adjustRightInd w:val="0"/>
              <w:snapToGrid w:val="0"/>
              <w:jc w:val="left"/>
              <w:rPr>
                <w:rFonts w:ascii="Times New Roman" w:hAnsi="Times New Roman" w:cs="Times New Roman"/>
                <w:sz w:val="20"/>
                <w:szCs w:val="20"/>
              </w:rPr>
            </w:pPr>
            <w:r>
              <w:rPr>
                <w:rFonts w:ascii="Times New Roman" w:hAnsi="Times New Roman" w:cs="Times New Roman"/>
                <w:sz w:val="20"/>
                <w:szCs w:val="20"/>
              </w:rPr>
              <w:t>1.评价组再次审核绩效报告，项目单位参照修改意见进行修改并定稿；</w:t>
            </w:r>
          </w:p>
          <w:p>
            <w:pPr>
              <w:adjustRightInd w:val="0"/>
              <w:snapToGrid w:val="0"/>
              <w:jc w:val="left"/>
              <w:rPr>
                <w:rFonts w:ascii="Times New Roman" w:hAnsi="Times New Roman" w:cs="Times New Roman"/>
                <w:b/>
                <w:bCs/>
                <w:sz w:val="20"/>
                <w:szCs w:val="20"/>
              </w:rPr>
            </w:pPr>
            <w:r>
              <w:rPr>
                <w:rFonts w:ascii="Times New Roman" w:hAnsi="Times New Roman" w:cs="Times New Roman"/>
                <w:sz w:val="20"/>
                <w:szCs w:val="20"/>
              </w:rPr>
              <w:t>2.项目单位按照补充修改意见完善资料，并将终版资料提交评价组，并签署资料确认单。</w:t>
            </w:r>
          </w:p>
        </w:tc>
        <w:tc>
          <w:tcPr>
            <w:tcW w:w="1535" w:type="dxa"/>
            <w:shd w:val="clear" w:color="auto" w:fill="FFFFFF"/>
            <w:vAlign w:val="center"/>
          </w:tcPr>
          <w:p>
            <w:pPr>
              <w:adjustRightInd w:val="0"/>
              <w:snapToGrid w:val="0"/>
              <w:jc w:val="center"/>
              <w:rPr>
                <w:rFonts w:ascii="Times New Roman" w:hAnsi="Times New Roman" w:cs="Times New Roman"/>
                <w:sz w:val="20"/>
                <w:szCs w:val="20"/>
              </w:rPr>
            </w:pPr>
            <w:r>
              <w:rPr>
                <w:rFonts w:hint="eastAsia" w:ascii="Times New Roman" w:hAnsi="Times New Roman" w:cs="Times New Roman"/>
                <w:sz w:val="20"/>
                <w:szCs w:val="20"/>
              </w:rPr>
              <w:t>2019.11.16</w:t>
            </w:r>
          </w:p>
        </w:tc>
        <w:tc>
          <w:tcPr>
            <w:tcW w:w="1264" w:type="dxa"/>
            <w:vMerge w:val="continue"/>
            <w:vAlign w:val="center"/>
          </w:tcPr>
          <w:p>
            <w:pPr>
              <w:adjustRightInd w:val="0"/>
              <w:snapToGrid w:val="0"/>
              <w:jc w:val="center"/>
              <w:rPr>
                <w:rFonts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24" w:hRule="atLeast"/>
          <w:jc w:val="center"/>
        </w:trPr>
        <w:tc>
          <w:tcPr>
            <w:tcW w:w="717" w:type="dxa"/>
            <w:vMerge w:val="continue"/>
            <w:textDirection w:val="tbRlV"/>
            <w:vAlign w:val="center"/>
          </w:tcPr>
          <w:p>
            <w:pPr>
              <w:adjustRightInd w:val="0"/>
              <w:snapToGrid w:val="0"/>
              <w:ind w:firstLine="562" w:firstLineChars="200"/>
              <w:jc w:val="center"/>
              <w:rPr>
                <w:rFonts w:ascii="Times New Roman" w:hAnsi="Times New Roman" w:cs="Times New Roman"/>
                <w:b/>
                <w:spacing w:val="40"/>
                <w:sz w:val="20"/>
                <w:szCs w:val="20"/>
              </w:rPr>
            </w:pPr>
          </w:p>
        </w:tc>
        <w:tc>
          <w:tcPr>
            <w:tcW w:w="5060" w:type="dxa"/>
            <w:gridSpan w:val="2"/>
            <w:vAlign w:val="center"/>
          </w:tcPr>
          <w:p>
            <w:pPr>
              <w:adjustRightInd w:val="0"/>
              <w:snapToGrid w:val="0"/>
              <w:jc w:val="left"/>
              <w:rPr>
                <w:rFonts w:ascii="Times New Roman" w:hAnsi="Times New Roman" w:cs="Times New Roman"/>
                <w:b/>
                <w:bCs/>
                <w:sz w:val="20"/>
                <w:szCs w:val="20"/>
              </w:rPr>
            </w:pPr>
            <w:r>
              <w:rPr>
                <w:rFonts w:ascii="Times New Roman" w:hAnsi="Times New Roman" w:cs="Times New Roman"/>
                <w:b/>
                <w:bCs/>
                <w:sz w:val="20"/>
                <w:szCs w:val="20"/>
              </w:rPr>
              <w:t>整理、分析资料：</w:t>
            </w:r>
            <w:r>
              <w:rPr>
                <w:rFonts w:ascii="Times New Roman" w:hAnsi="Times New Roman" w:cs="Times New Roman"/>
                <w:sz w:val="20"/>
                <w:szCs w:val="20"/>
              </w:rPr>
              <w:t>评价组对所收集资料进行整理、分析，就有关问题与项目单位核实。</w:t>
            </w:r>
          </w:p>
        </w:tc>
        <w:tc>
          <w:tcPr>
            <w:tcW w:w="1535" w:type="dxa"/>
            <w:vAlign w:val="center"/>
          </w:tcPr>
          <w:p>
            <w:pPr>
              <w:adjustRightInd w:val="0"/>
              <w:snapToGrid w:val="0"/>
              <w:jc w:val="center"/>
              <w:rPr>
                <w:rFonts w:ascii="Times New Roman" w:hAnsi="Times New Roman" w:cs="Times New Roman"/>
                <w:sz w:val="20"/>
                <w:szCs w:val="20"/>
              </w:rPr>
            </w:pPr>
            <w:r>
              <w:rPr>
                <w:rFonts w:hint="eastAsia" w:ascii="Times New Roman" w:hAnsi="Times New Roman" w:cs="Times New Roman"/>
                <w:sz w:val="20"/>
                <w:szCs w:val="20"/>
              </w:rPr>
              <w:t>2019.11.18</w:t>
            </w:r>
          </w:p>
        </w:tc>
        <w:tc>
          <w:tcPr>
            <w:tcW w:w="1264" w:type="dxa"/>
            <w:vAlign w:val="center"/>
          </w:tcPr>
          <w:p>
            <w:pPr>
              <w:adjustRightInd w:val="0"/>
              <w:snapToGrid w:val="0"/>
              <w:jc w:val="center"/>
              <w:rPr>
                <w:rFonts w:ascii="Times New Roman" w:hAnsi="Times New Roman" w:cs="Times New Roman"/>
                <w:sz w:val="20"/>
                <w:szCs w:val="20"/>
              </w:rPr>
            </w:pPr>
            <w:r>
              <w:rPr>
                <w:rFonts w:ascii="Times New Roman" w:hAnsi="Times New Roman" w:cs="Times New Roman"/>
                <w:sz w:val="20"/>
                <w:szCs w:val="20"/>
              </w:rPr>
              <w:t>评价机构</w:t>
            </w:r>
          </w:p>
          <w:p>
            <w:pPr>
              <w:adjustRightInd w:val="0"/>
              <w:snapToGrid w:val="0"/>
              <w:jc w:val="center"/>
              <w:rPr>
                <w:rFonts w:ascii="Times New Roman" w:hAnsi="Times New Roman" w:cs="Times New Roman"/>
                <w:sz w:val="20"/>
                <w:szCs w:val="20"/>
              </w:rPr>
            </w:pPr>
            <w:r>
              <w:rPr>
                <w:rFonts w:ascii="Times New Roman" w:hAnsi="Times New Roman" w:cs="Times New Roman"/>
                <w:sz w:val="20"/>
                <w:szCs w:val="20"/>
              </w:rPr>
              <w:t>项目单位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76" w:hRule="atLeast"/>
          <w:jc w:val="center"/>
        </w:trPr>
        <w:tc>
          <w:tcPr>
            <w:tcW w:w="717" w:type="dxa"/>
            <w:vMerge w:val="continue"/>
            <w:textDirection w:val="tbRlV"/>
            <w:vAlign w:val="center"/>
          </w:tcPr>
          <w:p>
            <w:pPr>
              <w:adjustRightInd w:val="0"/>
              <w:snapToGrid w:val="0"/>
              <w:ind w:left="113" w:firstLine="562" w:firstLineChars="200"/>
              <w:jc w:val="center"/>
              <w:rPr>
                <w:rFonts w:ascii="Times New Roman" w:hAnsi="Times New Roman" w:cs="Times New Roman"/>
                <w:b/>
                <w:spacing w:val="40"/>
                <w:sz w:val="20"/>
                <w:szCs w:val="20"/>
              </w:rPr>
            </w:pPr>
          </w:p>
        </w:tc>
        <w:tc>
          <w:tcPr>
            <w:tcW w:w="5060" w:type="dxa"/>
            <w:gridSpan w:val="2"/>
            <w:tcBorders>
              <w:bottom w:val="single" w:color="auto" w:sz="4" w:space="0"/>
            </w:tcBorders>
            <w:vAlign w:val="center"/>
          </w:tcPr>
          <w:p>
            <w:pPr>
              <w:adjustRightInd w:val="0"/>
              <w:snapToGrid w:val="0"/>
              <w:jc w:val="left"/>
              <w:rPr>
                <w:rFonts w:ascii="Times New Roman" w:hAnsi="Times New Roman" w:cs="Times New Roman"/>
                <w:b/>
                <w:bCs/>
                <w:sz w:val="20"/>
                <w:szCs w:val="20"/>
              </w:rPr>
            </w:pPr>
            <w:r>
              <w:rPr>
                <w:rFonts w:ascii="Times New Roman" w:hAnsi="Times New Roman" w:cs="Times New Roman"/>
                <w:b/>
                <w:bCs/>
                <w:sz w:val="20"/>
                <w:szCs w:val="20"/>
              </w:rPr>
              <w:t>成立评价工作小组：</w:t>
            </w:r>
            <w:r>
              <w:rPr>
                <w:rFonts w:ascii="Times New Roman" w:hAnsi="Times New Roman" w:cs="Times New Roman"/>
                <w:sz w:val="20"/>
                <w:szCs w:val="20"/>
              </w:rPr>
              <w:t>遴选相关业务、财务、管理等组成评价工作小组，并对小组成员进行培训。</w:t>
            </w:r>
          </w:p>
        </w:tc>
        <w:tc>
          <w:tcPr>
            <w:tcW w:w="1535" w:type="dxa"/>
            <w:tcBorders>
              <w:bottom w:val="single" w:color="auto" w:sz="4" w:space="0"/>
            </w:tcBorders>
            <w:vAlign w:val="center"/>
          </w:tcPr>
          <w:p>
            <w:pPr>
              <w:adjustRightInd w:val="0"/>
              <w:snapToGrid w:val="0"/>
              <w:spacing w:before="120" w:after="120"/>
              <w:jc w:val="center"/>
              <w:rPr>
                <w:rFonts w:ascii="Times New Roman" w:hAnsi="Times New Roman" w:cs="Times New Roman"/>
                <w:sz w:val="20"/>
                <w:szCs w:val="20"/>
              </w:rPr>
            </w:pPr>
            <w:r>
              <w:rPr>
                <w:rFonts w:hint="eastAsia" w:ascii="Times New Roman" w:hAnsi="Times New Roman" w:cs="Times New Roman"/>
                <w:sz w:val="20"/>
                <w:szCs w:val="20"/>
              </w:rPr>
              <w:t>2019.11.20</w:t>
            </w:r>
          </w:p>
        </w:tc>
        <w:tc>
          <w:tcPr>
            <w:tcW w:w="1264" w:type="dxa"/>
            <w:tcBorders>
              <w:bottom w:val="single" w:color="auto" w:sz="4" w:space="0"/>
            </w:tcBorders>
            <w:vAlign w:val="center"/>
          </w:tcPr>
          <w:p>
            <w:pPr>
              <w:adjustRightInd w:val="0"/>
              <w:snapToGrid w:val="0"/>
              <w:jc w:val="center"/>
              <w:rPr>
                <w:rFonts w:ascii="Times New Roman" w:hAnsi="Times New Roman" w:cs="Times New Roman"/>
                <w:sz w:val="20"/>
                <w:szCs w:val="20"/>
              </w:rPr>
            </w:pPr>
            <w:r>
              <w:rPr>
                <w:rFonts w:ascii="Times New Roman" w:hAnsi="Times New Roman" w:cs="Times New Roman"/>
                <w:sz w:val="20"/>
                <w:szCs w:val="20"/>
              </w:rPr>
              <w:t>评价机构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1" w:hRule="atLeast"/>
          <w:jc w:val="center"/>
        </w:trPr>
        <w:tc>
          <w:tcPr>
            <w:tcW w:w="717" w:type="dxa"/>
            <w:textDirection w:val="tbRlV"/>
            <w:vAlign w:val="center"/>
          </w:tcPr>
          <w:p>
            <w:pPr>
              <w:adjustRightInd w:val="0"/>
              <w:snapToGrid w:val="0"/>
              <w:jc w:val="center"/>
              <w:rPr>
                <w:rFonts w:ascii="Times New Roman" w:hAnsi="Times New Roman" w:eastAsia="宋体" w:cs="Times New Roman"/>
                <w:b/>
                <w:spacing w:val="40"/>
                <w:sz w:val="20"/>
                <w:szCs w:val="20"/>
              </w:rPr>
            </w:pPr>
            <w:r>
              <w:rPr>
                <w:rFonts w:hint="eastAsia" w:ascii="Times New Roman" w:hAnsi="Times New Roman" w:eastAsia="宋体" w:cs="Times New Roman"/>
                <w:b/>
                <w:spacing w:val="40"/>
                <w:sz w:val="20"/>
                <w:szCs w:val="20"/>
              </w:rPr>
              <w:t>备注</w:t>
            </w:r>
          </w:p>
        </w:tc>
        <w:tc>
          <w:tcPr>
            <w:tcW w:w="5060" w:type="dxa"/>
            <w:gridSpan w:val="2"/>
            <w:tcBorders>
              <w:bottom w:val="single" w:color="auto" w:sz="4" w:space="0"/>
            </w:tcBorders>
            <w:vAlign w:val="center"/>
          </w:tcPr>
          <w:p>
            <w:pPr>
              <w:adjustRightInd w:val="0"/>
              <w:snapToGrid w:val="0"/>
              <w:jc w:val="left"/>
              <w:rPr>
                <w:rFonts w:ascii="Times New Roman" w:hAnsi="Times New Roman" w:eastAsia="宋体" w:cs="Times New Roman"/>
                <w:b/>
                <w:bCs/>
                <w:sz w:val="20"/>
                <w:szCs w:val="20"/>
              </w:rPr>
            </w:pPr>
            <w:r>
              <w:rPr>
                <w:rFonts w:ascii="Times New Roman" w:hAnsi="Times New Roman" w:cs="Times New Roman"/>
                <w:b/>
                <w:bCs/>
                <w:sz w:val="20"/>
                <w:szCs w:val="20"/>
              </w:rPr>
              <w:t>在正式展开调研前，先选一个近的单位预调研</w:t>
            </w:r>
          </w:p>
        </w:tc>
        <w:tc>
          <w:tcPr>
            <w:tcW w:w="1535" w:type="dxa"/>
            <w:tcBorders>
              <w:bottom w:val="single" w:color="auto" w:sz="4" w:space="0"/>
            </w:tcBorders>
            <w:vAlign w:val="center"/>
          </w:tcPr>
          <w:p>
            <w:pPr>
              <w:adjustRightInd w:val="0"/>
              <w:snapToGrid w:val="0"/>
              <w:spacing w:before="120" w:after="120"/>
              <w:jc w:val="center"/>
              <w:rPr>
                <w:rFonts w:ascii="Times New Roman" w:hAnsi="Times New Roman" w:cs="Times New Roman"/>
                <w:sz w:val="20"/>
                <w:szCs w:val="20"/>
              </w:rPr>
            </w:pPr>
            <w:r>
              <w:rPr>
                <w:rFonts w:hint="eastAsia" w:ascii="Times New Roman" w:hAnsi="Times New Roman" w:cs="Times New Roman"/>
                <w:sz w:val="20"/>
                <w:szCs w:val="20"/>
              </w:rPr>
              <w:t>2019.11.20</w:t>
            </w:r>
          </w:p>
        </w:tc>
        <w:tc>
          <w:tcPr>
            <w:tcW w:w="1264" w:type="dxa"/>
            <w:tcBorders>
              <w:bottom w:val="single" w:color="auto" w:sz="4" w:space="0"/>
            </w:tcBorders>
            <w:vAlign w:val="center"/>
          </w:tcPr>
          <w:p>
            <w:pPr>
              <w:adjustRightInd w:val="0"/>
              <w:snapToGrid w:val="0"/>
              <w:jc w:val="center"/>
              <w:rPr>
                <w:rFonts w:ascii="Times New Roman" w:hAnsi="Times New Roman" w:eastAsia="宋体" w:cs="Times New Roman"/>
                <w:sz w:val="20"/>
                <w:szCs w:val="20"/>
              </w:rPr>
            </w:pPr>
            <w:r>
              <w:rPr>
                <w:rFonts w:ascii="Times New Roman" w:hAnsi="Times New Roman" w:cs="Times New Roman"/>
                <w:sz w:val="20"/>
                <w:szCs w:val="20"/>
              </w:rPr>
              <w:t>评价机构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4" w:hRule="atLeast"/>
          <w:jc w:val="center"/>
        </w:trPr>
        <w:tc>
          <w:tcPr>
            <w:tcW w:w="717" w:type="dxa"/>
            <w:vMerge w:val="restart"/>
            <w:textDirection w:val="tbRlV"/>
            <w:vAlign w:val="center"/>
          </w:tcPr>
          <w:p>
            <w:pPr>
              <w:adjustRightInd w:val="0"/>
              <w:snapToGrid w:val="0"/>
              <w:ind w:firstLine="281" w:firstLineChars="100"/>
              <w:jc w:val="center"/>
              <w:rPr>
                <w:rFonts w:ascii="Times New Roman" w:hAnsi="Times New Roman" w:cs="Times New Roman"/>
                <w:b/>
                <w:spacing w:val="40"/>
                <w:sz w:val="20"/>
                <w:szCs w:val="20"/>
              </w:rPr>
            </w:pPr>
            <w:r>
              <w:rPr>
                <w:rFonts w:ascii="Times New Roman" w:hAnsi="Times New Roman" w:cs="Times New Roman"/>
                <w:b/>
                <w:spacing w:val="40"/>
                <w:sz w:val="20"/>
                <w:szCs w:val="20"/>
              </w:rPr>
              <w:t>评价实施阶段</w:t>
            </w:r>
          </w:p>
        </w:tc>
        <w:tc>
          <w:tcPr>
            <w:tcW w:w="5060" w:type="dxa"/>
            <w:gridSpan w:val="2"/>
            <w:tcBorders>
              <w:bottom w:val="single" w:color="auto" w:sz="4" w:space="0"/>
            </w:tcBorders>
            <w:vAlign w:val="center"/>
          </w:tcPr>
          <w:p>
            <w:pPr>
              <w:adjustRightInd w:val="0"/>
              <w:snapToGrid w:val="0"/>
              <w:jc w:val="left"/>
              <w:rPr>
                <w:rFonts w:ascii="Times New Roman" w:hAnsi="Times New Roman" w:eastAsia="宋体" w:cs="Times New Roman"/>
                <w:sz w:val="20"/>
                <w:szCs w:val="20"/>
              </w:rPr>
            </w:pPr>
            <w:r>
              <w:rPr>
                <w:rFonts w:ascii="Times New Roman" w:hAnsi="Times New Roman" w:cs="Times New Roman"/>
                <w:b/>
                <w:bCs/>
                <w:sz w:val="20"/>
                <w:szCs w:val="20"/>
              </w:rPr>
              <w:t>现场调研：</w:t>
            </w:r>
            <w:r>
              <w:rPr>
                <w:rFonts w:ascii="Times New Roman" w:hAnsi="Times New Roman" w:cs="Times New Roman"/>
                <w:sz w:val="20"/>
                <w:szCs w:val="20"/>
              </w:rPr>
              <w:t>根据项目情况，评价组对项目现场进行调研，核实项目完成情况及资金支出情况。</w:t>
            </w:r>
          </w:p>
        </w:tc>
        <w:tc>
          <w:tcPr>
            <w:tcW w:w="1535" w:type="dxa"/>
            <w:tcBorders>
              <w:bottom w:val="single" w:color="auto" w:sz="4" w:space="0"/>
            </w:tcBorders>
            <w:vAlign w:val="center"/>
          </w:tcPr>
          <w:p>
            <w:pPr>
              <w:adjustRightInd w:val="0"/>
              <w:snapToGrid w:val="0"/>
              <w:spacing w:before="120" w:after="120"/>
              <w:jc w:val="center"/>
              <w:rPr>
                <w:rFonts w:ascii="Times New Roman" w:hAnsi="Times New Roman" w:cs="Times New Roman"/>
                <w:sz w:val="20"/>
                <w:szCs w:val="20"/>
              </w:rPr>
            </w:pPr>
            <w:r>
              <w:rPr>
                <w:rFonts w:hint="eastAsia" w:ascii="Times New Roman" w:hAnsi="Times New Roman" w:cs="Times New Roman"/>
                <w:sz w:val="20"/>
                <w:szCs w:val="20"/>
              </w:rPr>
              <w:t>2019.11.22</w:t>
            </w:r>
          </w:p>
        </w:tc>
        <w:tc>
          <w:tcPr>
            <w:tcW w:w="1264" w:type="dxa"/>
            <w:tcBorders>
              <w:bottom w:val="single" w:color="auto" w:sz="4" w:space="0"/>
            </w:tcBorders>
            <w:vAlign w:val="center"/>
          </w:tcPr>
          <w:p>
            <w:pPr>
              <w:adjustRightInd w:val="0"/>
              <w:snapToGrid w:val="0"/>
              <w:jc w:val="center"/>
              <w:rPr>
                <w:rFonts w:ascii="Times New Roman" w:hAnsi="Times New Roman" w:cs="Times New Roman"/>
                <w:sz w:val="20"/>
                <w:szCs w:val="20"/>
              </w:rPr>
            </w:pPr>
            <w:r>
              <w:rPr>
                <w:rFonts w:ascii="Times New Roman" w:hAnsi="Times New Roman" w:cs="Times New Roman"/>
                <w:sz w:val="20"/>
                <w:szCs w:val="20"/>
              </w:rPr>
              <w:t>项目单位</w:t>
            </w:r>
          </w:p>
          <w:p>
            <w:pPr>
              <w:adjustRightInd w:val="0"/>
              <w:snapToGrid w:val="0"/>
              <w:jc w:val="center"/>
              <w:rPr>
                <w:rFonts w:ascii="Times New Roman" w:hAnsi="Times New Roman" w:cs="Times New Roman"/>
                <w:sz w:val="20"/>
                <w:szCs w:val="20"/>
              </w:rPr>
            </w:pPr>
            <w:r>
              <w:rPr>
                <w:rFonts w:ascii="Times New Roman" w:hAnsi="Times New Roman" w:cs="Times New Roman"/>
                <w:sz w:val="20"/>
                <w:szCs w:val="20"/>
              </w:rPr>
              <w:t>评价机构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60" w:hRule="atLeast"/>
          <w:jc w:val="center"/>
        </w:trPr>
        <w:tc>
          <w:tcPr>
            <w:tcW w:w="717" w:type="dxa"/>
            <w:vMerge w:val="continue"/>
            <w:shd w:val="clear" w:color="auto" w:fill="auto"/>
            <w:textDirection w:val="tbRlV"/>
            <w:vAlign w:val="center"/>
          </w:tcPr>
          <w:p>
            <w:pPr>
              <w:adjustRightInd w:val="0"/>
              <w:snapToGrid w:val="0"/>
              <w:ind w:firstLine="402" w:firstLineChars="200"/>
              <w:jc w:val="center"/>
              <w:rPr>
                <w:rFonts w:ascii="Times New Roman" w:hAnsi="Times New Roman" w:cs="Times New Roman"/>
                <w:b/>
                <w:sz w:val="20"/>
                <w:szCs w:val="20"/>
              </w:rPr>
            </w:pPr>
          </w:p>
        </w:tc>
        <w:tc>
          <w:tcPr>
            <w:tcW w:w="5060" w:type="dxa"/>
            <w:gridSpan w:val="2"/>
            <w:shd w:val="clear" w:color="auto" w:fill="FFFFFF"/>
            <w:vAlign w:val="center"/>
          </w:tcPr>
          <w:p>
            <w:pPr>
              <w:adjustRightInd w:val="0"/>
              <w:snapToGrid w:val="0"/>
              <w:jc w:val="left"/>
              <w:rPr>
                <w:rFonts w:ascii="Times New Roman" w:hAnsi="Times New Roman" w:cs="Times New Roman"/>
                <w:b/>
                <w:bCs/>
                <w:sz w:val="20"/>
                <w:szCs w:val="20"/>
              </w:rPr>
            </w:pPr>
            <w:r>
              <w:rPr>
                <w:rFonts w:ascii="Times New Roman" w:hAnsi="Times New Roman" w:cs="Times New Roman"/>
                <w:b/>
                <w:bCs/>
                <w:sz w:val="20"/>
                <w:szCs w:val="20"/>
              </w:rPr>
              <w:t>专家预备会：</w:t>
            </w:r>
            <w:r>
              <w:rPr>
                <w:rFonts w:ascii="Times New Roman" w:hAnsi="Times New Roman" w:cs="Times New Roman"/>
                <w:bCs/>
                <w:sz w:val="20"/>
                <w:szCs w:val="20"/>
              </w:rPr>
              <w:t>评价组与专家，对项目情况进行充分沟通，初步商议项目的评价意见。</w:t>
            </w:r>
          </w:p>
        </w:tc>
        <w:tc>
          <w:tcPr>
            <w:tcW w:w="1535" w:type="dxa"/>
            <w:shd w:val="clear" w:color="auto" w:fill="FFFFFF"/>
            <w:vAlign w:val="center"/>
          </w:tcPr>
          <w:p>
            <w:pPr>
              <w:adjustRightInd w:val="0"/>
              <w:snapToGrid w:val="0"/>
              <w:spacing w:before="120" w:after="120"/>
              <w:jc w:val="center"/>
              <w:rPr>
                <w:rFonts w:ascii="Times New Roman" w:hAnsi="Times New Roman" w:cs="Times New Roman"/>
                <w:sz w:val="20"/>
                <w:szCs w:val="20"/>
              </w:rPr>
            </w:pPr>
            <w:r>
              <w:rPr>
                <w:rFonts w:hint="eastAsia" w:ascii="Times New Roman" w:hAnsi="Times New Roman" w:cs="Times New Roman"/>
                <w:sz w:val="20"/>
                <w:szCs w:val="20"/>
              </w:rPr>
              <w:t>2019.11.25</w:t>
            </w:r>
          </w:p>
        </w:tc>
        <w:tc>
          <w:tcPr>
            <w:tcW w:w="1264" w:type="dxa"/>
            <w:shd w:val="clear" w:color="auto" w:fill="FFFFFF"/>
            <w:vAlign w:val="center"/>
          </w:tcPr>
          <w:p>
            <w:pPr>
              <w:adjustRightInd w:val="0"/>
              <w:snapToGrid w:val="0"/>
              <w:jc w:val="center"/>
              <w:rPr>
                <w:rFonts w:ascii="Times New Roman" w:hAnsi="Times New Roman" w:cs="Times New Roman"/>
                <w:sz w:val="20"/>
                <w:szCs w:val="20"/>
              </w:rPr>
            </w:pPr>
            <w:r>
              <w:rPr>
                <w:rFonts w:ascii="Times New Roman" w:hAnsi="Times New Roman" w:cs="Times New Roman"/>
                <w:sz w:val="20"/>
                <w:szCs w:val="20"/>
              </w:rPr>
              <w:t>评价机构</w:t>
            </w:r>
          </w:p>
          <w:p>
            <w:pPr>
              <w:adjustRightInd w:val="0"/>
              <w:snapToGrid w:val="0"/>
              <w:jc w:val="center"/>
              <w:rPr>
                <w:rFonts w:ascii="Times New Roman" w:hAnsi="Times New Roman" w:cs="Times New Roman"/>
                <w:sz w:val="20"/>
                <w:szCs w:val="20"/>
              </w:rPr>
            </w:pPr>
            <w:r>
              <w:rPr>
                <w:rFonts w:ascii="Times New Roman" w:hAnsi="Times New Roman" w:cs="Times New Roman"/>
                <w:sz w:val="20"/>
                <w:szCs w:val="20"/>
              </w:rPr>
              <w:t>委托单位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60" w:hRule="atLeast"/>
          <w:jc w:val="center"/>
        </w:trPr>
        <w:tc>
          <w:tcPr>
            <w:tcW w:w="717" w:type="dxa"/>
            <w:vMerge w:val="continue"/>
            <w:textDirection w:val="tbRlV"/>
            <w:vAlign w:val="center"/>
          </w:tcPr>
          <w:p>
            <w:pPr>
              <w:adjustRightInd w:val="0"/>
              <w:snapToGrid w:val="0"/>
              <w:ind w:firstLine="402" w:firstLineChars="200"/>
              <w:jc w:val="center"/>
              <w:rPr>
                <w:rFonts w:ascii="Times New Roman" w:hAnsi="Times New Roman" w:cs="Times New Roman"/>
                <w:b/>
                <w:sz w:val="20"/>
                <w:szCs w:val="20"/>
              </w:rPr>
            </w:pPr>
          </w:p>
        </w:tc>
        <w:tc>
          <w:tcPr>
            <w:tcW w:w="5060" w:type="dxa"/>
            <w:gridSpan w:val="2"/>
            <w:vAlign w:val="center"/>
          </w:tcPr>
          <w:p>
            <w:pPr>
              <w:adjustRightInd w:val="0"/>
              <w:snapToGrid w:val="0"/>
              <w:jc w:val="left"/>
              <w:rPr>
                <w:rFonts w:ascii="Times New Roman" w:hAnsi="Times New Roman" w:cs="Times New Roman"/>
                <w:b/>
                <w:bCs/>
                <w:sz w:val="20"/>
                <w:szCs w:val="20"/>
              </w:rPr>
            </w:pPr>
            <w:r>
              <w:rPr>
                <w:rFonts w:ascii="Times New Roman" w:hAnsi="Times New Roman" w:cs="Times New Roman"/>
                <w:b/>
                <w:bCs/>
                <w:sz w:val="20"/>
                <w:szCs w:val="20"/>
              </w:rPr>
              <w:t>现场评价会：</w:t>
            </w:r>
            <w:r>
              <w:rPr>
                <w:rFonts w:ascii="Times New Roman" w:hAnsi="Times New Roman" w:cs="Times New Roman"/>
                <w:sz w:val="20"/>
                <w:szCs w:val="20"/>
              </w:rPr>
              <w:t>召开现场评价会议，核实项目执行情况，出具评价意见。</w:t>
            </w:r>
          </w:p>
        </w:tc>
        <w:tc>
          <w:tcPr>
            <w:tcW w:w="1535" w:type="dxa"/>
            <w:vAlign w:val="center"/>
          </w:tcPr>
          <w:p>
            <w:pPr>
              <w:adjustRightInd w:val="0"/>
              <w:snapToGrid w:val="0"/>
              <w:spacing w:before="120" w:after="120"/>
              <w:jc w:val="center"/>
              <w:rPr>
                <w:rFonts w:ascii="Times New Roman" w:hAnsi="Times New Roman" w:cs="Times New Roman"/>
                <w:sz w:val="20"/>
                <w:szCs w:val="20"/>
              </w:rPr>
            </w:pPr>
            <w:r>
              <w:rPr>
                <w:rFonts w:hint="eastAsia" w:ascii="Times New Roman" w:hAnsi="Times New Roman" w:cs="Times New Roman"/>
                <w:sz w:val="20"/>
                <w:szCs w:val="20"/>
              </w:rPr>
              <w:t>2019.11.25</w:t>
            </w:r>
          </w:p>
        </w:tc>
        <w:tc>
          <w:tcPr>
            <w:tcW w:w="1264" w:type="dxa"/>
            <w:vAlign w:val="center"/>
          </w:tcPr>
          <w:p>
            <w:pPr>
              <w:adjustRightInd w:val="0"/>
              <w:snapToGrid w:val="0"/>
              <w:jc w:val="center"/>
              <w:rPr>
                <w:rFonts w:ascii="Times New Roman" w:hAnsi="Times New Roman" w:cs="Times New Roman"/>
                <w:sz w:val="20"/>
                <w:szCs w:val="20"/>
              </w:rPr>
            </w:pPr>
            <w:r>
              <w:rPr>
                <w:rFonts w:ascii="Times New Roman" w:hAnsi="Times New Roman" w:cs="Times New Roman"/>
                <w:sz w:val="20"/>
                <w:szCs w:val="20"/>
              </w:rPr>
              <w:t>评价机构</w:t>
            </w:r>
          </w:p>
          <w:p>
            <w:pPr>
              <w:adjustRightInd w:val="0"/>
              <w:snapToGrid w:val="0"/>
              <w:jc w:val="center"/>
              <w:rPr>
                <w:rFonts w:ascii="Times New Roman" w:hAnsi="Times New Roman" w:cs="Times New Roman"/>
                <w:sz w:val="20"/>
                <w:szCs w:val="20"/>
              </w:rPr>
            </w:pPr>
            <w:r>
              <w:rPr>
                <w:rFonts w:ascii="Times New Roman" w:hAnsi="Times New Roman" w:cs="Times New Roman"/>
                <w:sz w:val="20"/>
                <w:szCs w:val="20"/>
              </w:rPr>
              <w:t>项目单位</w:t>
            </w:r>
          </w:p>
          <w:p>
            <w:pPr>
              <w:adjustRightInd w:val="0"/>
              <w:snapToGrid w:val="0"/>
              <w:jc w:val="center"/>
              <w:rPr>
                <w:rFonts w:ascii="Times New Roman" w:hAnsi="Times New Roman" w:cs="Times New Roman"/>
                <w:sz w:val="20"/>
                <w:szCs w:val="20"/>
              </w:rPr>
            </w:pPr>
            <w:r>
              <w:rPr>
                <w:rFonts w:ascii="Times New Roman" w:hAnsi="Times New Roman" w:cs="Times New Roman"/>
                <w:sz w:val="20"/>
                <w:szCs w:val="20"/>
              </w:rPr>
              <w:t>委托单位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8" w:hRule="atLeast"/>
          <w:jc w:val="center"/>
        </w:trPr>
        <w:tc>
          <w:tcPr>
            <w:tcW w:w="717" w:type="dxa"/>
            <w:vMerge w:val="restart"/>
            <w:textDirection w:val="tbRlV"/>
            <w:vAlign w:val="center"/>
          </w:tcPr>
          <w:p>
            <w:pPr>
              <w:adjustRightInd w:val="0"/>
              <w:snapToGrid w:val="0"/>
              <w:ind w:firstLine="120" w:firstLineChars="50"/>
              <w:jc w:val="center"/>
              <w:rPr>
                <w:rFonts w:ascii="Times New Roman" w:hAnsi="Times New Roman" w:cs="Times New Roman"/>
                <w:b/>
                <w:spacing w:val="20"/>
                <w:sz w:val="20"/>
                <w:szCs w:val="20"/>
              </w:rPr>
            </w:pPr>
            <w:r>
              <w:rPr>
                <w:rFonts w:ascii="Times New Roman" w:hAnsi="Times New Roman" w:cs="Times New Roman"/>
                <w:b/>
                <w:spacing w:val="20"/>
                <w:sz w:val="20"/>
                <w:szCs w:val="20"/>
              </w:rPr>
              <w:t>形成报告阶段</w:t>
            </w:r>
          </w:p>
        </w:tc>
        <w:tc>
          <w:tcPr>
            <w:tcW w:w="5060" w:type="dxa"/>
            <w:gridSpan w:val="2"/>
            <w:vAlign w:val="center"/>
          </w:tcPr>
          <w:p>
            <w:pPr>
              <w:adjustRightInd w:val="0"/>
              <w:snapToGrid w:val="0"/>
              <w:jc w:val="left"/>
              <w:rPr>
                <w:rFonts w:ascii="Times New Roman" w:hAnsi="Times New Roman" w:cs="Times New Roman"/>
                <w:sz w:val="20"/>
                <w:szCs w:val="20"/>
              </w:rPr>
            </w:pPr>
            <w:r>
              <w:rPr>
                <w:rFonts w:ascii="Times New Roman" w:hAnsi="Times New Roman" w:cs="Times New Roman"/>
                <w:b/>
                <w:bCs/>
                <w:sz w:val="20"/>
                <w:szCs w:val="20"/>
              </w:rPr>
              <w:t>撰写报告：</w:t>
            </w:r>
            <w:r>
              <w:rPr>
                <w:rFonts w:ascii="Times New Roman" w:hAnsi="Times New Roman" w:cs="Times New Roman"/>
                <w:sz w:val="20"/>
                <w:szCs w:val="20"/>
              </w:rPr>
              <w:t>评价组撰写项目绩效评价报告。</w:t>
            </w:r>
          </w:p>
        </w:tc>
        <w:tc>
          <w:tcPr>
            <w:tcW w:w="1535" w:type="dxa"/>
            <w:vAlign w:val="center"/>
          </w:tcPr>
          <w:p>
            <w:pPr>
              <w:adjustRightInd w:val="0"/>
              <w:snapToGrid w:val="0"/>
              <w:jc w:val="center"/>
              <w:rPr>
                <w:rFonts w:ascii="Times New Roman" w:hAnsi="Times New Roman" w:cs="Times New Roman"/>
                <w:sz w:val="20"/>
                <w:szCs w:val="20"/>
              </w:rPr>
            </w:pPr>
            <w:r>
              <w:rPr>
                <w:rFonts w:hint="eastAsia" w:ascii="Times New Roman" w:hAnsi="Times New Roman" w:cs="Times New Roman"/>
                <w:sz w:val="20"/>
                <w:szCs w:val="20"/>
              </w:rPr>
              <w:t>2019.11.26</w:t>
            </w:r>
          </w:p>
        </w:tc>
        <w:tc>
          <w:tcPr>
            <w:tcW w:w="1264" w:type="dxa"/>
            <w:vAlign w:val="center"/>
          </w:tcPr>
          <w:p>
            <w:pPr>
              <w:adjustRightInd w:val="0"/>
              <w:snapToGrid w:val="0"/>
              <w:jc w:val="center"/>
              <w:rPr>
                <w:rFonts w:ascii="Times New Roman" w:hAnsi="Times New Roman" w:cs="Times New Roman"/>
                <w:sz w:val="20"/>
                <w:szCs w:val="20"/>
              </w:rPr>
            </w:pPr>
            <w:r>
              <w:rPr>
                <w:rFonts w:ascii="Times New Roman" w:hAnsi="Times New Roman" w:cs="Times New Roman"/>
                <w:sz w:val="20"/>
                <w:szCs w:val="20"/>
              </w:rPr>
              <w:t>评价机构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0" w:hRule="atLeast"/>
          <w:jc w:val="center"/>
        </w:trPr>
        <w:tc>
          <w:tcPr>
            <w:tcW w:w="717" w:type="dxa"/>
            <w:vMerge w:val="continue"/>
            <w:vAlign w:val="center"/>
          </w:tcPr>
          <w:p>
            <w:pPr>
              <w:adjustRightInd w:val="0"/>
              <w:snapToGrid w:val="0"/>
              <w:ind w:firstLine="400" w:firstLineChars="200"/>
              <w:jc w:val="center"/>
              <w:rPr>
                <w:rFonts w:ascii="Times New Roman" w:hAnsi="Times New Roman" w:cs="Times New Roman"/>
                <w:sz w:val="20"/>
                <w:szCs w:val="20"/>
              </w:rPr>
            </w:pPr>
          </w:p>
        </w:tc>
        <w:tc>
          <w:tcPr>
            <w:tcW w:w="5060" w:type="dxa"/>
            <w:gridSpan w:val="2"/>
            <w:tcBorders>
              <w:bottom w:val="single" w:color="auto" w:sz="4" w:space="0"/>
            </w:tcBorders>
            <w:vAlign w:val="center"/>
          </w:tcPr>
          <w:p>
            <w:pPr>
              <w:adjustRightInd w:val="0"/>
              <w:snapToGrid w:val="0"/>
              <w:jc w:val="left"/>
              <w:rPr>
                <w:rFonts w:ascii="Times New Roman" w:hAnsi="Times New Roman" w:cs="Times New Roman"/>
                <w:sz w:val="20"/>
                <w:szCs w:val="20"/>
              </w:rPr>
            </w:pPr>
            <w:r>
              <w:rPr>
                <w:rFonts w:ascii="Times New Roman" w:hAnsi="Times New Roman" w:cs="Times New Roman"/>
                <w:b/>
                <w:bCs/>
                <w:sz w:val="20"/>
                <w:szCs w:val="20"/>
              </w:rPr>
              <w:t>报告征求意见：</w:t>
            </w:r>
            <w:r>
              <w:rPr>
                <w:rFonts w:ascii="Times New Roman" w:hAnsi="Times New Roman" w:cs="Times New Roman"/>
                <w:sz w:val="20"/>
                <w:szCs w:val="20"/>
              </w:rPr>
              <w:t>评价报告经评价机构三级审核后，送交委托方及项目单位征求意见。</w:t>
            </w:r>
          </w:p>
        </w:tc>
        <w:tc>
          <w:tcPr>
            <w:tcW w:w="1535" w:type="dxa"/>
            <w:tcBorders>
              <w:bottom w:val="single" w:color="auto" w:sz="4" w:space="0"/>
            </w:tcBorders>
            <w:vAlign w:val="center"/>
          </w:tcPr>
          <w:p>
            <w:pPr>
              <w:adjustRightInd w:val="0"/>
              <w:snapToGrid w:val="0"/>
              <w:jc w:val="center"/>
              <w:rPr>
                <w:rFonts w:ascii="Times New Roman" w:hAnsi="Times New Roman" w:cs="Times New Roman"/>
                <w:sz w:val="20"/>
                <w:szCs w:val="20"/>
              </w:rPr>
            </w:pPr>
            <w:r>
              <w:rPr>
                <w:rFonts w:hint="eastAsia" w:ascii="Times New Roman" w:hAnsi="Times New Roman" w:cs="Times New Roman"/>
                <w:sz w:val="20"/>
                <w:szCs w:val="20"/>
              </w:rPr>
              <w:t>2019.12.10</w:t>
            </w:r>
          </w:p>
        </w:tc>
        <w:tc>
          <w:tcPr>
            <w:tcW w:w="1264" w:type="dxa"/>
            <w:vAlign w:val="center"/>
          </w:tcPr>
          <w:p>
            <w:pPr>
              <w:adjustRightInd w:val="0"/>
              <w:snapToGrid w:val="0"/>
              <w:jc w:val="center"/>
              <w:rPr>
                <w:rFonts w:ascii="Times New Roman" w:hAnsi="Times New Roman" w:cs="Times New Roman"/>
                <w:sz w:val="20"/>
                <w:szCs w:val="20"/>
              </w:rPr>
            </w:pPr>
            <w:r>
              <w:rPr>
                <w:rFonts w:ascii="Times New Roman" w:hAnsi="Times New Roman" w:cs="Times New Roman"/>
                <w:sz w:val="20"/>
                <w:szCs w:val="20"/>
              </w:rPr>
              <w:t>评价机构</w:t>
            </w:r>
          </w:p>
          <w:p>
            <w:pPr>
              <w:adjustRightInd w:val="0"/>
              <w:snapToGrid w:val="0"/>
              <w:jc w:val="center"/>
              <w:rPr>
                <w:rFonts w:ascii="Times New Roman" w:hAnsi="Times New Roman" w:cs="Times New Roman"/>
                <w:sz w:val="20"/>
                <w:szCs w:val="20"/>
              </w:rPr>
            </w:pPr>
            <w:r>
              <w:rPr>
                <w:rFonts w:ascii="Times New Roman" w:hAnsi="Times New Roman" w:cs="Times New Roman"/>
                <w:sz w:val="20"/>
                <w:szCs w:val="20"/>
              </w:rPr>
              <w:t>项目单位</w:t>
            </w:r>
          </w:p>
          <w:p>
            <w:pPr>
              <w:adjustRightInd w:val="0"/>
              <w:snapToGrid w:val="0"/>
              <w:jc w:val="center"/>
              <w:rPr>
                <w:rFonts w:ascii="Times New Roman" w:hAnsi="Times New Roman" w:cs="Times New Roman"/>
                <w:sz w:val="20"/>
                <w:szCs w:val="20"/>
              </w:rPr>
            </w:pPr>
            <w:r>
              <w:rPr>
                <w:rFonts w:ascii="Times New Roman" w:hAnsi="Times New Roman" w:cs="Times New Roman"/>
                <w:sz w:val="20"/>
                <w:szCs w:val="20"/>
              </w:rPr>
              <w:t>委托单位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08" w:hRule="atLeast"/>
          <w:jc w:val="center"/>
        </w:trPr>
        <w:tc>
          <w:tcPr>
            <w:tcW w:w="717" w:type="dxa"/>
            <w:vMerge w:val="continue"/>
            <w:shd w:val="clear" w:color="auto" w:fill="auto"/>
            <w:vAlign w:val="center"/>
          </w:tcPr>
          <w:p>
            <w:pPr>
              <w:adjustRightInd w:val="0"/>
              <w:snapToGrid w:val="0"/>
              <w:ind w:firstLine="400" w:firstLineChars="200"/>
              <w:jc w:val="center"/>
              <w:rPr>
                <w:rFonts w:ascii="Times New Roman" w:hAnsi="Times New Roman" w:cs="Times New Roman"/>
                <w:sz w:val="20"/>
                <w:szCs w:val="20"/>
              </w:rPr>
            </w:pPr>
          </w:p>
        </w:tc>
        <w:tc>
          <w:tcPr>
            <w:tcW w:w="5060" w:type="dxa"/>
            <w:gridSpan w:val="2"/>
            <w:shd w:val="clear" w:color="auto" w:fill="FFFFFF"/>
            <w:vAlign w:val="center"/>
          </w:tcPr>
          <w:p>
            <w:pPr>
              <w:adjustRightInd w:val="0"/>
              <w:snapToGrid w:val="0"/>
              <w:jc w:val="left"/>
              <w:rPr>
                <w:rFonts w:ascii="Times New Roman" w:hAnsi="Times New Roman" w:cs="Times New Roman"/>
                <w:sz w:val="20"/>
                <w:szCs w:val="20"/>
              </w:rPr>
            </w:pPr>
            <w:r>
              <w:rPr>
                <w:rFonts w:ascii="Times New Roman" w:hAnsi="Times New Roman" w:cs="Times New Roman"/>
                <w:b/>
                <w:bCs/>
                <w:sz w:val="20"/>
                <w:szCs w:val="20"/>
              </w:rPr>
              <w:t>报送报告：</w:t>
            </w:r>
            <w:r>
              <w:rPr>
                <w:rFonts w:ascii="Times New Roman" w:hAnsi="Times New Roman" w:cs="Times New Roman"/>
                <w:sz w:val="20"/>
                <w:szCs w:val="20"/>
              </w:rPr>
              <w:t>根据委托方意见修改报告，在规定时间内正式向委托方报送绩效评价报告。</w:t>
            </w:r>
          </w:p>
        </w:tc>
        <w:tc>
          <w:tcPr>
            <w:tcW w:w="1535" w:type="dxa"/>
            <w:shd w:val="clear" w:color="auto" w:fill="FFFFFF"/>
            <w:vAlign w:val="center"/>
          </w:tcPr>
          <w:p>
            <w:pPr>
              <w:adjustRightInd w:val="0"/>
              <w:snapToGrid w:val="0"/>
              <w:spacing w:after="120"/>
              <w:jc w:val="center"/>
              <w:rPr>
                <w:rFonts w:ascii="Times New Roman" w:hAnsi="Times New Roman" w:cs="Times New Roman"/>
                <w:sz w:val="20"/>
                <w:szCs w:val="20"/>
              </w:rPr>
            </w:pPr>
            <w:r>
              <w:rPr>
                <w:rFonts w:hint="eastAsia" w:ascii="Times New Roman" w:hAnsi="Times New Roman" w:cs="Times New Roman"/>
                <w:sz w:val="20"/>
                <w:szCs w:val="20"/>
              </w:rPr>
              <w:t>2019.12.15</w:t>
            </w:r>
          </w:p>
        </w:tc>
        <w:tc>
          <w:tcPr>
            <w:tcW w:w="1264" w:type="dxa"/>
            <w:vAlign w:val="center"/>
          </w:tcPr>
          <w:p>
            <w:pPr>
              <w:adjustRightInd w:val="0"/>
              <w:snapToGrid w:val="0"/>
              <w:jc w:val="center"/>
              <w:rPr>
                <w:rFonts w:ascii="Times New Roman" w:hAnsi="Times New Roman" w:cs="Times New Roman"/>
                <w:sz w:val="20"/>
                <w:szCs w:val="20"/>
              </w:rPr>
            </w:pPr>
            <w:r>
              <w:rPr>
                <w:rFonts w:ascii="Times New Roman" w:hAnsi="Times New Roman" w:cs="Times New Roman"/>
                <w:sz w:val="20"/>
                <w:szCs w:val="20"/>
              </w:rPr>
              <w:t>评价机构</w:t>
            </w:r>
          </w:p>
          <w:p>
            <w:pPr>
              <w:adjustRightInd w:val="0"/>
              <w:snapToGrid w:val="0"/>
              <w:jc w:val="center"/>
              <w:rPr>
                <w:rFonts w:ascii="Times New Roman" w:hAnsi="Times New Roman" w:cs="Times New Roman"/>
                <w:sz w:val="20"/>
                <w:szCs w:val="20"/>
              </w:rPr>
            </w:pPr>
            <w:r>
              <w:rPr>
                <w:rFonts w:ascii="Times New Roman" w:hAnsi="Times New Roman" w:cs="Times New Roman"/>
                <w:sz w:val="20"/>
                <w:szCs w:val="20"/>
              </w:rPr>
              <w:t>项目单位</w:t>
            </w:r>
          </w:p>
          <w:p>
            <w:pPr>
              <w:adjustRightInd w:val="0"/>
              <w:snapToGrid w:val="0"/>
              <w:jc w:val="center"/>
              <w:rPr>
                <w:rFonts w:ascii="Times New Roman" w:hAnsi="Times New Roman" w:cs="Times New Roman"/>
                <w:sz w:val="20"/>
                <w:szCs w:val="20"/>
              </w:rPr>
            </w:pPr>
            <w:r>
              <w:rPr>
                <w:rFonts w:ascii="Times New Roman" w:hAnsi="Times New Roman" w:cs="Times New Roman"/>
                <w:sz w:val="20"/>
                <w:szCs w:val="20"/>
              </w:rPr>
              <w:t>委托单位</w:t>
            </w:r>
          </w:p>
        </w:tc>
      </w:tr>
    </w:tbl>
    <w:p>
      <w:pPr>
        <w:pStyle w:val="22"/>
        <w:adjustRightInd w:val="0"/>
        <w:snapToGrid w:val="0"/>
        <w:spacing w:line="560" w:lineRule="exact"/>
        <w:ind w:left="420" w:leftChars="200" w:firstLine="321" w:firstLineChars="100"/>
        <w:outlineLvl w:val="2"/>
        <w:rPr>
          <w:rFonts w:ascii="仿宋_GB2312" w:hAnsi="仿宋" w:eastAsia="仿宋_GB2312" w:cs="宋体"/>
          <w:b/>
          <w:sz w:val="32"/>
          <w:szCs w:val="32"/>
        </w:rPr>
      </w:pPr>
      <w:bookmarkStart w:id="211" w:name="_Toc32012"/>
      <w:bookmarkStart w:id="212" w:name="_Toc5570"/>
      <w:bookmarkStart w:id="213" w:name="_Toc4008"/>
      <w:bookmarkStart w:id="214" w:name="_Toc27471"/>
      <w:bookmarkStart w:id="215" w:name="_Toc4750"/>
      <w:bookmarkStart w:id="216" w:name="_Toc4398"/>
      <w:bookmarkStart w:id="217" w:name="_Toc6527"/>
      <w:bookmarkStart w:id="218" w:name="_Toc20010"/>
      <w:bookmarkStart w:id="219" w:name="_Hlk28211797"/>
      <w:r>
        <w:rPr>
          <w:rFonts w:hint="eastAsia" w:ascii="仿宋_GB2312" w:hAnsi="仿宋" w:eastAsia="仿宋_GB2312" w:cs="宋体"/>
          <w:b/>
          <w:sz w:val="32"/>
          <w:szCs w:val="32"/>
        </w:rPr>
        <w:t>2.</w:t>
      </w:r>
      <w:bookmarkStart w:id="220" w:name="_Toc28992"/>
      <w:r>
        <w:rPr>
          <w:rFonts w:hint="eastAsia" w:ascii="仿宋_GB2312" w:hAnsi="仿宋" w:eastAsia="仿宋_GB2312" w:cs="宋体"/>
          <w:b/>
          <w:sz w:val="32"/>
          <w:szCs w:val="32"/>
        </w:rPr>
        <w:t>实地调研概况</w:t>
      </w:r>
      <w:bookmarkEnd w:id="211"/>
      <w:bookmarkEnd w:id="212"/>
      <w:bookmarkEnd w:id="213"/>
      <w:bookmarkEnd w:id="214"/>
      <w:bookmarkEnd w:id="215"/>
      <w:bookmarkEnd w:id="216"/>
      <w:bookmarkEnd w:id="217"/>
      <w:bookmarkEnd w:id="218"/>
      <w:bookmarkEnd w:id="220"/>
    </w:p>
    <w:bookmarkEnd w:id="219"/>
    <w:p>
      <w:pPr>
        <w:adjustRightInd w:val="0"/>
        <w:snapToGrid w:val="0"/>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走访调查：采取现场走访调查的形式，了解项目实际情况。到项目实施单位及施工现场，深入实地进行调研和勘察，严格按照技术规范确定工程建设规模，了解前期工作及项目建设情况。</w:t>
      </w:r>
    </w:p>
    <w:p>
      <w:pPr>
        <w:adjustRightInd w:val="0"/>
        <w:snapToGrid w:val="0"/>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检查文件：通过检查各实施单位自评（总结）报告及相关制度文件等，了解在项目建设实施过程中，作为项目实施监督单位，对工程实施进行协调监督管理，制定相关、有效的监督管理制度，落实项目建设质量情况。</w:t>
      </w:r>
    </w:p>
    <w:p>
      <w:pPr>
        <w:adjustRightInd w:val="0"/>
        <w:snapToGrid w:val="0"/>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审阅财务收支账簿：审阅项目实施单位记录资金收支的账簿、凭证及后附单据，核对有关文件、规定，审阅资金收支的程序和合规性等。</w:t>
      </w:r>
    </w:p>
    <w:p>
      <w:pPr>
        <w:adjustRightInd w:val="0"/>
        <w:snapToGrid w:val="0"/>
        <w:spacing w:line="560" w:lineRule="exact"/>
        <w:ind w:firstLine="640" w:firstLineChars="200"/>
        <w:outlineLvl w:val="0"/>
        <w:rPr>
          <w:rFonts w:ascii="仿宋_GB2312" w:hAnsi="仿宋" w:eastAsia="仿宋_GB2312"/>
          <w:b/>
          <w:sz w:val="32"/>
        </w:rPr>
      </w:pPr>
      <w:bookmarkStart w:id="221" w:name="_Toc15017"/>
      <w:bookmarkStart w:id="222" w:name="_Toc11948"/>
      <w:bookmarkStart w:id="223" w:name="_Toc19978"/>
      <w:bookmarkStart w:id="224" w:name="_Toc11434"/>
      <w:bookmarkStart w:id="225" w:name="_Toc26833"/>
      <w:bookmarkStart w:id="226" w:name="_Toc28890"/>
      <w:bookmarkStart w:id="227" w:name="_Toc1747"/>
      <w:bookmarkStart w:id="228" w:name="_Toc30132"/>
      <w:r>
        <w:rPr>
          <w:rFonts w:hint="eastAsia" w:ascii="黑体" w:hAnsi="黑体" w:eastAsia="黑体"/>
          <w:sz w:val="32"/>
        </w:rPr>
        <w:t>三、绩效评价分析</w:t>
      </w:r>
      <w:bookmarkEnd w:id="221"/>
      <w:bookmarkEnd w:id="222"/>
      <w:bookmarkEnd w:id="223"/>
      <w:bookmarkEnd w:id="224"/>
      <w:bookmarkEnd w:id="225"/>
      <w:bookmarkEnd w:id="226"/>
      <w:bookmarkEnd w:id="227"/>
      <w:bookmarkEnd w:id="228"/>
    </w:p>
    <w:p>
      <w:pPr>
        <w:pStyle w:val="22"/>
        <w:numPr>
          <w:ilvl w:val="0"/>
          <w:numId w:val="4"/>
        </w:numPr>
        <w:adjustRightInd w:val="0"/>
        <w:snapToGrid w:val="0"/>
        <w:spacing w:line="560" w:lineRule="exact"/>
        <w:ind w:left="0" w:firstLine="643"/>
        <w:rPr>
          <w:rFonts w:ascii="仿宋_GB2312" w:hAnsi="仿宋" w:eastAsia="仿宋_GB2312"/>
          <w:b/>
          <w:vanish/>
          <w:sz w:val="32"/>
        </w:rPr>
      </w:pPr>
      <w:r>
        <w:rPr>
          <w:rFonts w:hint="eastAsia" w:ascii="仿宋_GB2312" w:hAnsi="仿宋" w:eastAsia="仿宋_GB2312"/>
          <w:b/>
          <w:vanish/>
          <w:sz w:val="32"/>
        </w:rPr>
        <w:t>绩效评价分析</w:t>
      </w:r>
    </w:p>
    <w:p>
      <w:pPr>
        <w:pStyle w:val="22"/>
        <w:adjustRightInd w:val="0"/>
        <w:snapToGrid w:val="0"/>
        <w:spacing w:line="560" w:lineRule="exact"/>
        <w:ind w:left="420" w:leftChars="200" w:firstLine="0" w:firstLineChars="0"/>
        <w:outlineLvl w:val="1"/>
        <w:rPr>
          <w:rFonts w:ascii="仿宋_GB2312" w:hAnsi="仿宋" w:eastAsia="仿宋_GB2312"/>
          <w:b/>
          <w:sz w:val="32"/>
        </w:rPr>
      </w:pPr>
      <w:bookmarkStart w:id="229" w:name="_Toc6041"/>
      <w:bookmarkStart w:id="230" w:name="_Toc19257"/>
      <w:bookmarkStart w:id="231" w:name="_Toc31715"/>
      <w:bookmarkStart w:id="232" w:name="_Toc14784"/>
      <w:bookmarkStart w:id="233" w:name="_Toc18323"/>
      <w:bookmarkStart w:id="234" w:name="_Toc24890"/>
      <w:bookmarkStart w:id="235" w:name="_Toc10489"/>
      <w:bookmarkStart w:id="236" w:name="_Toc31795"/>
      <w:r>
        <w:rPr>
          <w:rFonts w:hint="eastAsia" w:ascii="仿宋_GB2312" w:hAnsi="仿宋" w:eastAsia="仿宋_GB2312"/>
          <w:b/>
          <w:sz w:val="32"/>
        </w:rPr>
        <w:t>（一）项目决策分析</w:t>
      </w:r>
      <w:bookmarkEnd w:id="229"/>
      <w:bookmarkEnd w:id="230"/>
      <w:bookmarkEnd w:id="231"/>
      <w:bookmarkEnd w:id="232"/>
      <w:bookmarkEnd w:id="233"/>
      <w:bookmarkEnd w:id="234"/>
      <w:bookmarkEnd w:id="235"/>
      <w:bookmarkEnd w:id="236"/>
    </w:p>
    <w:p>
      <w:pPr>
        <w:spacing w:line="560" w:lineRule="exact"/>
        <w:ind w:firstLine="640" w:firstLineChars="200"/>
        <w:jc w:val="left"/>
        <w:rPr>
          <w:rFonts w:ascii="仿宋_GB2312" w:hAnsi="仿宋" w:eastAsia="仿宋_GB2312"/>
          <w:sz w:val="32"/>
        </w:rPr>
      </w:pPr>
      <w:r>
        <w:rPr>
          <w:rFonts w:hint="eastAsia" w:ascii="仿宋_GB2312" w:hAnsi="仿宋" w:eastAsia="仿宋_GB2312"/>
          <w:sz w:val="32"/>
        </w:rPr>
        <w:t>项目立项类指标由2个二级指标和3个三级指标构成，权重分25分，实际得分25分。各指标业绩值和绩效分值如表2所示：</w:t>
      </w:r>
    </w:p>
    <w:p>
      <w:pPr>
        <w:spacing w:line="560" w:lineRule="exact"/>
        <w:ind w:firstLine="562"/>
        <w:jc w:val="center"/>
        <w:rPr>
          <w:lang w:val="zh-TW" w:eastAsia="zh-TW"/>
        </w:rPr>
      </w:pPr>
      <w:r>
        <w:rPr>
          <w:rFonts w:hint="eastAsia" w:ascii="仿宋" w:hAnsi="仿宋" w:eastAsia="仿宋"/>
          <w:sz w:val="32"/>
          <w:lang w:val="zh-TW" w:eastAsia="zh-TW"/>
        </w:rPr>
        <w:t>表</w:t>
      </w:r>
      <w:r>
        <w:rPr>
          <w:rFonts w:hint="eastAsia" w:ascii="仿宋" w:hAnsi="仿宋" w:eastAsia="仿宋"/>
          <w:sz w:val="32"/>
        </w:rPr>
        <w:t>2：</w:t>
      </w:r>
      <w:r>
        <w:rPr>
          <w:rFonts w:hint="eastAsia" w:ascii="仿宋" w:hAnsi="仿宋" w:eastAsia="仿宋"/>
          <w:sz w:val="32"/>
          <w:lang w:val="zh-TW" w:eastAsia="zh-TW"/>
        </w:rPr>
        <w:t>项目</w:t>
      </w:r>
      <w:r>
        <w:rPr>
          <w:rFonts w:hint="eastAsia" w:ascii="仿宋" w:hAnsi="仿宋" w:eastAsia="仿宋"/>
          <w:sz w:val="32"/>
        </w:rPr>
        <w:t>立项</w:t>
      </w:r>
      <w:r>
        <w:rPr>
          <w:rFonts w:hint="eastAsia" w:ascii="仿宋" w:hAnsi="仿宋" w:eastAsia="仿宋"/>
          <w:sz w:val="32"/>
          <w:lang w:val="zh-TW" w:eastAsia="zh-TW"/>
        </w:rPr>
        <w:t>指标及分值</w:t>
      </w:r>
    </w:p>
    <w:tbl>
      <w:tblPr>
        <w:tblStyle w:val="15"/>
        <w:tblW w:w="8041" w:type="dxa"/>
        <w:jc w:val="center"/>
        <w:tblInd w:w="0" w:type="dxa"/>
        <w:tblLayout w:type="fixed"/>
        <w:tblCellMar>
          <w:top w:w="0" w:type="dxa"/>
          <w:left w:w="0" w:type="dxa"/>
          <w:bottom w:w="0" w:type="dxa"/>
          <w:right w:w="0" w:type="dxa"/>
        </w:tblCellMar>
      </w:tblPr>
      <w:tblGrid>
        <w:gridCol w:w="960"/>
        <w:gridCol w:w="960"/>
        <w:gridCol w:w="1248"/>
        <w:gridCol w:w="1176"/>
        <w:gridCol w:w="1368"/>
        <w:gridCol w:w="1176"/>
        <w:gridCol w:w="1153"/>
      </w:tblGrid>
      <w:tr>
        <w:tblPrEx>
          <w:tblLayout w:type="fixed"/>
          <w:tblCellMar>
            <w:top w:w="0" w:type="dxa"/>
            <w:left w:w="0" w:type="dxa"/>
            <w:bottom w:w="0" w:type="dxa"/>
            <w:right w:w="0" w:type="dxa"/>
          </w:tblCellMar>
        </w:tblPrEx>
        <w:trPr>
          <w:trHeight w:val="522" w:hRule="atLeast"/>
          <w:jc w:val="center"/>
        </w:trPr>
        <w:tc>
          <w:tcPr>
            <w:tcW w:w="960" w:type="dxa"/>
            <w:tcBorders>
              <w:top w:val="single" w:color="000000" w:sz="4" w:space="0"/>
              <w:left w:val="single" w:color="000000" w:sz="4" w:space="0"/>
              <w:bottom w:val="single" w:color="000000" w:sz="4" w:space="0"/>
              <w:right w:val="single" w:color="000000" w:sz="4" w:space="0"/>
              <w:tl2br w:val="nil"/>
              <w:tr2bl w:val="nil"/>
            </w:tcBorders>
            <w:shd w:val="clear" w:color="auto" w:fill="D7D7D7"/>
            <w:noWrap/>
            <w:tcMar>
              <w:top w:w="12" w:type="dxa"/>
              <w:left w:w="12" w:type="dxa"/>
              <w:right w:w="12" w:type="dxa"/>
            </w:tcMar>
            <w:vAlign w:val="center"/>
          </w:tcPr>
          <w:p>
            <w:pPr>
              <w:jc w:val="center"/>
              <w:textAlignment w:val="center"/>
              <w:rPr>
                <w:rFonts w:ascii="仿宋" w:hAnsi="仿宋" w:eastAsia="仿宋"/>
                <w:b/>
              </w:rPr>
            </w:pPr>
            <w:r>
              <w:rPr>
                <w:rFonts w:hint="eastAsia" w:ascii="仿宋" w:hAnsi="仿宋" w:eastAsia="仿宋"/>
                <w:b/>
              </w:rPr>
              <w:t>一级指标</w:t>
            </w:r>
          </w:p>
        </w:tc>
        <w:tc>
          <w:tcPr>
            <w:tcW w:w="960" w:type="dxa"/>
            <w:tcBorders>
              <w:top w:val="single" w:color="000000" w:sz="4" w:space="0"/>
              <w:left w:val="single" w:color="000000" w:sz="4" w:space="0"/>
              <w:bottom w:val="single" w:color="000000" w:sz="4" w:space="0"/>
              <w:right w:val="single" w:color="000000" w:sz="4" w:space="0"/>
              <w:tl2br w:val="nil"/>
              <w:tr2bl w:val="nil"/>
            </w:tcBorders>
            <w:shd w:val="clear" w:color="auto" w:fill="D7D7D7"/>
            <w:noWrap/>
            <w:tcMar>
              <w:top w:w="12" w:type="dxa"/>
              <w:left w:w="12" w:type="dxa"/>
              <w:right w:w="12" w:type="dxa"/>
            </w:tcMar>
            <w:vAlign w:val="center"/>
          </w:tcPr>
          <w:p>
            <w:pPr>
              <w:jc w:val="center"/>
              <w:textAlignment w:val="center"/>
              <w:rPr>
                <w:rFonts w:ascii="仿宋" w:hAnsi="仿宋" w:eastAsia="仿宋"/>
                <w:b/>
              </w:rPr>
            </w:pPr>
            <w:r>
              <w:rPr>
                <w:rFonts w:hint="eastAsia" w:ascii="仿宋" w:hAnsi="仿宋" w:eastAsia="仿宋"/>
                <w:b/>
              </w:rPr>
              <w:t>分值</w:t>
            </w:r>
          </w:p>
        </w:tc>
        <w:tc>
          <w:tcPr>
            <w:tcW w:w="1248" w:type="dxa"/>
            <w:tcBorders>
              <w:top w:val="single" w:color="000000" w:sz="4" w:space="0"/>
              <w:left w:val="single" w:color="000000" w:sz="4" w:space="0"/>
              <w:bottom w:val="single" w:color="000000" w:sz="4" w:space="0"/>
              <w:right w:val="single" w:color="000000" w:sz="4" w:space="0"/>
              <w:tl2br w:val="nil"/>
              <w:tr2bl w:val="nil"/>
            </w:tcBorders>
            <w:shd w:val="clear" w:color="auto" w:fill="D7D7D7"/>
            <w:tcMar>
              <w:top w:w="12" w:type="dxa"/>
              <w:left w:w="12" w:type="dxa"/>
              <w:right w:w="12" w:type="dxa"/>
            </w:tcMar>
            <w:vAlign w:val="center"/>
          </w:tcPr>
          <w:p>
            <w:pPr>
              <w:jc w:val="center"/>
              <w:textAlignment w:val="center"/>
              <w:rPr>
                <w:rFonts w:ascii="仿宋" w:hAnsi="仿宋" w:eastAsia="仿宋"/>
                <w:b/>
              </w:rPr>
            </w:pPr>
            <w:r>
              <w:rPr>
                <w:rFonts w:hint="eastAsia" w:ascii="仿宋" w:hAnsi="仿宋" w:eastAsia="仿宋"/>
                <w:b/>
              </w:rPr>
              <w:t>二级指标</w:t>
            </w:r>
          </w:p>
        </w:tc>
        <w:tc>
          <w:tcPr>
            <w:tcW w:w="1176" w:type="dxa"/>
            <w:tcBorders>
              <w:top w:val="single" w:color="000000" w:sz="4" w:space="0"/>
              <w:left w:val="single" w:color="000000" w:sz="4" w:space="0"/>
              <w:bottom w:val="single" w:color="000000" w:sz="4" w:space="0"/>
              <w:right w:val="single" w:color="000000" w:sz="4" w:space="0"/>
              <w:tl2br w:val="nil"/>
              <w:tr2bl w:val="nil"/>
            </w:tcBorders>
            <w:shd w:val="clear" w:color="auto" w:fill="D7D7D7"/>
            <w:tcMar>
              <w:top w:w="12" w:type="dxa"/>
              <w:left w:w="12" w:type="dxa"/>
              <w:right w:w="12" w:type="dxa"/>
            </w:tcMar>
            <w:vAlign w:val="center"/>
          </w:tcPr>
          <w:p>
            <w:pPr>
              <w:jc w:val="center"/>
              <w:textAlignment w:val="center"/>
              <w:rPr>
                <w:rFonts w:ascii="仿宋" w:hAnsi="仿宋" w:eastAsia="仿宋"/>
                <w:b/>
              </w:rPr>
            </w:pPr>
            <w:r>
              <w:rPr>
                <w:rFonts w:hint="eastAsia" w:ascii="仿宋" w:hAnsi="仿宋" w:eastAsia="仿宋"/>
                <w:b/>
              </w:rPr>
              <w:t>分值</w:t>
            </w:r>
          </w:p>
        </w:tc>
        <w:tc>
          <w:tcPr>
            <w:tcW w:w="1368" w:type="dxa"/>
            <w:tcBorders>
              <w:top w:val="single" w:color="000000" w:sz="4" w:space="0"/>
              <w:left w:val="single" w:color="000000" w:sz="4" w:space="0"/>
              <w:bottom w:val="single" w:color="000000" w:sz="4" w:space="0"/>
              <w:right w:val="single" w:color="000000" w:sz="4" w:space="0"/>
              <w:tl2br w:val="nil"/>
              <w:tr2bl w:val="nil"/>
            </w:tcBorders>
            <w:shd w:val="clear" w:color="auto" w:fill="D7D7D7"/>
            <w:tcMar>
              <w:top w:w="12" w:type="dxa"/>
              <w:left w:w="12" w:type="dxa"/>
              <w:right w:w="12" w:type="dxa"/>
            </w:tcMar>
            <w:vAlign w:val="center"/>
          </w:tcPr>
          <w:p>
            <w:pPr>
              <w:jc w:val="center"/>
              <w:textAlignment w:val="center"/>
              <w:rPr>
                <w:rFonts w:ascii="仿宋" w:hAnsi="仿宋" w:eastAsia="仿宋"/>
                <w:b/>
              </w:rPr>
            </w:pPr>
            <w:r>
              <w:rPr>
                <w:rFonts w:hint="eastAsia" w:ascii="仿宋" w:hAnsi="仿宋" w:eastAsia="仿宋"/>
                <w:b/>
              </w:rPr>
              <w:t>三级指标</w:t>
            </w:r>
          </w:p>
        </w:tc>
        <w:tc>
          <w:tcPr>
            <w:tcW w:w="1176" w:type="dxa"/>
            <w:tcBorders>
              <w:top w:val="single" w:color="000000" w:sz="4" w:space="0"/>
              <w:left w:val="single" w:color="000000" w:sz="4" w:space="0"/>
              <w:bottom w:val="single" w:color="000000" w:sz="4" w:space="0"/>
              <w:right w:val="single" w:color="000000" w:sz="4" w:space="0"/>
              <w:tl2br w:val="nil"/>
              <w:tr2bl w:val="nil"/>
            </w:tcBorders>
            <w:shd w:val="clear" w:color="auto" w:fill="D7D7D7"/>
            <w:tcMar>
              <w:top w:w="12" w:type="dxa"/>
              <w:left w:w="12" w:type="dxa"/>
              <w:right w:w="12" w:type="dxa"/>
            </w:tcMar>
            <w:vAlign w:val="center"/>
          </w:tcPr>
          <w:p>
            <w:pPr>
              <w:jc w:val="center"/>
              <w:textAlignment w:val="center"/>
              <w:rPr>
                <w:rFonts w:ascii="仿宋" w:hAnsi="仿宋" w:eastAsia="仿宋"/>
                <w:b/>
              </w:rPr>
            </w:pPr>
            <w:r>
              <w:rPr>
                <w:rFonts w:hint="eastAsia" w:ascii="仿宋" w:hAnsi="仿宋" w:eastAsia="仿宋"/>
                <w:b/>
              </w:rPr>
              <w:t>分值</w:t>
            </w:r>
          </w:p>
        </w:tc>
        <w:tc>
          <w:tcPr>
            <w:tcW w:w="1153" w:type="dxa"/>
            <w:tcBorders>
              <w:top w:val="single" w:color="000000" w:sz="4" w:space="0"/>
              <w:left w:val="single" w:color="000000" w:sz="4" w:space="0"/>
              <w:bottom w:val="single" w:color="000000" w:sz="4" w:space="0"/>
              <w:right w:val="single" w:color="000000" w:sz="4" w:space="0"/>
              <w:tl2br w:val="nil"/>
              <w:tr2bl w:val="nil"/>
            </w:tcBorders>
            <w:shd w:val="clear" w:color="auto" w:fill="D7D7D7"/>
            <w:tcMar>
              <w:top w:w="12" w:type="dxa"/>
              <w:left w:w="12" w:type="dxa"/>
              <w:right w:w="12" w:type="dxa"/>
            </w:tcMar>
            <w:vAlign w:val="center"/>
          </w:tcPr>
          <w:p>
            <w:pPr>
              <w:jc w:val="center"/>
              <w:textAlignment w:val="center"/>
              <w:rPr>
                <w:rFonts w:ascii="仿宋" w:hAnsi="仿宋" w:eastAsia="仿宋"/>
                <w:b/>
              </w:rPr>
            </w:pPr>
            <w:r>
              <w:rPr>
                <w:rFonts w:hint="eastAsia" w:ascii="仿宋" w:hAnsi="仿宋" w:eastAsia="仿宋"/>
                <w:b/>
              </w:rPr>
              <w:t>得分</w:t>
            </w:r>
          </w:p>
        </w:tc>
      </w:tr>
      <w:tr>
        <w:tblPrEx>
          <w:tblLayout w:type="fixed"/>
          <w:tblCellMar>
            <w:top w:w="0" w:type="dxa"/>
            <w:left w:w="0" w:type="dxa"/>
            <w:bottom w:w="0" w:type="dxa"/>
            <w:right w:w="0" w:type="dxa"/>
          </w:tblCellMar>
        </w:tblPrEx>
        <w:trPr>
          <w:trHeight w:val="456" w:hRule="atLeast"/>
          <w:jc w:val="center"/>
        </w:trPr>
        <w:tc>
          <w:tcPr>
            <w:tcW w:w="960" w:type="dxa"/>
            <w:vMerge w:val="restart"/>
            <w:tcBorders>
              <w:top w:val="single" w:color="000000" w:sz="4" w:space="0"/>
              <w:left w:val="single" w:color="000000" w:sz="4" w:space="0"/>
              <w:bottom w:val="single" w:color="000000" w:sz="4" w:space="0"/>
              <w:right w:val="single" w:color="000000" w:sz="4" w:space="0"/>
              <w:tl2br w:val="nil"/>
              <w:tr2bl w:val="nil"/>
            </w:tcBorders>
            <w:tcMar>
              <w:top w:w="12" w:type="dxa"/>
              <w:left w:w="12" w:type="dxa"/>
              <w:right w:w="12" w:type="dxa"/>
            </w:tcMar>
            <w:vAlign w:val="center"/>
          </w:tcPr>
          <w:p>
            <w:pPr>
              <w:jc w:val="center"/>
              <w:textAlignment w:val="center"/>
              <w:rPr>
                <w:rFonts w:ascii="仿宋" w:hAnsi="仿宋" w:eastAsia="仿宋"/>
              </w:rPr>
            </w:pPr>
            <w:r>
              <w:rPr>
                <w:rFonts w:hint="eastAsia" w:ascii="仿宋" w:hAnsi="仿宋" w:eastAsia="仿宋"/>
              </w:rPr>
              <w:t>项目决策</w:t>
            </w:r>
          </w:p>
        </w:tc>
        <w:tc>
          <w:tcPr>
            <w:tcW w:w="960" w:type="dxa"/>
            <w:vMerge w:val="restart"/>
            <w:tcBorders>
              <w:top w:val="single" w:color="000000" w:sz="4" w:space="0"/>
              <w:left w:val="single" w:color="000000" w:sz="4" w:space="0"/>
              <w:bottom w:val="single" w:color="000000" w:sz="4" w:space="0"/>
              <w:right w:val="single" w:color="000000" w:sz="4" w:space="0"/>
              <w:tl2br w:val="nil"/>
              <w:tr2bl w:val="nil"/>
            </w:tcBorders>
            <w:noWrap/>
            <w:tcMar>
              <w:top w:w="12" w:type="dxa"/>
              <w:left w:w="12" w:type="dxa"/>
              <w:right w:w="12" w:type="dxa"/>
            </w:tcMar>
            <w:vAlign w:val="center"/>
          </w:tcPr>
          <w:p>
            <w:pPr>
              <w:jc w:val="center"/>
              <w:textAlignment w:val="center"/>
              <w:rPr>
                <w:rFonts w:ascii="仿宋" w:hAnsi="仿宋" w:eastAsia="仿宋"/>
              </w:rPr>
            </w:pPr>
            <w:r>
              <w:rPr>
                <w:rFonts w:hint="eastAsia" w:ascii="仿宋" w:hAnsi="仿宋" w:eastAsia="仿宋"/>
              </w:rPr>
              <w:t>25</w:t>
            </w:r>
          </w:p>
        </w:tc>
        <w:tc>
          <w:tcPr>
            <w:tcW w:w="1248" w:type="dxa"/>
            <w:tcBorders>
              <w:top w:val="single" w:color="000000" w:sz="4" w:space="0"/>
              <w:left w:val="single" w:color="000000" w:sz="4" w:space="0"/>
              <w:bottom w:val="single" w:color="000000" w:sz="4" w:space="0"/>
              <w:right w:val="single" w:color="000000" w:sz="4" w:space="0"/>
              <w:tl2br w:val="nil"/>
              <w:tr2bl w:val="nil"/>
            </w:tcBorders>
            <w:tcMar>
              <w:top w:w="12" w:type="dxa"/>
              <w:left w:w="12" w:type="dxa"/>
              <w:right w:w="12" w:type="dxa"/>
            </w:tcMar>
            <w:vAlign w:val="center"/>
          </w:tcPr>
          <w:p>
            <w:pPr>
              <w:jc w:val="center"/>
              <w:textAlignment w:val="center"/>
              <w:rPr>
                <w:rFonts w:ascii="仿宋" w:hAnsi="仿宋" w:eastAsia="仿宋"/>
              </w:rPr>
            </w:pPr>
            <w:r>
              <w:rPr>
                <w:rFonts w:hint="eastAsia" w:ascii="仿宋" w:hAnsi="仿宋" w:eastAsia="仿宋"/>
              </w:rPr>
              <w:t>绩效目标</w:t>
            </w:r>
          </w:p>
        </w:tc>
        <w:tc>
          <w:tcPr>
            <w:tcW w:w="1176" w:type="dxa"/>
            <w:tcBorders>
              <w:top w:val="single" w:color="000000" w:sz="4" w:space="0"/>
              <w:left w:val="single" w:color="000000" w:sz="4" w:space="0"/>
              <w:bottom w:val="single" w:color="000000" w:sz="4" w:space="0"/>
              <w:right w:val="single" w:color="000000" w:sz="4" w:space="0"/>
              <w:tl2br w:val="nil"/>
              <w:tr2bl w:val="nil"/>
            </w:tcBorders>
            <w:tcMar>
              <w:top w:w="12" w:type="dxa"/>
              <w:left w:w="12" w:type="dxa"/>
              <w:right w:w="12" w:type="dxa"/>
            </w:tcMar>
            <w:vAlign w:val="center"/>
          </w:tcPr>
          <w:p>
            <w:pPr>
              <w:jc w:val="center"/>
              <w:textAlignment w:val="center"/>
              <w:rPr>
                <w:rFonts w:ascii="仿宋" w:hAnsi="仿宋" w:eastAsia="仿宋"/>
              </w:rPr>
            </w:pPr>
            <w:r>
              <w:rPr>
                <w:rFonts w:hint="eastAsia" w:ascii="仿宋" w:hAnsi="仿宋" w:eastAsia="仿宋"/>
              </w:rPr>
              <w:t>15</w:t>
            </w:r>
          </w:p>
        </w:tc>
        <w:tc>
          <w:tcPr>
            <w:tcW w:w="1368" w:type="dxa"/>
            <w:tcBorders>
              <w:top w:val="single" w:color="000000" w:sz="4" w:space="0"/>
              <w:left w:val="single" w:color="000000" w:sz="4" w:space="0"/>
              <w:bottom w:val="single" w:color="000000" w:sz="4" w:space="0"/>
              <w:right w:val="single" w:color="000000" w:sz="4" w:space="0"/>
              <w:tl2br w:val="nil"/>
              <w:tr2bl w:val="nil"/>
            </w:tcBorders>
            <w:tcMar>
              <w:top w:w="12" w:type="dxa"/>
              <w:left w:w="12" w:type="dxa"/>
              <w:right w:w="12" w:type="dxa"/>
            </w:tcMar>
            <w:vAlign w:val="center"/>
          </w:tcPr>
          <w:p>
            <w:pPr>
              <w:jc w:val="center"/>
              <w:textAlignment w:val="center"/>
              <w:rPr>
                <w:rFonts w:ascii="仿宋" w:hAnsi="仿宋" w:eastAsia="仿宋"/>
              </w:rPr>
            </w:pPr>
            <w:r>
              <w:rPr>
                <w:rFonts w:hint="eastAsia" w:ascii="仿宋" w:hAnsi="仿宋" w:eastAsia="仿宋"/>
              </w:rPr>
              <w:t>目标内容</w:t>
            </w:r>
          </w:p>
        </w:tc>
        <w:tc>
          <w:tcPr>
            <w:tcW w:w="1176" w:type="dxa"/>
            <w:tcBorders>
              <w:top w:val="single" w:color="000000" w:sz="4" w:space="0"/>
              <w:left w:val="single" w:color="000000" w:sz="4" w:space="0"/>
              <w:bottom w:val="single" w:color="000000" w:sz="4" w:space="0"/>
              <w:right w:val="single" w:color="000000" w:sz="4" w:space="0"/>
              <w:tl2br w:val="nil"/>
              <w:tr2bl w:val="nil"/>
            </w:tcBorders>
            <w:tcMar>
              <w:top w:w="12" w:type="dxa"/>
              <w:left w:w="12" w:type="dxa"/>
              <w:right w:w="12" w:type="dxa"/>
            </w:tcMar>
            <w:vAlign w:val="center"/>
          </w:tcPr>
          <w:p>
            <w:pPr>
              <w:jc w:val="center"/>
              <w:textAlignment w:val="center"/>
              <w:rPr>
                <w:rFonts w:ascii="仿宋" w:hAnsi="仿宋" w:eastAsia="仿宋"/>
              </w:rPr>
            </w:pPr>
            <w:r>
              <w:rPr>
                <w:rFonts w:hint="eastAsia" w:ascii="仿宋" w:hAnsi="仿宋" w:eastAsia="仿宋"/>
              </w:rPr>
              <w:t>15</w:t>
            </w:r>
          </w:p>
        </w:tc>
        <w:tc>
          <w:tcPr>
            <w:tcW w:w="1153" w:type="dxa"/>
            <w:tcBorders>
              <w:top w:val="single" w:color="000000" w:sz="4" w:space="0"/>
              <w:left w:val="single" w:color="000000" w:sz="4" w:space="0"/>
              <w:bottom w:val="single" w:color="000000" w:sz="4" w:space="0"/>
              <w:right w:val="single" w:color="000000" w:sz="4" w:space="0"/>
              <w:tl2br w:val="nil"/>
              <w:tr2bl w:val="nil"/>
            </w:tcBorders>
            <w:tcMar>
              <w:top w:w="12" w:type="dxa"/>
              <w:left w:w="12" w:type="dxa"/>
              <w:right w:w="12" w:type="dxa"/>
            </w:tcMar>
            <w:vAlign w:val="center"/>
          </w:tcPr>
          <w:p>
            <w:pPr>
              <w:jc w:val="center"/>
              <w:textAlignment w:val="center"/>
              <w:rPr>
                <w:rFonts w:ascii="仿宋" w:hAnsi="仿宋" w:eastAsia="仿宋"/>
              </w:rPr>
            </w:pPr>
            <w:r>
              <w:rPr>
                <w:rFonts w:hint="eastAsia" w:ascii="仿宋" w:hAnsi="仿宋" w:eastAsia="仿宋"/>
              </w:rPr>
              <w:t>15</w:t>
            </w:r>
          </w:p>
        </w:tc>
      </w:tr>
      <w:tr>
        <w:tblPrEx>
          <w:tblLayout w:type="fixed"/>
          <w:tblCellMar>
            <w:top w:w="0" w:type="dxa"/>
            <w:left w:w="0" w:type="dxa"/>
            <w:bottom w:w="0" w:type="dxa"/>
            <w:right w:w="0" w:type="dxa"/>
          </w:tblCellMar>
        </w:tblPrEx>
        <w:trPr>
          <w:trHeight w:val="456" w:hRule="atLeast"/>
          <w:jc w:val="center"/>
        </w:trPr>
        <w:tc>
          <w:tcPr>
            <w:tcW w:w="960" w:type="dxa"/>
            <w:vMerge w:val="continue"/>
            <w:tcBorders>
              <w:top w:val="single" w:color="000000" w:sz="4" w:space="0"/>
              <w:left w:val="single" w:color="000000" w:sz="4" w:space="0"/>
              <w:bottom w:val="single" w:color="000000" w:sz="4" w:space="0"/>
              <w:right w:val="single" w:color="000000" w:sz="4" w:space="0"/>
              <w:tl2br w:val="nil"/>
              <w:tr2bl w:val="nil"/>
            </w:tcBorders>
            <w:tcMar>
              <w:top w:w="12" w:type="dxa"/>
              <w:left w:w="12" w:type="dxa"/>
              <w:right w:w="12" w:type="dxa"/>
            </w:tcMar>
            <w:vAlign w:val="center"/>
          </w:tcPr>
          <w:p>
            <w:pPr>
              <w:jc w:val="center"/>
              <w:rPr>
                <w:rFonts w:ascii="仿宋" w:hAnsi="仿宋" w:eastAsia="仿宋"/>
              </w:rPr>
            </w:pPr>
          </w:p>
        </w:tc>
        <w:tc>
          <w:tcPr>
            <w:tcW w:w="960" w:type="dxa"/>
            <w:vMerge w:val="continue"/>
            <w:tcBorders>
              <w:top w:val="single" w:color="000000" w:sz="4" w:space="0"/>
              <w:left w:val="single" w:color="000000" w:sz="4" w:space="0"/>
              <w:bottom w:val="single" w:color="000000" w:sz="4" w:space="0"/>
              <w:right w:val="single" w:color="000000" w:sz="4" w:space="0"/>
              <w:tl2br w:val="nil"/>
              <w:tr2bl w:val="nil"/>
            </w:tcBorders>
            <w:noWrap/>
            <w:tcMar>
              <w:top w:w="12" w:type="dxa"/>
              <w:left w:w="12" w:type="dxa"/>
              <w:right w:w="12" w:type="dxa"/>
            </w:tcMar>
            <w:vAlign w:val="center"/>
          </w:tcPr>
          <w:p>
            <w:pPr>
              <w:jc w:val="center"/>
              <w:rPr>
                <w:rFonts w:ascii="仿宋" w:hAnsi="仿宋" w:eastAsia="仿宋"/>
              </w:rPr>
            </w:pPr>
          </w:p>
        </w:tc>
        <w:tc>
          <w:tcPr>
            <w:tcW w:w="1248" w:type="dxa"/>
            <w:vMerge w:val="restart"/>
            <w:tcBorders>
              <w:top w:val="single" w:color="000000" w:sz="4" w:space="0"/>
              <w:left w:val="single" w:color="000000" w:sz="4" w:space="0"/>
              <w:bottom w:val="single" w:color="000000" w:sz="4" w:space="0"/>
              <w:right w:val="single" w:color="000000" w:sz="4" w:space="0"/>
              <w:tl2br w:val="nil"/>
              <w:tr2bl w:val="nil"/>
            </w:tcBorders>
            <w:tcMar>
              <w:top w:w="12" w:type="dxa"/>
              <w:left w:w="12" w:type="dxa"/>
              <w:right w:w="12" w:type="dxa"/>
            </w:tcMar>
            <w:vAlign w:val="center"/>
          </w:tcPr>
          <w:p>
            <w:pPr>
              <w:jc w:val="center"/>
              <w:textAlignment w:val="center"/>
              <w:rPr>
                <w:rFonts w:ascii="仿宋" w:hAnsi="仿宋" w:eastAsia="仿宋"/>
              </w:rPr>
            </w:pPr>
            <w:r>
              <w:rPr>
                <w:rFonts w:hint="eastAsia" w:ascii="仿宋" w:hAnsi="仿宋" w:eastAsia="仿宋"/>
              </w:rPr>
              <w:t>决策过程</w:t>
            </w:r>
          </w:p>
        </w:tc>
        <w:tc>
          <w:tcPr>
            <w:tcW w:w="1176" w:type="dxa"/>
            <w:vMerge w:val="restart"/>
            <w:tcBorders>
              <w:top w:val="single" w:color="000000" w:sz="4" w:space="0"/>
              <w:left w:val="single" w:color="000000" w:sz="4" w:space="0"/>
              <w:bottom w:val="single" w:color="000000" w:sz="4" w:space="0"/>
              <w:right w:val="single" w:color="000000" w:sz="4" w:space="0"/>
              <w:tl2br w:val="nil"/>
              <w:tr2bl w:val="nil"/>
            </w:tcBorders>
            <w:tcMar>
              <w:top w:w="12" w:type="dxa"/>
              <w:left w:w="12" w:type="dxa"/>
              <w:right w:w="12" w:type="dxa"/>
            </w:tcMar>
            <w:vAlign w:val="center"/>
          </w:tcPr>
          <w:p>
            <w:pPr>
              <w:jc w:val="center"/>
              <w:textAlignment w:val="center"/>
              <w:rPr>
                <w:rFonts w:ascii="仿宋" w:hAnsi="仿宋" w:eastAsia="仿宋"/>
              </w:rPr>
            </w:pPr>
            <w:r>
              <w:rPr>
                <w:rFonts w:hint="eastAsia" w:ascii="仿宋" w:hAnsi="仿宋" w:eastAsia="仿宋"/>
              </w:rPr>
              <w:t>10</w:t>
            </w:r>
          </w:p>
        </w:tc>
        <w:tc>
          <w:tcPr>
            <w:tcW w:w="1368" w:type="dxa"/>
            <w:tcBorders>
              <w:top w:val="single" w:color="000000" w:sz="4" w:space="0"/>
              <w:left w:val="single" w:color="000000" w:sz="4" w:space="0"/>
              <w:bottom w:val="single" w:color="000000" w:sz="4" w:space="0"/>
              <w:right w:val="single" w:color="000000" w:sz="4" w:space="0"/>
              <w:tl2br w:val="nil"/>
              <w:tr2bl w:val="nil"/>
            </w:tcBorders>
            <w:tcMar>
              <w:top w:w="12" w:type="dxa"/>
              <w:left w:w="12" w:type="dxa"/>
              <w:right w:w="12" w:type="dxa"/>
            </w:tcMar>
            <w:vAlign w:val="center"/>
          </w:tcPr>
          <w:p>
            <w:pPr>
              <w:jc w:val="center"/>
              <w:textAlignment w:val="center"/>
              <w:rPr>
                <w:rFonts w:ascii="仿宋" w:hAnsi="仿宋" w:eastAsia="仿宋"/>
              </w:rPr>
            </w:pPr>
            <w:r>
              <w:rPr>
                <w:rFonts w:hint="eastAsia" w:ascii="仿宋" w:hAnsi="仿宋" w:eastAsia="仿宋"/>
              </w:rPr>
              <w:t>决策依据</w:t>
            </w:r>
          </w:p>
        </w:tc>
        <w:tc>
          <w:tcPr>
            <w:tcW w:w="1176" w:type="dxa"/>
            <w:tcBorders>
              <w:top w:val="single" w:color="000000" w:sz="4" w:space="0"/>
              <w:left w:val="single" w:color="000000" w:sz="4" w:space="0"/>
              <w:bottom w:val="single" w:color="000000" w:sz="4" w:space="0"/>
              <w:right w:val="single" w:color="000000" w:sz="4" w:space="0"/>
              <w:tl2br w:val="nil"/>
              <w:tr2bl w:val="nil"/>
            </w:tcBorders>
            <w:tcMar>
              <w:top w:w="12" w:type="dxa"/>
              <w:left w:w="12" w:type="dxa"/>
              <w:right w:w="12" w:type="dxa"/>
            </w:tcMar>
            <w:vAlign w:val="center"/>
          </w:tcPr>
          <w:p>
            <w:pPr>
              <w:jc w:val="center"/>
              <w:textAlignment w:val="center"/>
              <w:rPr>
                <w:rFonts w:ascii="仿宋" w:hAnsi="仿宋" w:eastAsia="仿宋"/>
              </w:rPr>
            </w:pPr>
            <w:r>
              <w:rPr>
                <w:rFonts w:hint="eastAsia" w:ascii="仿宋" w:hAnsi="仿宋" w:eastAsia="仿宋"/>
              </w:rPr>
              <w:t>5</w:t>
            </w:r>
          </w:p>
        </w:tc>
        <w:tc>
          <w:tcPr>
            <w:tcW w:w="1153" w:type="dxa"/>
            <w:tcBorders>
              <w:top w:val="single" w:color="000000" w:sz="4" w:space="0"/>
              <w:left w:val="single" w:color="000000" w:sz="4" w:space="0"/>
              <w:bottom w:val="single" w:color="000000" w:sz="4" w:space="0"/>
              <w:right w:val="single" w:color="000000" w:sz="4" w:space="0"/>
              <w:tl2br w:val="nil"/>
              <w:tr2bl w:val="nil"/>
            </w:tcBorders>
            <w:tcMar>
              <w:top w:w="12" w:type="dxa"/>
              <w:left w:w="12" w:type="dxa"/>
              <w:right w:w="12" w:type="dxa"/>
            </w:tcMar>
            <w:vAlign w:val="center"/>
          </w:tcPr>
          <w:p>
            <w:pPr>
              <w:jc w:val="center"/>
              <w:textAlignment w:val="center"/>
              <w:rPr>
                <w:rFonts w:ascii="仿宋" w:hAnsi="仿宋" w:eastAsia="仿宋"/>
              </w:rPr>
            </w:pPr>
            <w:r>
              <w:rPr>
                <w:rFonts w:hint="eastAsia" w:ascii="仿宋" w:hAnsi="仿宋" w:eastAsia="仿宋"/>
              </w:rPr>
              <w:t>5</w:t>
            </w:r>
          </w:p>
        </w:tc>
      </w:tr>
      <w:tr>
        <w:tblPrEx>
          <w:tblLayout w:type="fixed"/>
          <w:tblCellMar>
            <w:top w:w="0" w:type="dxa"/>
            <w:left w:w="0" w:type="dxa"/>
            <w:bottom w:w="0" w:type="dxa"/>
            <w:right w:w="0" w:type="dxa"/>
          </w:tblCellMar>
        </w:tblPrEx>
        <w:trPr>
          <w:trHeight w:val="456" w:hRule="atLeast"/>
          <w:jc w:val="center"/>
        </w:trPr>
        <w:tc>
          <w:tcPr>
            <w:tcW w:w="960" w:type="dxa"/>
            <w:vMerge w:val="continue"/>
            <w:tcBorders>
              <w:top w:val="single" w:color="000000" w:sz="4" w:space="0"/>
              <w:left w:val="single" w:color="000000" w:sz="4" w:space="0"/>
              <w:bottom w:val="single" w:color="000000" w:sz="4" w:space="0"/>
              <w:right w:val="single" w:color="000000" w:sz="4" w:space="0"/>
              <w:tl2br w:val="nil"/>
              <w:tr2bl w:val="nil"/>
            </w:tcBorders>
            <w:tcMar>
              <w:top w:w="12" w:type="dxa"/>
              <w:left w:w="12" w:type="dxa"/>
              <w:right w:w="12" w:type="dxa"/>
            </w:tcMar>
            <w:vAlign w:val="center"/>
          </w:tcPr>
          <w:p>
            <w:pPr>
              <w:jc w:val="center"/>
              <w:rPr>
                <w:rFonts w:ascii="仿宋" w:hAnsi="仿宋" w:eastAsia="仿宋"/>
              </w:rPr>
            </w:pPr>
          </w:p>
        </w:tc>
        <w:tc>
          <w:tcPr>
            <w:tcW w:w="960" w:type="dxa"/>
            <w:vMerge w:val="continue"/>
            <w:tcBorders>
              <w:top w:val="single" w:color="000000" w:sz="4" w:space="0"/>
              <w:left w:val="single" w:color="000000" w:sz="4" w:space="0"/>
              <w:bottom w:val="single" w:color="000000" w:sz="4" w:space="0"/>
              <w:right w:val="single" w:color="000000" w:sz="4" w:space="0"/>
              <w:tl2br w:val="nil"/>
              <w:tr2bl w:val="nil"/>
            </w:tcBorders>
            <w:noWrap/>
            <w:tcMar>
              <w:top w:w="12" w:type="dxa"/>
              <w:left w:w="12" w:type="dxa"/>
              <w:right w:w="12" w:type="dxa"/>
            </w:tcMar>
            <w:vAlign w:val="center"/>
          </w:tcPr>
          <w:p>
            <w:pPr>
              <w:jc w:val="center"/>
              <w:rPr>
                <w:rFonts w:ascii="仿宋" w:hAnsi="仿宋" w:eastAsia="仿宋"/>
              </w:rPr>
            </w:pPr>
          </w:p>
        </w:tc>
        <w:tc>
          <w:tcPr>
            <w:tcW w:w="1248" w:type="dxa"/>
            <w:vMerge w:val="continue"/>
            <w:tcBorders>
              <w:top w:val="single" w:color="000000" w:sz="4" w:space="0"/>
              <w:left w:val="single" w:color="000000" w:sz="4" w:space="0"/>
              <w:bottom w:val="single" w:color="000000" w:sz="4" w:space="0"/>
              <w:right w:val="single" w:color="000000" w:sz="4" w:space="0"/>
              <w:tl2br w:val="nil"/>
              <w:tr2bl w:val="nil"/>
            </w:tcBorders>
            <w:tcMar>
              <w:top w:w="12" w:type="dxa"/>
              <w:left w:w="12" w:type="dxa"/>
              <w:right w:w="12" w:type="dxa"/>
            </w:tcMar>
            <w:vAlign w:val="center"/>
          </w:tcPr>
          <w:p>
            <w:pPr>
              <w:jc w:val="center"/>
              <w:rPr>
                <w:rFonts w:ascii="仿宋" w:hAnsi="仿宋" w:eastAsia="仿宋"/>
              </w:rPr>
            </w:pPr>
          </w:p>
        </w:tc>
        <w:tc>
          <w:tcPr>
            <w:tcW w:w="1176" w:type="dxa"/>
            <w:vMerge w:val="continue"/>
            <w:tcBorders>
              <w:top w:val="single" w:color="000000" w:sz="4" w:space="0"/>
              <w:left w:val="single" w:color="000000" w:sz="4" w:space="0"/>
              <w:bottom w:val="single" w:color="000000" w:sz="4" w:space="0"/>
              <w:right w:val="single" w:color="000000" w:sz="4" w:space="0"/>
              <w:tl2br w:val="nil"/>
              <w:tr2bl w:val="nil"/>
            </w:tcBorders>
            <w:tcMar>
              <w:top w:w="12" w:type="dxa"/>
              <w:left w:w="12" w:type="dxa"/>
              <w:right w:w="12" w:type="dxa"/>
            </w:tcMar>
            <w:vAlign w:val="center"/>
          </w:tcPr>
          <w:p>
            <w:pPr>
              <w:jc w:val="center"/>
              <w:rPr>
                <w:rFonts w:ascii="仿宋" w:hAnsi="仿宋" w:eastAsia="仿宋"/>
              </w:rPr>
            </w:pPr>
          </w:p>
        </w:tc>
        <w:tc>
          <w:tcPr>
            <w:tcW w:w="1368" w:type="dxa"/>
            <w:tcBorders>
              <w:top w:val="single" w:color="000000" w:sz="4" w:space="0"/>
              <w:left w:val="single" w:color="000000" w:sz="4" w:space="0"/>
              <w:bottom w:val="single" w:color="000000" w:sz="4" w:space="0"/>
              <w:right w:val="single" w:color="000000" w:sz="4" w:space="0"/>
              <w:tl2br w:val="nil"/>
              <w:tr2bl w:val="nil"/>
            </w:tcBorders>
            <w:tcMar>
              <w:top w:w="12" w:type="dxa"/>
              <w:left w:w="12" w:type="dxa"/>
              <w:right w:w="12" w:type="dxa"/>
            </w:tcMar>
            <w:vAlign w:val="center"/>
          </w:tcPr>
          <w:p>
            <w:pPr>
              <w:jc w:val="center"/>
              <w:textAlignment w:val="center"/>
              <w:rPr>
                <w:rFonts w:ascii="仿宋" w:hAnsi="仿宋" w:eastAsia="仿宋"/>
              </w:rPr>
            </w:pPr>
            <w:r>
              <w:rPr>
                <w:rFonts w:hint="eastAsia" w:ascii="仿宋" w:hAnsi="仿宋" w:eastAsia="仿宋"/>
              </w:rPr>
              <w:t>决策程序</w:t>
            </w:r>
          </w:p>
        </w:tc>
        <w:tc>
          <w:tcPr>
            <w:tcW w:w="1176" w:type="dxa"/>
            <w:tcBorders>
              <w:top w:val="single" w:color="000000" w:sz="4" w:space="0"/>
              <w:left w:val="single" w:color="000000" w:sz="4" w:space="0"/>
              <w:bottom w:val="single" w:color="000000" w:sz="4" w:space="0"/>
              <w:right w:val="single" w:color="000000" w:sz="4" w:space="0"/>
              <w:tl2br w:val="nil"/>
              <w:tr2bl w:val="nil"/>
            </w:tcBorders>
            <w:tcMar>
              <w:top w:w="12" w:type="dxa"/>
              <w:left w:w="12" w:type="dxa"/>
              <w:right w:w="12" w:type="dxa"/>
            </w:tcMar>
            <w:vAlign w:val="center"/>
          </w:tcPr>
          <w:p>
            <w:pPr>
              <w:jc w:val="center"/>
              <w:textAlignment w:val="center"/>
              <w:rPr>
                <w:rFonts w:ascii="仿宋" w:hAnsi="仿宋" w:eastAsia="仿宋"/>
              </w:rPr>
            </w:pPr>
            <w:r>
              <w:rPr>
                <w:rFonts w:hint="eastAsia" w:ascii="仿宋" w:hAnsi="仿宋" w:eastAsia="仿宋"/>
              </w:rPr>
              <w:t>5</w:t>
            </w:r>
          </w:p>
        </w:tc>
        <w:tc>
          <w:tcPr>
            <w:tcW w:w="1153" w:type="dxa"/>
            <w:tcBorders>
              <w:top w:val="single" w:color="000000" w:sz="4" w:space="0"/>
              <w:left w:val="single" w:color="000000" w:sz="4" w:space="0"/>
              <w:bottom w:val="single" w:color="000000" w:sz="4" w:space="0"/>
              <w:right w:val="single" w:color="000000" w:sz="4" w:space="0"/>
              <w:tl2br w:val="nil"/>
              <w:tr2bl w:val="nil"/>
            </w:tcBorders>
            <w:tcMar>
              <w:top w:w="12" w:type="dxa"/>
              <w:left w:w="12" w:type="dxa"/>
              <w:right w:w="12" w:type="dxa"/>
            </w:tcMar>
            <w:vAlign w:val="center"/>
          </w:tcPr>
          <w:p>
            <w:pPr>
              <w:jc w:val="center"/>
              <w:textAlignment w:val="center"/>
              <w:rPr>
                <w:rFonts w:ascii="仿宋" w:hAnsi="仿宋" w:eastAsia="仿宋"/>
              </w:rPr>
            </w:pPr>
            <w:r>
              <w:rPr>
                <w:rFonts w:hint="eastAsia" w:ascii="仿宋" w:hAnsi="仿宋" w:eastAsia="仿宋"/>
              </w:rPr>
              <w:t>5</w:t>
            </w:r>
          </w:p>
        </w:tc>
      </w:tr>
      <w:tr>
        <w:tblPrEx>
          <w:tblLayout w:type="fixed"/>
          <w:tblCellMar>
            <w:top w:w="0" w:type="dxa"/>
            <w:left w:w="0" w:type="dxa"/>
            <w:bottom w:w="0" w:type="dxa"/>
            <w:right w:w="0" w:type="dxa"/>
          </w:tblCellMar>
        </w:tblPrEx>
        <w:trPr>
          <w:trHeight w:val="456" w:hRule="atLeast"/>
          <w:jc w:val="center"/>
        </w:trPr>
        <w:tc>
          <w:tcPr>
            <w:tcW w:w="3168" w:type="dxa"/>
            <w:gridSpan w:val="3"/>
            <w:tcBorders>
              <w:top w:val="single" w:color="000000" w:sz="4" w:space="0"/>
              <w:left w:val="single" w:color="000000" w:sz="4" w:space="0"/>
              <w:bottom w:val="single" w:color="000000" w:sz="4" w:space="0"/>
              <w:right w:val="single" w:color="000000" w:sz="4" w:space="0"/>
              <w:tl2br w:val="nil"/>
              <w:tr2bl w:val="nil"/>
            </w:tcBorders>
            <w:tcMar>
              <w:top w:w="12" w:type="dxa"/>
              <w:left w:w="12" w:type="dxa"/>
              <w:right w:w="12" w:type="dxa"/>
            </w:tcMar>
            <w:vAlign w:val="center"/>
          </w:tcPr>
          <w:p>
            <w:pPr>
              <w:jc w:val="center"/>
              <w:rPr>
                <w:rFonts w:ascii="仿宋" w:hAnsi="仿宋" w:eastAsia="仿宋"/>
              </w:rPr>
            </w:pPr>
            <w:r>
              <w:rPr>
                <w:rFonts w:hint="eastAsia" w:ascii="仿宋" w:hAnsi="仿宋" w:eastAsia="仿宋"/>
              </w:rPr>
              <w:t>合计</w:t>
            </w:r>
          </w:p>
        </w:tc>
        <w:tc>
          <w:tcPr>
            <w:tcW w:w="1176" w:type="dxa"/>
            <w:tcBorders>
              <w:top w:val="single" w:color="000000" w:sz="4" w:space="0"/>
              <w:left w:val="single" w:color="000000" w:sz="4" w:space="0"/>
              <w:bottom w:val="single" w:color="000000" w:sz="4" w:space="0"/>
              <w:right w:val="single" w:color="000000" w:sz="4" w:space="0"/>
              <w:tl2br w:val="nil"/>
              <w:tr2bl w:val="nil"/>
            </w:tcBorders>
            <w:tcMar>
              <w:top w:w="12" w:type="dxa"/>
              <w:left w:w="12" w:type="dxa"/>
              <w:right w:w="12" w:type="dxa"/>
            </w:tcMar>
            <w:vAlign w:val="center"/>
          </w:tcPr>
          <w:p>
            <w:pPr>
              <w:jc w:val="center"/>
              <w:rPr>
                <w:rFonts w:ascii="仿宋" w:hAnsi="仿宋" w:eastAsia="仿宋"/>
              </w:rPr>
            </w:pPr>
            <w:r>
              <w:rPr>
                <w:rFonts w:hint="eastAsia" w:ascii="仿宋" w:hAnsi="仿宋" w:eastAsia="仿宋"/>
              </w:rPr>
              <w:t>25</w:t>
            </w:r>
          </w:p>
        </w:tc>
        <w:tc>
          <w:tcPr>
            <w:tcW w:w="1368" w:type="dxa"/>
            <w:tcBorders>
              <w:top w:val="single" w:color="000000" w:sz="4" w:space="0"/>
              <w:left w:val="single" w:color="000000" w:sz="4" w:space="0"/>
              <w:bottom w:val="single" w:color="000000" w:sz="4" w:space="0"/>
              <w:right w:val="single" w:color="000000" w:sz="4" w:space="0"/>
              <w:tl2br w:val="nil"/>
              <w:tr2bl w:val="nil"/>
            </w:tcBorders>
            <w:tcMar>
              <w:top w:w="12" w:type="dxa"/>
              <w:left w:w="12" w:type="dxa"/>
              <w:right w:w="12" w:type="dxa"/>
            </w:tcMar>
            <w:vAlign w:val="center"/>
          </w:tcPr>
          <w:p>
            <w:pPr>
              <w:jc w:val="left"/>
              <w:textAlignment w:val="center"/>
              <w:rPr>
                <w:rFonts w:ascii="仿宋" w:hAnsi="仿宋" w:eastAsia="仿宋"/>
              </w:rPr>
            </w:pPr>
          </w:p>
        </w:tc>
        <w:tc>
          <w:tcPr>
            <w:tcW w:w="1176" w:type="dxa"/>
            <w:tcBorders>
              <w:top w:val="single" w:color="000000" w:sz="4" w:space="0"/>
              <w:left w:val="single" w:color="000000" w:sz="4" w:space="0"/>
              <w:bottom w:val="single" w:color="000000" w:sz="4" w:space="0"/>
              <w:right w:val="single" w:color="000000" w:sz="4" w:space="0"/>
              <w:tl2br w:val="nil"/>
              <w:tr2bl w:val="nil"/>
            </w:tcBorders>
            <w:tcMar>
              <w:top w:w="12" w:type="dxa"/>
              <w:left w:w="12" w:type="dxa"/>
              <w:right w:w="12" w:type="dxa"/>
            </w:tcMar>
            <w:vAlign w:val="center"/>
          </w:tcPr>
          <w:p>
            <w:pPr>
              <w:jc w:val="center"/>
              <w:textAlignment w:val="center"/>
              <w:rPr>
                <w:rFonts w:ascii="仿宋" w:hAnsi="仿宋" w:eastAsia="仿宋"/>
              </w:rPr>
            </w:pPr>
            <w:r>
              <w:rPr>
                <w:rFonts w:hint="eastAsia" w:ascii="仿宋" w:hAnsi="仿宋" w:eastAsia="仿宋"/>
              </w:rPr>
              <w:t>25</w:t>
            </w:r>
          </w:p>
        </w:tc>
        <w:tc>
          <w:tcPr>
            <w:tcW w:w="1153" w:type="dxa"/>
            <w:tcBorders>
              <w:top w:val="single" w:color="000000" w:sz="4" w:space="0"/>
              <w:left w:val="single" w:color="000000" w:sz="4" w:space="0"/>
              <w:bottom w:val="single" w:color="000000" w:sz="4" w:space="0"/>
              <w:right w:val="single" w:color="000000" w:sz="4" w:space="0"/>
              <w:tl2br w:val="nil"/>
              <w:tr2bl w:val="nil"/>
            </w:tcBorders>
            <w:tcMar>
              <w:top w:w="12" w:type="dxa"/>
              <w:left w:w="12" w:type="dxa"/>
              <w:right w:w="12" w:type="dxa"/>
            </w:tcMar>
            <w:vAlign w:val="center"/>
          </w:tcPr>
          <w:p>
            <w:pPr>
              <w:jc w:val="center"/>
              <w:textAlignment w:val="center"/>
              <w:rPr>
                <w:rFonts w:ascii="仿宋" w:hAnsi="仿宋" w:eastAsia="仿宋"/>
              </w:rPr>
            </w:pPr>
            <w:r>
              <w:rPr>
                <w:rFonts w:hint="eastAsia" w:ascii="仿宋" w:hAnsi="仿宋" w:eastAsia="仿宋"/>
              </w:rPr>
              <w:t>25</w:t>
            </w:r>
          </w:p>
        </w:tc>
      </w:tr>
    </w:tbl>
    <w:p>
      <w:pPr>
        <w:pStyle w:val="22"/>
        <w:numPr>
          <w:ilvl w:val="255"/>
          <w:numId w:val="0"/>
        </w:numPr>
        <w:adjustRightInd w:val="0"/>
        <w:snapToGrid w:val="0"/>
        <w:spacing w:line="560" w:lineRule="exact"/>
        <w:ind w:left="420" w:leftChars="200" w:firstLine="321" w:firstLineChars="100"/>
        <w:outlineLvl w:val="2"/>
        <w:rPr>
          <w:rFonts w:ascii="仿宋_GB2312" w:hAnsi="仿宋" w:eastAsia="仿宋_GB2312" w:cs="宋体"/>
          <w:b/>
          <w:sz w:val="32"/>
          <w:szCs w:val="32"/>
        </w:rPr>
      </w:pPr>
      <w:bookmarkStart w:id="237" w:name="_Toc24116"/>
      <w:bookmarkStart w:id="238" w:name="_Toc7141"/>
      <w:bookmarkStart w:id="239" w:name="_Toc26363"/>
      <w:bookmarkStart w:id="240" w:name="_Toc25203"/>
      <w:bookmarkStart w:id="241" w:name="_Toc25787"/>
      <w:bookmarkStart w:id="242" w:name="_Toc28827"/>
      <w:r>
        <w:rPr>
          <w:rFonts w:hint="eastAsia" w:ascii="仿宋_GB2312" w:hAnsi="仿宋" w:eastAsia="仿宋_GB2312" w:cs="宋体"/>
          <w:b/>
          <w:sz w:val="32"/>
          <w:szCs w:val="32"/>
        </w:rPr>
        <w:t>1.绩效目标</w:t>
      </w:r>
      <w:bookmarkEnd w:id="237"/>
      <w:bookmarkEnd w:id="238"/>
      <w:bookmarkEnd w:id="239"/>
      <w:bookmarkEnd w:id="240"/>
      <w:bookmarkEnd w:id="241"/>
      <w:bookmarkEnd w:id="242"/>
    </w:p>
    <w:p>
      <w:pPr>
        <w:adjustRightInd w:val="0"/>
        <w:snapToGrid w:val="0"/>
        <w:spacing w:line="560" w:lineRule="exact"/>
        <w:ind w:firstLine="640" w:firstLineChars="200"/>
        <w:rPr>
          <w:rFonts w:ascii="Times New Roman" w:hAnsi="Times New Roman" w:eastAsia="仿宋_GB2312" w:cs="Times New Roman"/>
          <w:sz w:val="32"/>
          <w:szCs w:val="32"/>
        </w:rPr>
      </w:pPr>
      <w:r>
        <w:rPr>
          <w:rFonts w:hint="eastAsia" w:ascii="仿宋_GB2312" w:eastAsia="仿宋_GB2312" w:cs="宋体"/>
          <w:sz w:val="32"/>
          <w:szCs w:val="32"/>
        </w:rPr>
        <w:t>目标内容情况：该项目根据要求逐项设置，本项目绩效目标共设立3个一级指标，7个二级指标，10个三级指标，绩效目标三级指标量化率达80%以上，目标指标设立明确、细化、量化、可衡量，</w:t>
      </w:r>
      <w:r>
        <w:rPr>
          <w:rFonts w:hint="eastAsia" w:ascii="Times New Roman" w:hAnsi="Times New Roman" w:eastAsia="仿宋_GB2312" w:cs="Times New Roman"/>
          <w:sz w:val="32"/>
          <w:szCs w:val="32"/>
        </w:rPr>
        <w:t>所设立的绩效指标均可考核并指导具体业务工作。</w:t>
      </w:r>
    </w:p>
    <w:p>
      <w:pPr>
        <w:adjustRightInd w:val="0"/>
        <w:snapToGrid w:val="0"/>
        <w:spacing w:line="560" w:lineRule="exact"/>
        <w:ind w:firstLine="643" w:firstLineChars="200"/>
        <w:rPr>
          <w:rFonts w:ascii="仿宋_GB2312" w:hAnsi="仿宋" w:eastAsia="仿宋_GB2312" w:cs="宋体"/>
          <w:b/>
          <w:bCs/>
          <w:sz w:val="32"/>
          <w:szCs w:val="32"/>
        </w:rPr>
      </w:pPr>
      <w:r>
        <w:rPr>
          <w:rFonts w:hint="eastAsia" w:ascii="仿宋" w:hAnsi="仿宋" w:eastAsia="仿宋" w:cs="仿宋"/>
          <w:b/>
          <w:sz w:val="32"/>
          <w:szCs w:val="32"/>
          <w:u w:color="000000"/>
        </w:rPr>
        <w:t>根据以上分析可知，该指标满分15分，得分15分。</w:t>
      </w:r>
    </w:p>
    <w:p>
      <w:pPr>
        <w:pStyle w:val="22"/>
        <w:numPr>
          <w:ilvl w:val="255"/>
          <w:numId w:val="0"/>
        </w:numPr>
        <w:adjustRightInd w:val="0"/>
        <w:snapToGrid w:val="0"/>
        <w:spacing w:line="560" w:lineRule="exact"/>
        <w:ind w:left="420" w:leftChars="200" w:firstLine="321" w:firstLineChars="100"/>
        <w:outlineLvl w:val="2"/>
        <w:rPr>
          <w:rFonts w:ascii="仿宋_GB2312" w:hAnsi="仿宋" w:eastAsia="仿宋_GB2312" w:cs="宋体"/>
          <w:b/>
          <w:sz w:val="32"/>
          <w:szCs w:val="32"/>
        </w:rPr>
      </w:pPr>
      <w:bookmarkStart w:id="243" w:name="_Toc9059"/>
      <w:bookmarkStart w:id="244" w:name="_Toc14737"/>
      <w:bookmarkStart w:id="245" w:name="_Toc23584"/>
      <w:bookmarkStart w:id="246" w:name="_Toc17430"/>
      <w:bookmarkStart w:id="247" w:name="_Toc29674"/>
      <w:bookmarkStart w:id="248" w:name="_Toc7471"/>
      <w:bookmarkStart w:id="249" w:name="_Toc26219"/>
      <w:bookmarkStart w:id="250" w:name="_Toc6099"/>
      <w:r>
        <w:rPr>
          <w:rFonts w:hint="eastAsia" w:ascii="仿宋_GB2312" w:hAnsi="仿宋" w:eastAsia="仿宋_GB2312" w:cs="宋体"/>
          <w:b/>
          <w:sz w:val="32"/>
          <w:szCs w:val="32"/>
        </w:rPr>
        <w:t>2.决策过程</w:t>
      </w:r>
      <w:bookmarkEnd w:id="243"/>
      <w:bookmarkEnd w:id="244"/>
      <w:bookmarkEnd w:id="245"/>
      <w:bookmarkEnd w:id="246"/>
      <w:bookmarkEnd w:id="247"/>
      <w:bookmarkEnd w:id="248"/>
      <w:bookmarkEnd w:id="249"/>
      <w:bookmarkEnd w:id="250"/>
    </w:p>
    <w:p>
      <w:pPr>
        <w:adjustRightInd w:val="0"/>
        <w:snapToGrid w:val="0"/>
        <w:spacing w:line="560" w:lineRule="exact"/>
        <w:ind w:firstLine="643" w:firstLineChars="200"/>
        <w:rPr>
          <w:rFonts w:ascii="仿宋_GB2312" w:eastAsia="仿宋_GB2312" w:cs="宋体"/>
          <w:sz w:val="32"/>
          <w:szCs w:val="32"/>
        </w:rPr>
      </w:pPr>
      <w:r>
        <w:rPr>
          <w:rFonts w:hint="eastAsia" w:ascii="仿宋" w:hAnsi="仿宋" w:eastAsia="仿宋"/>
          <w:b/>
          <w:bCs/>
          <w:sz w:val="32"/>
          <w:szCs w:val="32"/>
        </w:rPr>
        <w:t>（1）决策依据情况：</w:t>
      </w:r>
      <w:r>
        <w:rPr>
          <w:rFonts w:hint="eastAsia" w:ascii="仿宋_GB2312" w:eastAsia="仿宋_GB2312" w:cs="宋体"/>
          <w:sz w:val="32"/>
          <w:szCs w:val="32"/>
        </w:rPr>
        <w:t>项目符合经济社会发展规划和部门年度工作计划，为全面贯彻落实喀什经济开发区城市总体规划要求按照《喀什经济开发区政府投资项目管理办法》严格执行。</w:t>
      </w:r>
    </w:p>
    <w:p>
      <w:pPr>
        <w:adjustRightInd w:val="0"/>
        <w:snapToGrid w:val="0"/>
        <w:spacing w:line="560" w:lineRule="exact"/>
        <w:ind w:firstLine="643" w:firstLineChars="200"/>
      </w:pPr>
      <w:r>
        <w:rPr>
          <w:rFonts w:hint="eastAsia" w:ascii="仿宋" w:hAnsi="仿宋" w:eastAsia="仿宋" w:cs="仿宋"/>
          <w:b/>
          <w:sz w:val="32"/>
          <w:szCs w:val="32"/>
          <w:u w:color="000000"/>
        </w:rPr>
        <w:t>根据以上分析可知，该指标满分5分，得分5分。</w:t>
      </w:r>
    </w:p>
    <w:p>
      <w:pPr>
        <w:adjustRightInd w:val="0"/>
        <w:snapToGrid w:val="0"/>
        <w:spacing w:line="560" w:lineRule="exact"/>
        <w:ind w:firstLine="643" w:firstLineChars="200"/>
        <w:rPr>
          <w:rFonts w:ascii="仿宋_GB2312" w:eastAsia="仿宋_GB2312" w:cs="宋体"/>
          <w:sz w:val="32"/>
          <w:szCs w:val="32"/>
        </w:rPr>
      </w:pPr>
      <w:r>
        <w:rPr>
          <w:rFonts w:hint="eastAsia" w:ascii="仿宋" w:hAnsi="仿宋" w:eastAsia="仿宋"/>
          <w:b/>
          <w:bCs/>
          <w:sz w:val="32"/>
          <w:szCs w:val="32"/>
        </w:rPr>
        <w:t>（2）决策程序情况：</w:t>
      </w:r>
      <w:r>
        <w:rPr>
          <w:rFonts w:hint="eastAsia" w:ascii="仿宋_GB2312" w:eastAsia="仿宋_GB2312" w:cs="宋体"/>
          <w:sz w:val="32"/>
          <w:szCs w:val="32"/>
        </w:rPr>
        <w:t>项目申报、批复程序符合相关管理办法。</w:t>
      </w:r>
    </w:p>
    <w:p>
      <w:pPr>
        <w:adjustRightInd w:val="0"/>
        <w:snapToGrid w:val="0"/>
        <w:spacing w:line="560" w:lineRule="exact"/>
        <w:ind w:firstLine="640" w:firstLineChars="200"/>
        <w:rPr>
          <w:rFonts w:ascii="仿宋_GB2312" w:eastAsia="仿宋_GB2312" w:cs="宋体"/>
          <w:sz w:val="32"/>
          <w:szCs w:val="32"/>
        </w:rPr>
      </w:pPr>
      <w:r>
        <w:rPr>
          <w:rFonts w:hint="eastAsia" w:ascii="仿宋_GB2312" w:eastAsia="仿宋_GB2312" w:cs="宋体"/>
          <w:sz w:val="32"/>
          <w:szCs w:val="32"/>
        </w:rPr>
        <w:t>2019年2月20日项目管理单位提交了《关于提请喀什经济开发区城东金融贸易区城中村建设项目房屋征收公告的请示》、《关于提请喀什经济开发区城东金融贸易区城中村房屋征收决定的请示》《关于提请喀什经济开发区城东金融贸易区城中村建设项目房屋征收补偿方案的请示》《喀什经济开发区城东金融贸易区城中村建设项目房屋征收的决定》《喀什经济开发区城东金融贸易区城中村建设项目房屋征收决定公告》《喀什经济开发区城东金融贸易区城中村建设项目房屋征收与补偿安置方案》。</w:t>
      </w:r>
    </w:p>
    <w:p>
      <w:pPr>
        <w:adjustRightInd w:val="0"/>
        <w:snapToGrid w:val="0"/>
        <w:spacing w:line="560" w:lineRule="exact"/>
        <w:ind w:firstLine="640" w:firstLineChars="200"/>
        <w:rPr>
          <w:rFonts w:ascii="仿宋_GB2312" w:eastAsia="仿宋_GB2312" w:cs="宋体"/>
          <w:sz w:val="32"/>
          <w:szCs w:val="32"/>
        </w:rPr>
      </w:pPr>
      <w:r>
        <w:rPr>
          <w:rFonts w:hint="eastAsia" w:ascii="仿宋_GB2312" w:eastAsia="仿宋_GB2312" w:cs="宋体"/>
          <w:sz w:val="32"/>
          <w:szCs w:val="32"/>
        </w:rPr>
        <w:t>2019年2月22日召开会议，形成《喀什经济开发区重点工作推进会纪要》。</w:t>
      </w:r>
    </w:p>
    <w:p>
      <w:pPr>
        <w:adjustRightInd w:val="0"/>
        <w:snapToGrid w:val="0"/>
        <w:spacing w:line="560" w:lineRule="exact"/>
        <w:ind w:firstLine="643" w:firstLineChars="200"/>
      </w:pPr>
      <w:r>
        <w:rPr>
          <w:rFonts w:hint="eastAsia" w:ascii="仿宋" w:hAnsi="仿宋" w:eastAsia="仿宋" w:cs="仿宋"/>
          <w:b/>
          <w:sz w:val="32"/>
          <w:szCs w:val="32"/>
          <w:u w:color="000000"/>
        </w:rPr>
        <w:t>根据以上分析可知，该指标满分5分，得分5分。</w:t>
      </w:r>
    </w:p>
    <w:p>
      <w:pPr>
        <w:pStyle w:val="22"/>
        <w:adjustRightInd w:val="0"/>
        <w:snapToGrid w:val="0"/>
        <w:spacing w:line="560" w:lineRule="exact"/>
        <w:ind w:left="420" w:leftChars="200" w:firstLine="0" w:firstLineChars="0"/>
        <w:outlineLvl w:val="1"/>
        <w:rPr>
          <w:rFonts w:ascii="仿宋_GB2312" w:hAnsi="仿宋" w:eastAsia="仿宋_GB2312"/>
          <w:b/>
          <w:sz w:val="32"/>
        </w:rPr>
      </w:pPr>
      <w:bookmarkStart w:id="251" w:name="_Toc29564"/>
      <w:bookmarkStart w:id="252" w:name="_Toc25707"/>
      <w:bookmarkStart w:id="253" w:name="_Toc19917"/>
      <w:bookmarkStart w:id="254" w:name="_Toc30440"/>
      <w:bookmarkStart w:id="255" w:name="_Toc7661"/>
      <w:bookmarkStart w:id="256" w:name="_Toc27900"/>
      <w:bookmarkStart w:id="257" w:name="_Toc12230"/>
      <w:bookmarkStart w:id="258" w:name="_Toc128"/>
      <w:r>
        <w:rPr>
          <w:rFonts w:hint="eastAsia" w:ascii="仿宋_GB2312" w:hAnsi="仿宋" w:eastAsia="仿宋_GB2312"/>
          <w:b/>
          <w:sz w:val="32"/>
        </w:rPr>
        <w:t>（二）绩效控制评价分析</w:t>
      </w:r>
      <w:bookmarkEnd w:id="251"/>
      <w:bookmarkEnd w:id="252"/>
      <w:bookmarkEnd w:id="253"/>
      <w:bookmarkEnd w:id="254"/>
      <w:bookmarkEnd w:id="255"/>
      <w:bookmarkEnd w:id="256"/>
      <w:bookmarkEnd w:id="257"/>
      <w:bookmarkEnd w:id="258"/>
    </w:p>
    <w:p>
      <w:pPr>
        <w:widowControl/>
        <w:spacing w:line="560" w:lineRule="exact"/>
        <w:ind w:firstLine="560"/>
        <w:jc w:val="left"/>
        <w:rPr>
          <w:rFonts w:ascii="仿宋" w:hAnsi="仿宋" w:eastAsia="仿宋"/>
          <w:sz w:val="32"/>
          <w:lang w:val="zh-TW" w:eastAsia="zh-TW"/>
        </w:rPr>
      </w:pPr>
      <w:r>
        <w:rPr>
          <w:rFonts w:hint="eastAsia" w:ascii="仿宋" w:hAnsi="仿宋" w:eastAsia="仿宋"/>
          <w:sz w:val="32"/>
        </w:rPr>
        <w:t>项目管理类指标由2个二级指标和6个三级指标构成，权重分30分，实际得分23分。各指标业绩值和绩效分值如表3所示：</w:t>
      </w:r>
    </w:p>
    <w:p>
      <w:pPr>
        <w:spacing w:line="560" w:lineRule="exact"/>
        <w:ind w:firstLine="562"/>
        <w:jc w:val="center"/>
        <w:rPr>
          <w:rFonts w:ascii="仿宋" w:hAnsi="仿宋" w:eastAsia="仿宋"/>
          <w:sz w:val="32"/>
        </w:rPr>
      </w:pPr>
      <w:r>
        <w:rPr>
          <w:rFonts w:hint="eastAsia" w:ascii="仿宋" w:hAnsi="仿宋" w:eastAsia="仿宋"/>
          <w:sz w:val="32"/>
          <w:lang w:val="zh-TW" w:eastAsia="zh-TW"/>
        </w:rPr>
        <w:t>表</w:t>
      </w:r>
      <w:r>
        <w:rPr>
          <w:rFonts w:hint="eastAsia" w:ascii="仿宋" w:hAnsi="仿宋" w:eastAsia="仿宋"/>
          <w:sz w:val="32"/>
        </w:rPr>
        <w:t>3：</w:t>
      </w:r>
      <w:r>
        <w:rPr>
          <w:rFonts w:hint="eastAsia" w:ascii="仿宋" w:hAnsi="仿宋" w:eastAsia="仿宋"/>
          <w:sz w:val="32"/>
          <w:lang w:val="zh-TW" w:eastAsia="zh-TW"/>
        </w:rPr>
        <w:t>项目</w:t>
      </w:r>
      <w:r>
        <w:rPr>
          <w:rFonts w:hint="eastAsia" w:ascii="仿宋" w:hAnsi="仿宋" w:eastAsia="仿宋"/>
          <w:sz w:val="32"/>
        </w:rPr>
        <w:t>管理</w:t>
      </w:r>
      <w:r>
        <w:rPr>
          <w:rFonts w:hint="eastAsia" w:ascii="仿宋" w:hAnsi="仿宋" w:eastAsia="仿宋"/>
          <w:sz w:val="32"/>
          <w:lang w:val="zh-TW" w:eastAsia="zh-TW"/>
        </w:rPr>
        <w:t>指标及分值</w:t>
      </w:r>
    </w:p>
    <w:tbl>
      <w:tblPr>
        <w:tblStyle w:val="15"/>
        <w:tblW w:w="8041" w:type="dxa"/>
        <w:tblInd w:w="0" w:type="dxa"/>
        <w:tblLayout w:type="fixed"/>
        <w:tblCellMar>
          <w:top w:w="0" w:type="dxa"/>
          <w:left w:w="0" w:type="dxa"/>
          <w:bottom w:w="0" w:type="dxa"/>
          <w:right w:w="0" w:type="dxa"/>
        </w:tblCellMar>
      </w:tblPr>
      <w:tblGrid>
        <w:gridCol w:w="960"/>
        <w:gridCol w:w="960"/>
        <w:gridCol w:w="1248"/>
        <w:gridCol w:w="1176"/>
        <w:gridCol w:w="1368"/>
        <w:gridCol w:w="1176"/>
        <w:gridCol w:w="1153"/>
      </w:tblGrid>
      <w:tr>
        <w:tblPrEx>
          <w:tblLayout w:type="fixed"/>
          <w:tblCellMar>
            <w:top w:w="0" w:type="dxa"/>
            <w:left w:w="0" w:type="dxa"/>
            <w:bottom w:w="0" w:type="dxa"/>
            <w:right w:w="0" w:type="dxa"/>
          </w:tblCellMar>
        </w:tblPrEx>
        <w:trPr>
          <w:trHeight w:val="551" w:hRule="atLeast"/>
        </w:trPr>
        <w:tc>
          <w:tcPr>
            <w:tcW w:w="960" w:type="dxa"/>
            <w:tcBorders>
              <w:top w:val="single" w:color="000000" w:sz="4" w:space="0"/>
              <w:left w:val="single" w:color="000000" w:sz="4" w:space="0"/>
              <w:bottom w:val="single" w:color="000000" w:sz="4" w:space="0"/>
              <w:right w:val="single" w:color="000000" w:sz="4" w:space="0"/>
              <w:tl2br w:val="nil"/>
              <w:tr2bl w:val="nil"/>
            </w:tcBorders>
            <w:shd w:val="clear" w:color="auto" w:fill="D7D7D7"/>
            <w:noWrap/>
            <w:tcMar>
              <w:top w:w="12" w:type="dxa"/>
              <w:left w:w="12" w:type="dxa"/>
              <w:right w:w="12" w:type="dxa"/>
            </w:tcMar>
            <w:vAlign w:val="center"/>
          </w:tcPr>
          <w:p>
            <w:pPr>
              <w:snapToGrid w:val="0"/>
              <w:jc w:val="center"/>
              <w:textAlignment w:val="center"/>
              <w:rPr>
                <w:rFonts w:ascii="仿宋" w:hAnsi="仿宋" w:eastAsia="仿宋"/>
                <w:b/>
              </w:rPr>
            </w:pPr>
            <w:r>
              <w:rPr>
                <w:rFonts w:hint="eastAsia" w:ascii="仿宋" w:hAnsi="仿宋" w:eastAsia="仿宋"/>
                <w:b/>
              </w:rPr>
              <w:t>一级指标</w:t>
            </w:r>
          </w:p>
        </w:tc>
        <w:tc>
          <w:tcPr>
            <w:tcW w:w="960" w:type="dxa"/>
            <w:tcBorders>
              <w:top w:val="single" w:color="000000" w:sz="4" w:space="0"/>
              <w:left w:val="single" w:color="000000" w:sz="4" w:space="0"/>
              <w:bottom w:val="single" w:color="000000" w:sz="4" w:space="0"/>
              <w:right w:val="single" w:color="000000" w:sz="4" w:space="0"/>
              <w:tl2br w:val="nil"/>
              <w:tr2bl w:val="nil"/>
            </w:tcBorders>
            <w:shd w:val="clear" w:color="auto" w:fill="D7D7D7"/>
            <w:noWrap/>
            <w:tcMar>
              <w:top w:w="12" w:type="dxa"/>
              <w:left w:w="12" w:type="dxa"/>
              <w:right w:w="12" w:type="dxa"/>
            </w:tcMar>
            <w:vAlign w:val="center"/>
          </w:tcPr>
          <w:p>
            <w:pPr>
              <w:snapToGrid w:val="0"/>
              <w:jc w:val="center"/>
              <w:textAlignment w:val="center"/>
              <w:rPr>
                <w:rFonts w:ascii="仿宋" w:hAnsi="仿宋" w:eastAsia="仿宋"/>
                <w:b/>
              </w:rPr>
            </w:pPr>
            <w:r>
              <w:rPr>
                <w:rFonts w:hint="eastAsia" w:ascii="仿宋" w:hAnsi="仿宋" w:eastAsia="仿宋"/>
                <w:b/>
              </w:rPr>
              <w:t>分值</w:t>
            </w:r>
          </w:p>
        </w:tc>
        <w:tc>
          <w:tcPr>
            <w:tcW w:w="1248" w:type="dxa"/>
            <w:tcBorders>
              <w:top w:val="single" w:color="000000" w:sz="4" w:space="0"/>
              <w:left w:val="single" w:color="000000" w:sz="4" w:space="0"/>
              <w:bottom w:val="single" w:color="000000" w:sz="4" w:space="0"/>
              <w:right w:val="single" w:color="000000" w:sz="4" w:space="0"/>
              <w:tl2br w:val="nil"/>
              <w:tr2bl w:val="nil"/>
            </w:tcBorders>
            <w:shd w:val="clear" w:color="auto" w:fill="D7D7D7"/>
            <w:tcMar>
              <w:top w:w="12" w:type="dxa"/>
              <w:left w:w="12" w:type="dxa"/>
              <w:right w:w="12" w:type="dxa"/>
            </w:tcMar>
            <w:vAlign w:val="center"/>
          </w:tcPr>
          <w:p>
            <w:pPr>
              <w:snapToGrid w:val="0"/>
              <w:jc w:val="center"/>
              <w:textAlignment w:val="center"/>
              <w:rPr>
                <w:rFonts w:ascii="仿宋" w:hAnsi="仿宋" w:eastAsia="仿宋"/>
                <w:b/>
              </w:rPr>
            </w:pPr>
            <w:r>
              <w:rPr>
                <w:rFonts w:hint="eastAsia" w:ascii="仿宋" w:hAnsi="仿宋" w:eastAsia="仿宋"/>
                <w:b/>
              </w:rPr>
              <w:t>二级指标</w:t>
            </w:r>
          </w:p>
        </w:tc>
        <w:tc>
          <w:tcPr>
            <w:tcW w:w="1176" w:type="dxa"/>
            <w:tcBorders>
              <w:top w:val="single" w:color="000000" w:sz="4" w:space="0"/>
              <w:left w:val="single" w:color="000000" w:sz="4" w:space="0"/>
              <w:bottom w:val="single" w:color="000000" w:sz="4" w:space="0"/>
              <w:right w:val="single" w:color="000000" w:sz="4" w:space="0"/>
              <w:tl2br w:val="nil"/>
              <w:tr2bl w:val="nil"/>
            </w:tcBorders>
            <w:shd w:val="clear" w:color="auto" w:fill="D7D7D7"/>
            <w:tcMar>
              <w:top w:w="12" w:type="dxa"/>
              <w:left w:w="12" w:type="dxa"/>
              <w:right w:w="12" w:type="dxa"/>
            </w:tcMar>
            <w:vAlign w:val="center"/>
          </w:tcPr>
          <w:p>
            <w:pPr>
              <w:snapToGrid w:val="0"/>
              <w:jc w:val="center"/>
              <w:textAlignment w:val="center"/>
              <w:rPr>
                <w:rFonts w:ascii="仿宋" w:hAnsi="仿宋" w:eastAsia="仿宋"/>
                <w:b/>
              </w:rPr>
            </w:pPr>
            <w:r>
              <w:rPr>
                <w:rFonts w:hint="eastAsia" w:ascii="仿宋" w:hAnsi="仿宋" w:eastAsia="仿宋"/>
                <w:b/>
              </w:rPr>
              <w:t>分值</w:t>
            </w:r>
          </w:p>
        </w:tc>
        <w:tc>
          <w:tcPr>
            <w:tcW w:w="1368" w:type="dxa"/>
            <w:tcBorders>
              <w:top w:val="single" w:color="000000" w:sz="4" w:space="0"/>
              <w:left w:val="single" w:color="000000" w:sz="4" w:space="0"/>
              <w:bottom w:val="single" w:color="000000" w:sz="4" w:space="0"/>
              <w:right w:val="single" w:color="000000" w:sz="4" w:space="0"/>
              <w:tl2br w:val="nil"/>
              <w:tr2bl w:val="nil"/>
            </w:tcBorders>
            <w:shd w:val="clear" w:color="auto" w:fill="D7D7D7"/>
            <w:tcMar>
              <w:top w:w="12" w:type="dxa"/>
              <w:left w:w="12" w:type="dxa"/>
              <w:right w:w="12" w:type="dxa"/>
            </w:tcMar>
            <w:vAlign w:val="center"/>
          </w:tcPr>
          <w:p>
            <w:pPr>
              <w:snapToGrid w:val="0"/>
              <w:jc w:val="center"/>
              <w:textAlignment w:val="center"/>
              <w:rPr>
                <w:rFonts w:ascii="仿宋" w:hAnsi="仿宋" w:eastAsia="仿宋"/>
                <w:b/>
              </w:rPr>
            </w:pPr>
            <w:r>
              <w:rPr>
                <w:rFonts w:hint="eastAsia" w:ascii="仿宋" w:hAnsi="仿宋" w:eastAsia="仿宋"/>
                <w:b/>
              </w:rPr>
              <w:t>三级指标</w:t>
            </w:r>
          </w:p>
        </w:tc>
        <w:tc>
          <w:tcPr>
            <w:tcW w:w="1176" w:type="dxa"/>
            <w:tcBorders>
              <w:top w:val="single" w:color="000000" w:sz="4" w:space="0"/>
              <w:left w:val="single" w:color="000000" w:sz="4" w:space="0"/>
              <w:bottom w:val="single" w:color="000000" w:sz="4" w:space="0"/>
              <w:right w:val="single" w:color="000000" w:sz="4" w:space="0"/>
              <w:tl2br w:val="nil"/>
              <w:tr2bl w:val="nil"/>
            </w:tcBorders>
            <w:shd w:val="clear" w:color="auto" w:fill="D7D7D7"/>
            <w:tcMar>
              <w:top w:w="12" w:type="dxa"/>
              <w:left w:w="12" w:type="dxa"/>
              <w:right w:w="12" w:type="dxa"/>
            </w:tcMar>
            <w:vAlign w:val="center"/>
          </w:tcPr>
          <w:p>
            <w:pPr>
              <w:snapToGrid w:val="0"/>
              <w:jc w:val="center"/>
              <w:textAlignment w:val="center"/>
              <w:rPr>
                <w:rFonts w:ascii="仿宋" w:hAnsi="仿宋" w:eastAsia="仿宋"/>
                <w:b/>
              </w:rPr>
            </w:pPr>
            <w:r>
              <w:rPr>
                <w:rFonts w:hint="eastAsia" w:ascii="仿宋" w:hAnsi="仿宋" w:eastAsia="仿宋"/>
                <w:b/>
              </w:rPr>
              <w:t>分值</w:t>
            </w:r>
          </w:p>
        </w:tc>
        <w:tc>
          <w:tcPr>
            <w:tcW w:w="1153" w:type="dxa"/>
            <w:tcBorders>
              <w:top w:val="single" w:color="000000" w:sz="4" w:space="0"/>
              <w:left w:val="single" w:color="000000" w:sz="4" w:space="0"/>
              <w:bottom w:val="single" w:color="000000" w:sz="4" w:space="0"/>
              <w:right w:val="single" w:color="000000" w:sz="4" w:space="0"/>
              <w:tl2br w:val="nil"/>
              <w:tr2bl w:val="nil"/>
            </w:tcBorders>
            <w:shd w:val="clear" w:color="auto" w:fill="D7D7D7"/>
            <w:tcMar>
              <w:top w:w="12" w:type="dxa"/>
              <w:left w:w="12" w:type="dxa"/>
              <w:right w:w="12" w:type="dxa"/>
            </w:tcMar>
            <w:vAlign w:val="center"/>
          </w:tcPr>
          <w:p>
            <w:pPr>
              <w:snapToGrid w:val="0"/>
              <w:jc w:val="center"/>
              <w:textAlignment w:val="center"/>
              <w:rPr>
                <w:rFonts w:ascii="仿宋" w:hAnsi="仿宋" w:eastAsia="仿宋"/>
                <w:b/>
              </w:rPr>
            </w:pPr>
            <w:r>
              <w:rPr>
                <w:rFonts w:hint="eastAsia" w:ascii="仿宋" w:hAnsi="仿宋" w:eastAsia="仿宋"/>
                <w:b/>
              </w:rPr>
              <w:t>得分</w:t>
            </w:r>
          </w:p>
        </w:tc>
      </w:tr>
      <w:tr>
        <w:tblPrEx>
          <w:tblLayout w:type="fixed"/>
          <w:tblCellMar>
            <w:top w:w="0" w:type="dxa"/>
            <w:left w:w="0" w:type="dxa"/>
            <w:bottom w:w="0" w:type="dxa"/>
            <w:right w:w="0" w:type="dxa"/>
          </w:tblCellMar>
        </w:tblPrEx>
        <w:trPr>
          <w:trHeight w:val="386" w:hRule="atLeast"/>
        </w:trPr>
        <w:tc>
          <w:tcPr>
            <w:tcW w:w="960" w:type="dxa"/>
            <w:vMerge w:val="restart"/>
            <w:tcBorders>
              <w:top w:val="single" w:color="000000" w:sz="4" w:space="0"/>
              <w:left w:val="single" w:color="000000" w:sz="4" w:space="0"/>
              <w:bottom w:val="single" w:color="000000" w:sz="4" w:space="0"/>
              <w:right w:val="single" w:color="000000" w:sz="4" w:space="0"/>
              <w:tl2br w:val="nil"/>
              <w:tr2bl w:val="nil"/>
            </w:tcBorders>
            <w:tcMar>
              <w:top w:w="12" w:type="dxa"/>
              <w:left w:w="12" w:type="dxa"/>
              <w:right w:w="12" w:type="dxa"/>
            </w:tcMar>
            <w:vAlign w:val="center"/>
          </w:tcPr>
          <w:p>
            <w:pPr>
              <w:snapToGrid w:val="0"/>
              <w:jc w:val="center"/>
              <w:textAlignment w:val="center"/>
              <w:rPr>
                <w:rFonts w:ascii="仿宋" w:hAnsi="仿宋" w:eastAsia="仿宋"/>
              </w:rPr>
            </w:pPr>
            <w:r>
              <w:rPr>
                <w:rFonts w:hint="eastAsia" w:ascii="仿宋" w:hAnsi="仿宋" w:eastAsia="仿宋"/>
              </w:rPr>
              <w:br w:type="textWrapping"/>
            </w:r>
            <w:r>
              <w:rPr>
                <w:rFonts w:hint="eastAsia" w:ascii="仿宋" w:hAnsi="仿宋" w:eastAsia="仿宋"/>
              </w:rPr>
              <w:t>项目管理</w:t>
            </w:r>
          </w:p>
        </w:tc>
        <w:tc>
          <w:tcPr>
            <w:tcW w:w="960" w:type="dxa"/>
            <w:vMerge w:val="restart"/>
            <w:tcBorders>
              <w:top w:val="single" w:color="000000" w:sz="4" w:space="0"/>
              <w:left w:val="single" w:color="000000" w:sz="4" w:space="0"/>
              <w:bottom w:val="single" w:color="000000" w:sz="4" w:space="0"/>
              <w:right w:val="single" w:color="000000" w:sz="4" w:space="0"/>
              <w:tl2br w:val="nil"/>
              <w:tr2bl w:val="nil"/>
            </w:tcBorders>
            <w:noWrap/>
            <w:tcMar>
              <w:top w:w="12" w:type="dxa"/>
              <w:left w:w="12" w:type="dxa"/>
              <w:right w:w="12" w:type="dxa"/>
            </w:tcMar>
            <w:vAlign w:val="center"/>
          </w:tcPr>
          <w:p>
            <w:pPr>
              <w:snapToGrid w:val="0"/>
              <w:jc w:val="center"/>
              <w:textAlignment w:val="center"/>
              <w:rPr>
                <w:rFonts w:ascii="仿宋" w:hAnsi="仿宋" w:eastAsia="仿宋"/>
              </w:rPr>
            </w:pPr>
            <w:r>
              <w:rPr>
                <w:rFonts w:hint="eastAsia" w:ascii="仿宋" w:hAnsi="仿宋" w:eastAsia="仿宋"/>
              </w:rPr>
              <w:t>30</w:t>
            </w:r>
          </w:p>
        </w:tc>
        <w:tc>
          <w:tcPr>
            <w:tcW w:w="1248" w:type="dxa"/>
            <w:vMerge w:val="restart"/>
            <w:tcBorders>
              <w:top w:val="single" w:color="000000" w:sz="4" w:space="0"/>
              <w:left w:val="single" w:color="000000" w:sz="4" w:space="0"/>
              <w:bottom w:val="single" w:color="000000" w:sz="4" w:space="0"/>
              <w:right w:val="single" w:color="000000" w:sz="4" w:space="0"/>
              <w:tl2br w:val="nil"/>
              <w:tr2bl w:val="nil"/>
            </w:tcBorders>
            <w:tcMar>
              <w:top w:w="12" w:type="dxa"/>
              <w:left w:w="12" w:type="dxa"/>
              <w:right w:w="12" w:type="dxa"/>
            </w:tcMar>
            <w:vAlign w:val="center"/>
          </w:tcPr>
          <w:p>
            <w:pPr>
              <w:snapToGrid w:val="0"/>
              <w:jc w:val="center"/>
              <w:textAlignment w:val="center"/>
              <w:rPr>
                <w:rFonts w:ascii="仿宋" w:hAnsi="仿宋" w:eastAsia="仿宋"/>
              </w:rPr>
            </w:pPr>
            <w:r>
              <w:rPr>
                <w:rFonts w:hint="eastAsia" w:ascii="仿宋" w:hAnsi="仿宋" w:eastAsia="仿宋"/>
              </w:rPr>
              <w:t>项目资金</w:t>
            </w:r>
          </w:p>
        </w:tc>
        <w:tc>
          <w:tcPr>
            <w:tcW w:w="1176" w:type="dxa"/>
            <w:vMerge w:val="restart"/>
            <w:tcBorders>
              <w:top w:val="single" w:color="000000" w:sz="4" w:space="0"/>
              <w:left w:val="single" w:color="000000" w:sz="4" w:space="0"/>
              <w:bottom w:val="single" w:color="000000" w:sz="4" w:space="0"/>
              <w:right w:val="single" w:color="000000" w:sz="4" w:space="0"/>
              <w:tl2br w:val="nil"/>
              <w:tr2bl w:val="nil"/>
            </w:tcBorders>
            <w:noWrap/>
            <w:tcMar>
              <w:top w:w="12" w:type="dxa"/>
              <w:left w:w="12" w:type="dxa"/>
              <w:right w:w="12" w:type="dxa"/>
            </w:tcMar>
            <w:vAlign w:val="center"/>
          </w:tcPr>
          <w:p>
            <w:pPr>
              <w:snapToGrid w:val="0"/>
              <w:jc w:val="center"/>
              <w:textAlignment w:val="center"/>
              <w:rPr>
                <w:rFonts w:ascii="仿宋" w:hAnsi="仿宋" w:eastAsia="仿宋"/>
              </w:rPr>
            </w:pPr>
            <w:r>
              <w:rPr>
                <w:rFonts w:hint="eastAsia" w:ascii="仿宋" w:hAnsi="仿宋" w:eastAsia="仿宋"/>
              </w:rPr>
              <w:t>15</w:t>
            </w:r>
          </w:p>
        </w:tc>
        <w:tc>
          <w:tcPr>
            <w:tcW w:w="1368" w:type="dxa"/>
            <w:tcBorders>
              <w:top w:val="single" w:color="000000" w:sz="4" w:space="0"/>
              <w:left w:val="single" w:color="000000" w:sz="4" w:space="0"/>
              <w:bottom w:val="single" w:color="000000" w:sz="4" w:space="0"/>
              <w:right w:val="single" w:color="000000" w:sz="4" w:space="0"/>
              <w:tl2br w:val="nil"/>
              <w:tr2bl w:val="nil"/>
            </w:tcBorders>
            <w:tcMar>
              <w:top w:w="12" w:type="dxa"/>
              <w:left w:w="12" w:type="dxa"/>
              <w:right w:w="12" w:type="dxa"/>
            </w:tcMar>
            <w:vAlign w:val="center"/>
          </w:tcPr>
          <w:p>
            <w:pPr>
              <w:snapToGrid w:val="0"/>
              <w:jc w:val="center"/>
              <w:textAlignment w:val="center"/>
              <w:rPr>
                <w:rFonts w:ascii="仿宋" w:hAnsi="仿宋" w:eastAsia="仿宋"/>
              </w:rPr>
            </w:pPr>
            <w:r>
              <w:rPr>
                <w:rFonts w:hint="eastAsia" w:ascii="仿宋" w:hAnsi="仿宋" w:eastAsia="仿宋"/>
              </w:rPr>
              <w:t>预算管理</w:t>
            </w:r>
          </w:p>
        </w:tc>
        <w:tc>
          <w:tcPr>
            <w:tcW w:w="1176" w:type="dxa"/>
            <w:tcBorders>
              <w:top w:val="single" w:color="000000" w:sz="4" w:space="0"/>
              <w:left w:val="single" w:color="000000" w:sz="4" w:space="0"/>
              <w:bottom w:val="single" w:color="000000" w:sz="4" w:space="0"/>
              <w:right w:val="single" w:color="000000" w:sz="4" w:space="0"/>
              <w:tl2br w:val="nil"/>
              <w:tr2bl w:val="nil"/>
            </w:tcBorders>
            <w:noWrap/>
            <w:tcMar>
              <w:top w:w="12" w:type="dxa"/>
              <w:left w:w="12" w:type="dxa"/>
              <w:right w:w="12" w:type="dxa"/>
            </w:tcMar>
            <w:vAlign w:val="center"/>
          </w:tcPr>
          <w:p>
            <w:pPr>
              <w:snapToGrid w:val="0"/>
              <w:jc w:val="center"/>
              <w:textAlignment w:val="center"/>
              <w:rPr>
                <w:rFonts w:ascii="仿宋" w:hAnsi="仿宋" w:eastAsia="仿宋"/>
              </w:rPr>
            </w:pPr>
            <w:r>
              <w:rPr>
                <w:rFonts w:hint="eastAsia" w:ascii="仿宋" w:hAnsi="仿宋" w:eastAsia="仿宋"/>
              </w:rPr>
              <w:t>5</w:t>
            </w:r>
          </w:p>
        </w:tc>
        <w:tc>
          <w:tcPr>
            <w:tcW w:w="1153" w:type="dxa"/>
            <w:tcBorders>
              <w:top w:val="single" w:color="000000" w:sz="4" w:space="0"/>
              <w:left w:val="single" w:color="000000" w:sz="4" w:space="0"/>
              <w:bottom w:val="single" w:color="000000" w:sz="4" w:space="0"/>
              <w:right w:val="single" w:color="000000" w:sz="4" w:space="0"/>
              <w:tl2br w:val="nil"/>
              <w:tr2bl w:val="nil"/>
            </w:tcBorders>
            <w:tcMar>
              <w:top w:w="12" w:type="dxa"/>
              <w:left w:w="12" w:type="dxa"/>
              <w:right w:w="12" w:type="dxa"/>
            </w:tcMar>
            <w:vAlign w:val="center"/>
          </w:tcPr>
          <w:p>
            <w:pPr>
              <w:widowControl/>
              <w:jc w:val="center"/>
              <w:textAlignment w:val="center"/>
              <w:rPr>
                <w:rFonts w:ascii="仿宋" w:hAnsi="仿宋" w:eastAsia="仿宋"/>
              </w:rPr>
            </w:pPr>
            <w:r>
              <w:rPr>
                <w:rFonts w:hint="eastAsia" w:ascii="宋体" w:hAnsi="宋体"/>
                <w:color w:val="000000"/>
                <w:kern w:val="0"/>
              </w:rPr>
              <w:t>5</w:t>
            </w:r>
          </w:p>
        </w:tc>
      </w:tr>
      <w:tr>
        <w:tblPrEx>
          <w:tblLayout w:type="fixed"/>
          <w:tblCellMar>
            <w:top w:w="0" w:type="dxa"/>
            <w:left w:w="0" w:type="dxa"/>
            <w:bottom w:w="0" w:type="dxa"/>
            <w:right w:w="0" w:type="dxa"/>
          </w:tblCellMar>
        </w:tblPrEx>
        <w:trPr>
          <w:trHeight w:val="386" w:hRule="atLeast"/>
        </w:trPr>
        <w:tc>
          <w:tcPr>
            <w:tcW w:w="960" w:type="dxa"/>
            <w:vMerge w:val="continue"/>
            <w:tcBorders>
              <w:top w:val="single" w:color="000000" w:sz="4" w:space="0"/>
              <w:left w:val="single" w:color="000000" w:sz="4" w:space="0"/>
              <w:bottom w:val="single" w:color="000000" w:sz="4" w:space="0"/>
              <w:right w:val="single" w:color="000000" w:sz="4" w:space="0"/>
              <w:tl2br w:val="nil"/>
              <w:tr2bl w:val="nil"/>
            </w:tcBorders>
            <w:tcMar>
              <w:top w:w="12" w:type="dxa"/>
              <w:left w:w="12" w:type="dxa"/>
              <w:right w:w="12" w:type="dxa"/>
            </w:tcMar>
            <w:vAlign w:val="center"/>
          </w:tcPr>
          <w:p>
            <w:pPr>
              <w:snapToGrid w:val="0"/>
              <w:jc w:val="center"/>
              <w:rPr>
                <w:rFonts w:ascii="仿宋" w:hAnsi="仿宋" w:eastAsia="仿宋"/>
              </w:rPr>
            </w:pPr>
          </w:p>
        </w:tc>
        <w:tc>
          <w:tcPr>
            <w:tcW w:w="960" w:type="dxa"/>
            <w:vMerge w:val="continue"/>
            <w:tcBorders>
              <w:top w:val="single" w:color="000000" w:sz="4" w:space="0"/>
              <w:left w:val="single" w:color="000000" w:sz="4" w:space="0"/>
              <w:bottom w:val="single" w:color="000000" w:sz="4" w:space="0"/>
              <w:right w:val="single" w:color="000000" w:sz="4" w:space="0"/>
              <w:tl2br w:val="nil"/>
              <w:tr2bl w:val="nil"/>
            </w:tcBorders>
            <w:noWrap/>
            <w:tcMar>
              <w:top w:w="12" w:type="dxa"/>
              <w:left w:w="12" w:type="dxa"/>
              <w:right w:w="12" w:type="dxa"/>
            </w:tcMar>
            <w:vAlign w:val="center"/>
          </w:tcPr>
          <w:p>
            <w:pPr>
              <w:snapToGrid w:val="0"/>
              <w:jc w:val="center"/>
              <w:rPr>
                <w:rFonts w:ascii="仿宋" w:hAnsi="仿宋" w:eastAsia="仿宋"/>
              </w:rPr>
            </w:pPr>
          </w:p>
        </w:tc>
        <w:tc>
          <w:tcPr>
            <w:tcW w:w="1248" w:type="dxa"/>
            <w:vMerge w:val="continue"/>
            <w:tcBorders>
              <w:top w:val="single" w:color="000000" w:sz="4" w:space="0"/>
              <w:left w:val="single" w:color="000000" w:sz="4" w:space="0"/>
              <w:bottom w:val="single" w:color="000000" w:sz="4" w:space="0"/>
              <w:right w:val="single" w:color="000000" w:sz="4" w:space="0"/>
              <w:tl2br w:val="nil"/>
              <w:tr2bl w:val="nil"/>
            </w:tcBorders>
            <w:tcMar>
              <w:top w:w="12" w:type="dxa"/>
              <w:left w:w="12" w:type="dxa"/>
              <w:right w:w="12" w:type="dxa"/>
            </w:tcMar>
            <w:vAlign w:val="center"/>
          </w:tcPr>
          <w:p>
            <w:pPr>
              <w:snapToGrid w:val="0"/>
              <w:jc w:val="center"/>
              <w:rPr>
                <w:rFonts w:ascii="仿宋" w:hAnsi="仿宋" w:eastAsia="仿宋"/>
              </w:rPr>
            </w:pPr>
          </w:p>
        </w:tc>
        <w:tc>
          <w:tcPr>
            <w:tcW w:w="1176" w:type="dxa"/>
            <w:vMerge w:val="continue"/>
            <w:tcBorders>
              <w:top w:val="single" w:color="000000" w:sz="4" w:space="0"/>
              <w:left w:val="single" w:color="000000" w:sz="4" w:space="0"/>
              <w:bottom w:val="single" w:color="000000" w:sz="4" w:space="0"/>
              <w:right w:val="single" w:color="000000" w:sz="4" w:space="0"/>
              <w:tl2br w:val="nil"/>
              <w:tr2bl w:val="nil"/>
            </w:tcBorders>
            <w:noWrap/>
            <w:tcMar>
              <w:top w:w="12" w:type="dxa"/>
              <w:left w:w="12" w:type="dxa"/>
              <w:right w:w="12" w:type="dxa"/>
            </w:tcMar>
            <w:vAlign w:val="center"/>
          </w:tcPr>
          <w:p>
            <w:pPr>
              <w:snapToGrid w:val="0"/>
              <w:jc w:val="center"/>
              <w:rPr>
                <w:rFonts w:ascii="仿宋" w:hAnsi="仿宋" w:eastAsia="仿宋"/>
              </w:rPr>
            </w:pPr>
          </w:p>
        </w:tc>
        <w:tc>
          <w:tcPr>
            <w:tcW w:w="1368" w:type="dxa"/>
            <w:tcBorders>
              <w:top w:val="single" w:color="000000" w:sz="4" w:space="0"/>
              <w:left w:val="single" w:color="000000" w:sz="4" w:space="0"/>
              <w:bottom w:val="single" w:color="000000" w:sz="4" w:space="0"/>
              <w:right w:val="single" w:color="000000" w:sz="4" w:space="0"/>
              <w:tl2br w:val="nil"/>
              <w:tr2bl w:val="nil"/>
            </w:tcBorders>
            <w:tcMar>
              <w:top w:w="12" w:type="dxa"/>
              <w:left w:w="12" w:type="dxa"/>
              <w:right w:w="12" w:type="dxa"/>
            </w:tcMar>
            <w:vAlign w:val="center"/>
          </w:tcPr>
          <w:p>
            <w:pPr>
              <w:snapToGrid w:val="0"/>
              <w:jc w:val="center"/>
              <w:textAlignment w:val="center"/>
              <w:rPr>
                <w:rFonts w:ascii="仿宋" w:hAnsi="仿宋" w:eastAsia="仿宋"/>
              </w:rPr>
            </w:pPr>
            <w:r>
              <w:rPr>
                <w:rFonts w:hint="eastAsia" w:ascii="仿宋" w:hAnsi="仿宋" w:eastAsia="仿宋"/>
              </w:rPr>
              <w:t>资金到位</w:t>
            </w:r>
          </w:p>
        </w:tc>
        <w:tc>
          <w:tcPr>
            <w:tcW w:w="1176" w:type="dxa"/>
            <w:tcBorders>
              <w:top w:val="single" w:color="000000" w:sz="4" w:space="0"/>
              <w:left w:val="single" w:color="000000" w:sz="4" w:space="0"/>
              <w:bottom w:val="single" w:color="000000" w:sz="4" w:space="0"/>
              <w:right w:val="single" w:color="000000" w:sz="4" w:space="0"/>
              <w:tl2br w:val="nil"/>
              <w:tr2bl w:val="nil"/>
            </w:tcBorders>
            <w:noWrap/>
            <w:tcMar>
              <w:top w:w="12" w:type="dxa"/>
              <w:left w:w="12" w:type="dxa"/>
              <w:right w:w="12" w:type="dxa"/>
            </w:tcMar>
            <w:vAlign w:val="center"/>
          </w:tcPr>
          <w:p>
            <w:pPr>
              <w:snapToGrid w:val="0"/>
              <w:jc w:val="center"/>
              <w:textAlignment w:val="center"/>
              <w:rPr>
                <w:rFonts w:ascii="仿宋" w:hAnsi="仿宋" w:eastAsia="仿宋"/>
              </w:rPr>
            </w:pPr>
            <w:r>
              <w:rPr>
                <w:rFonts w:hint="eastAsia" w:ascii="仿宋" w:hAnsi="仿宋" w:eastAsia="仿宋"/>
              </w:rPr>
              <w:t>4</w:t>
            </w:r>
          </w:p>
        </w:tc>
        <w:tc>
          <w:tcPr>
            <w:tcW w:w="1153" w:type="dxa"/>
            <w:tcBorders>
              <w:top w:val="single" w:color="000000" w:sz="4" w:space="0"/>
              <w:left w:val="single" w:color="000000" w:sz="4" w:space="0"/>
              <w:bottom w:val="single" w:color="000000" w:sz="4" w:space="0"/>
              <w:right w:val="single" w:color="000000" w:sz="4" w:space="0"/>
              <w:tl2br w:val="nil"/>
              <w:tr2bl w:val="nil"/>
            </w:tcBorders>
            <w:tcMar>
              <w:top w:w="12" w:type="dxa"/>
              <w:left w:w="12" w:type="dxa"/>
              <w:right w:w="12" w:type="dxa"/>
            </w:tcMar>
            <w:vAlign w:val="center"/>
          </w:tcPr>
          <w:p>
            <w:pPr>
              <w:widowControl/>
              <w:jc w:val="center"/>
              <w:textAlignment w:val="center"/>
              <w:rPr>
                <w:rFonts w:ascii="仿宋" w:hAnsi="仿宋" w:eastAsia="仿宋"/>
              </w:rPr>
            </w:pPr>
            <w:r>
              <w:rPr>
                <w:rFonts w:hint="eastAsia" w:ascii="宋体" w:hAnsi="宋体"/>
                <w:color w:val="000000"/>
                <w:kern w:val="0"/>
              </w:rPr>
              <w:t>4</w:t>
            </w:r>
          </w:p>
        </w:tc>
      </w:tr>
      <w:tr>
        <w:tblPrEx>
          <w:tblLayout w:type="fixed"/>
          <w:tblCellMar>
            <w:top w:w="0" w:type="dxa"/>
            <w:left w:w="0" w:type="dxa"/>
            <w:bottom w:w="0" w:type="dxa"/>
            <w:right w:w="0" w:type="dxa"/>
          </w:tblCellMar>
        </w:tblPrEx>
        <w:trPr>
          <w:trHeight w:val="386" w:hRule="atLeast"/>
        </w:trPr>
        <w:tc>
          <w:tcPr>
            <w:tcW w:w="960" w:type="dxa"/>
            <w:vMerge w:val="continue"/>
            <w:tcBorders>
              <w:top w:val="single" w:color="000000" w:sz="4" w:space="0"/>
              <w:left w:val="single" w:color="000000" w:sz="4" w:space="0"/>
              <w:bottom w:val="single" w:color="000000" w:sz="4" w:space="0"/>
              <w:right w:val="single" w:color="000000" w:sz="4" w:space="0"/>
              <w:tl2br w:val="nil"/>
              <w:tr2bl w:val="nil"/>
            </w:tcBorders>
            <w:tcMar>
              <w:top w:w="12" w:type="dxa"/>
              <w:left w:w="12" w:type="dxa"/>
              <w:right w:w="12" w:type="dxa"/>
            </w:tcMar>
            <w:vAlign w:val="center"/>
          </w:tcPr>
          <w:p>
            <w:pPr>
              <w:snapToGrid w:val="0"/>
              <w:jc w:val="center"/>
              <w:rPr>
                <w:rFonts w:ascii="仿宋" w:hAnsi="仿宋" w:eastAsia="仿宋"/>
              </w:rPr>
            </w:pPr>
          </w:p>
        </w:tc>
        <w:tc>
          <w:tcPr>
            <w:tcW w:w="960" w:type="dxa"/>
            <w:vMerge w:val="continue"/>
            <w:tcBorders>
              <w:top w:val="single" w:color="000000" w:sz="4" w:space="0"/>
              <w:left w:val="single" w:color="000000" w:sz="4" w:space="0"/>
              <w:bottom w:val="single" w:color="000000" w:sz="4" w:space="0"/>
              <w:right w:val="single" w:color="000000" w:sz="4" w:space="0"/>
              <w:tl2br w:val="nil"/>
              <w:tr2bl w:val="nil"/>
            </w:tcBorders>
            <w:noWrap/>
            <w:tcMar>
              <w:top w:w="12" w:type="dxa"/>
              <w:left w:w="12" w:type="dxa"/>
              <w:right w:w="12" w:type="dxa"/>
            </w:tcMar>
            <w:vAlign w:val="center"/>
          </w:tcPr>
          <w:p>
            <w:pPr>
              <w:snapToGrid w:val="0"/>
              <w:jc w:val="center"/>
              <w:rPr>
                <w:rFonts w:ascii="仿宋" w:hAnsi="仿宋" w:eastAsia="仿宋"/>
              </w:rPr>
            </w:pPr>
          </w:p>
        </w:tc>
        <w:tc>
          <w:tcPr>
            <w:tcW w:w="1248" w:type="dxa"/>
            <w:vMerge w:val="continue"/>
            <w:tcBorders>
              <w:top w:val="single" w:color="000000" w:sz="4" w:space="0"/>
              <w:left w:val="single" w:color="000000" w:sz="4" w:space="0"/>
              <w:bottom w:val="single" w:color="000000" w:sz="4" w:space="0"/>
              <w:right w:val="single" w:color="000000" w:sz="4" w:space="0"/>
              <w:tl2br w:val="nil"/>
              <w:tr2bl w:val="nil"/>
            </w:tcBorders>
            <w:tcMar>
              <w:top w:w="12" w:type="dxa"/>
              <w:left w:w="12" w:type="dxa"/>
              <w:right w:w="12" w:type="dxa"/>
            </w:tcMar>
            <w:vAlign w:val="center"/>
          </w:tcPr>
          <w:p>
            <w:pPr>
              <w:snapToGrid w:val="0"/>
              <w:jc w:val="center"/>
              <w:rPr>
                <w:rFonts w:ascii="仿宋" w:hAnsi="仿宋" w:eastAsia="仿宋"/>
              </w:rPr>
            </w:pPr>
          </w:p>
        </w:tc>
        <w:tc>
          <w:tcPr>
            <w:tcW w:w="1176" w:type="dxa"/>
            <w:vMerge w:val="continue"/>
            <w:tcBorders>
              <w:top w:val="single" w:color="000000" w:sz="4" w:space="0"/>
              <w:left w:val="single" w:color="000000" w:sz="4" w:space="0"/>
              <w:bottom w:val="single" w:color="000000" w:sz="4" w:space="0"/>
              <w:right w:val="single" w:color="000000" w:sz="4" w:space="0"/>
              <w:tl2br w:val="nil"/>
              <w:tr2bl w:val="nil"/>
            </w:tcBorders>
            <w:noWrap/>
            <w:tcMar>
              <w:top w:w="12" w:type="dxa"/>
              <w:left w:w="12" w:type="dxa"/>
              <w:right w:w="12" w:type="dxa"/>
            </w:tcMar>
            <w:vAlign w:val="center"/>
          </w:tcPr>
          <w:p>
            <w:pPr>
              <w:snapToGrid w:val="0"/>
              <w:jc w:val="center"/>
              <w:rPr>
                <w:rFonts w:ascii="仿宋" w:hAnsi="仿宋" w:eastAsia="仿宋"/>
              </w:rPr>
            </w:pPr>
          </w:p>
        </w:tc>
        <w:tc>
          <w:tcPr>
            <w:tcW w:w="1368" w:type="dxa"/>
            <w:tcBorders>
              <w:top w:val="single" w:color="000000" w:sz="4" w:space="0"/>
              <w:left w:val="single" w:color="000000" w:sz="4" w:space="0"/>
              <w:bottom w:val="single" w:color="000000" w:sz="4" w:space="0"/>
              <w:right w:val="single" w:color="000000" w:sz="4" w:space="0"/>
              <w:tl2br w:val="nil"/>
              <w:tr2bl w:val="nil"/>
            </w:tcBorders>
            <w:tcMar>
              <w:top w:w="12" w:type="dxa"/>
              <w:left w:w="12" w:type="dxa"/>
              <w:right w:w="12" w:type="dxa"/>
            </w:tcMar>
            <w:vAlign w:val="center"/>
          </w:tcPr>
          <w:p>
            <w:pPr>
              <w:snapToGrid w:val="0"/>
              <w:jc w:val="center"/>
              <w:textAlignment w:val="center"/>
              <w:rPr>
                <w:rFonts w:ascii="仿宋" w:hAnsi="仿宋" w:eastAsia="仿宋"/>
              </w:rPr>
            </w:pPr>
            <w:r>
              <w:rPr>
                <w:rFonts w:hint="eastAsia" w:ascii="仿宋" w:hAnsi="仿宋" w:eastAsia="仿宋"/>
              </w:rPr>
              <w:t>财务管理</w:t>
            </w:r>
          </w:p>
        </w:tc>
        <w:tc>
          <w:tcPr>
            <w:tcW w:w="1176" w:type="dxa"/>
            <w:tcBorders>
              <w:top w:val="single" w:color="000000" w:sz="4" w:space="0"/>
              <w:left w:val="single" w:color="000000" w:sz="4" w:space="0"/>
              <w:bottom w:val="single" w:color="000000" w:sz="4" w:space="0"/>
              <w:right w:val="single" w:color="000000" w:sz="4" w:space="0"/>
              <w:tl2br w:val="nil"/>
              <w:tr2bl w:val="nil"/>
            </w:tcBorders>
            <w:noWrap/>
            <w:tcMar>
              <w:top w:w="12" w:type="dxa"/>
              <w:left w:w="12" w:type="dxa"/>
              <w:right w:w="12" w:type="dxa"/>
            </w:tcMar>
            <w:vAlign w:val="center"/>
          </w:tcPr>
          <w:p>
            <w:pPr>
              <w:snapToGrid w:val="0"/>
              <w:jc w:val="center"/>
              <w:textAlignment w:val="center"/>
              <w:rPr>
                <w:rFonts w:ascii="仿宋" w:hAnsi="仿宋" w:eastAsia="仿宋"/>
              </w:rPr>
            </w:pPr>
            <w:r>
              <w:rPr>
                <w:rFonts w:hint="eastAsia" w:ascii="仿宋" w:hAnsi="仿宋" w:eastAsia="仿宋"/>
              </w:rPr>
              <w:t>6</w:t>
            </w:r>
          </w:p>
        </w:tc>
        <w:tc>
          <w:tcPr>
            <w:tcW w:w="1153" w:type="dxa"/>
            <w:tcBorders>
              <w:top w:val="single" w:color="000000" w:sz="4" w:space="0"/>
              <w:left w:val="single" w:color="000000" w:sz="4" w:space="0"/>
              <w:bottom w:val="single" w:color="000000" w:sz="4" w:space="0"/>
              <w:right w:val="single" w:color="000000" w:sz="4" w:space="0"/>
              <w:tl2br w:val="nil"/>
              <w:tr2bl w:val="nil"/>
            </w:tcBorders>
            <w:tcMar>
              <w:top w:w="12" w:type="dxa"/>
              <w:left w:w="12" w:type="dxa"/>
              <w:right w:w="12" w:type="dxa"/>
            </w:tcMar>
            <w:vAlign w:val="center"/>
          </w:tcPr>
          <w:p>
            <w:pPr>
              <w:widowControl/>
              <w:jc w:val="center"/>
              <w:textAlignment w:val="center"/>
              <w:rPr>
                <w:rFonts w:ascii="仿宋" w:hAnsi="仿宋" w:eastAsia="仿宋"/>
              </w:rPr>
            </w:pPr>
            <w:r>
              <w:rPr>
                <w:rFonts w:hint="eastAsia" w:ascii="宋体" w:hAnsi="宋体"/>
                <w:color w:val="000000"/>
                <w:kern w:val="0"/>
              </w:rPr>
              <w:t>4</w:t>
            </w:r>
          </w:p>
        </w:tc>
      </w:tr>
      <w:tr>
        <w:tblPrEx>
          <w:tblLayout w:type="fixed"/>
          <w:tblCellMar>
            <w:top w:w="0" w:type="dxa"/>
            <w:left w:w="0" w:type="dxa"/>
            <w:bottom w:w="0" w:type="dxa"/>
            <w:right w:w="0" w:type="dxa"/>
          </w:tblCellMar>
        </w:tblPrEx>
        <w:trPr>
          <w:trHeight w:val="386" w:hRule="atLeast"/>
        </w:trPr>
        <w:tc>
          <w:tcPr>
            <w:tcW w:w="960" w:type="dxa"/>
            <w:vMerge w:val="continue"/>
            <w:tcBorders>
              <w:top w:val="single" w:color="000000" w:sz="4" w:space="0"/>
              <w:left w:val="single" w:color="000000" w:sz="4" w:space="0"/>
              <w:bottom w:val="single" w:color="000000" w:sz="4" w:space="0"/>
              <w:right w:val="single" w:color="000000" w:sz="4" w:space="0"/>
              <w:tl2br w:val="nil"/>
              <w:tr2bl w:val="nil"/>
            </w:tcBorders>
            <w:tcMar>
              <w:top w:w="12" w:type="dxa"/>
              <w:left w:w="12" w:type="dxa"/>
              <w:right w:w="12" w:type="dxa"/>
            </w:tcMar>
            <w:vAlign w:val="center"/>
          </w:tcPr>
          <w:p>
            <w:pPr>
              <w:snapToGrid w:val="0"/>
              <w:jc w:val="center"/>
              <w:rPr>
                <w:rFonts w:ascii="仿宋" w:hAnsi="仿宋" w:eastAsia="仿宋"/>
              </w:rPr>
            </w:pPr>
          </w:p>
        </w:tc>
        <w:tc>
          <w:tcPr>
            <w:tcW w:w="960" w:type="dxa"/>
            <w:vMerge w:val="continue"/>
            <w:tcBorders>
              <w:top w:val="single" w:color="000000" w:sz="4" w:space="0"/>
              <w:left w:val="single" w:color="000000" w:sz="4" w:space="0"/>
              <w:bottom w:val="single" w:color="000000" w:sz="4" w:space="0"/>
              <w:right w:val="single" w:color="000000" w:sz="4" w:space="0"/>
              <w:tl2br w:val="nil"/>
              <w:tr2bl w:val="nil"/>
            </w:tcBorders>
            <w:noWrap/>
            <w:tcMar>
              <w:top w:w="12" w:type="dxa"/>
              <w:left w:w="12" w:type="dxa"/>
              <w:right w:w="12" w:type="dxa"/>
            </w:tcMar>
            <w:vAlign w:val="center"/>
          </w:tcPr>
          <w:p>
            <w:pPr>
              <w:snapToGrid w:val="0"/>
              <w:jc w:val="center"/>
              <w:rPr>
                <w:rFonts w:ascii="仿宋" w:hAnsi="仿宋" w:eastAsia="仿宋"/>
              </w:rPr>
            </w:pPr>
          </w:p>
        </w:tc>
        <w:tc>
          <w:tcPr>
            <w:tcW w:w="1248" w:type="dxa"/>
            <w:vMerge w:val="restart"/>
            <w:tcBorders>
              <w:top w:val="single" w:color="000000" w:sz="4" w:space="0"/>
              <w:left w:val="single" w:color="000000" w:sz="4" w:space="0"/>
              <w:bottom w:val="single" w:color="000000" w:sz="4" w:space="0"/>
              <w:right w:val="single" w:color="000000" w:sz="4" w:space="0"/>
              <w:tl2br w:val="nil"/>
              <w:tr2bl w:val="nil"/>
            </w:tcBorders>
            <w:tcMar>
              <w:top w:w="12" w:type="dxa"/>
              <w:left w:w="12" w:type="dxa"/>
              <w:right w:w="12" w:type="dxa"/>
            </w:tcMar>
            <w:vAlign w:val="center"/>
          </w:tcPr>
          <w:p>
            <w:pPr>
              <w:snapToGrid w:val="0"/>
              <w:jc w:val="center"/>
              <w:textAlignment w:val="center"/>
              <w:rPr>
                <w:rFonts w:ascii="仿宋" w:hAnsi="仿宋" w:eastAsia="仿宋"/>
              </w:rPr>
            </w:pPr>
            <w:r>
              <w:rPr>
                <w:rFonts w:hint="eastAsia" w:ascii="仿宋" w:hAnsi="仿宋" w:eastAsia="仿宋"/>
              </w:rPr>
              <w:t>项目实施</w:t>
            </w:r>
          </w:p>
        </w:tc>
        <w:tc>
          <w:tcPr>
            <w:tcW w:w="1176" w:type="dxa"/>
            <w:vMerge w:val="restart"/>
            <w:tcBorders>
              <w:top w:val="single" w:color="000000" w:sz="4" w:space="0"/>
              <w:left w:val="single" w:color="000000" w:sz="4" w:space="0"/>
              <w:bottom w:val="single" w:color="000000" w:sz="4" w:space="0"/>
              <w:right w:val="single" w:color="000000" w:sz="4" w:space="0"/>
              <w:tl2br w:val="nil"/>
              <w:tr2bl w:val="nil"/>
            </w:tcBorders>
            <w:noWrap/>
            <w:tcMar>
              <w:top w:w="12" w:type="dxa"/>
              <w:left w:w="12" w:type="dxa"/>
              <w:right w:w="12" w:type="dxa"/>
            </w:tcMar>
            <w:vAlign w:val="center"/>
          </w:tcPr>
          <w:p>
            <w:pPr>
              <w:snapToGrid w:val="0"/>
              <w:jc w:val="center"/>
              <w:textAlignment w:val="center"/>
              <w:rPr>
                <w:rFonts w:ascii="仿宋" w:hAnsi="仿宋" w:eastAsia="仿宋"/>
              </w:rPr>
            </w:pPr>
            <w:r>
              <w:rPr>
                <w:rFonts w:hint="eastAsia" w:ascii="仿宋" w:hAnsi="仿宋" w:eastAsia="仿宋"/>
              </w:rPr>
              <w:t>15</w:t>
            </w:r>
          </w:p>
        </w:tc>
        <w:tc>
          <w:tcPr>
            <w:tcW w:w="1368" w:type="dxa"/>
            <w:tcBorders>
              <w:top w:val="single" w:color="000000" w:sz="4" w:space="0"/>
              <w:left w:val="single" w:color="000000" w:sz="4" w:space="0"/>
              <w:bottom w:val="single" w:color="000000" w:sz="4" w:space="0"/>
              <w:right w:val="single" w:color="000000" w:sz="4" w:space="0"/>
              <w:tl2br w:val="nil"/>
              <w:tr2bl w:val="nil"/>
            </w:tcBorders>
            <w:tcMar>
              <w:top w:w="12" w:type="dxa"/>
              <w:left w:w="12" w:type="dxa"/>
              <w:right w:w="12" w:type="dxa"/>
            </w:tcMar>
            <w:vAlign w:val="center"/>
          </w:tcPr>
          <w:p>
            <w:pPr>
              <w:snapToGrid w:val="0"/>
              <w:jc w:val="center"/>
              <w:textAlignment w:val="center"/>
              <w:rPr>
                <w:rFonts w:ascii="仿宋" w:hAnsi="仿宋" w:eastAsia="仿宋"/>
              </w:rPr>
            </w:pPr>
            <w:r>
              <w:rPr>
                <w:rFonts w:hint="eastAsia" w:ascii="仿宋" w:hAnsi="仿宋" w:eastAsia="仿宋"/>
              </w:rPr>
              <w:t>组织机构</w:t>
            </w:r>
          </w:p>
        </w:tc>
        <w:tc>
          <w:tcPr>
            <w:tcW w:w="1176" w:type="dxa"/>
            <w:tcBorders>
              <w:top w:val="single" w:color="000000" w:sz="4" w:space="0"/>
              <w:left w:val="single" w:color="000000" w:sz="4" w:space="0"/>
              <w:bottom w:val="single" w:color="000000" w:sz="4" w:space="0"/>
              <w:right w:val="single" w:color="000000" w:sz="4" w:space="0"/>
              <w:tl2br w:val="nil"/>
              <w:tr2bl w:val="nil"/>
            </w:tcBorders>
            <w:noWrap/>
            <w:tcMar>
              <w:top w:w="12" w:type="dxa"/>
              <w:left w:w="12" w:type="dxa"/>
              <w:right w:w="12" w:type="dxa"/>
            </w:tcMar>
            <w:vAlign w:val="center"/>
          </w:tcPr>
          <w:p>
            <w:pPr>
              <w:snapToGrid w:val="0"/>
              <w:jc w:val="center"/>
              <w:textAlignment w:val="center"/>
              <w:rPr>
                <w:rFonts w:ascii="仿宋" w:hAnsi="仿宋" w:eastAsia="仿宋"/>
              </w:rPr>
            </w:pPr>
            <w:r>
              <w:rPr>
                <w:rFonts w:hint="eastAsia" w:ascii="仿宋" w:hAnsi="仿宋" w:eastAsia="仿宋"/>
              </w:rPr>
              <w:t>4</w:t>
            </w:r>
          </w:p>
        </w:tc>
        <w:tc>
          <w:tcPr>
            <w:tcW w:w="1153" w:type="dxa"/>
            <w:tcBorders>
              <w:top w:val="single" w:color="000000" w:sz="4" w:space="0"/>
              <w:left w:val="single" w:color="000000" w:sz="4" w:space="0"/>
              <w:bottom w:val="single" w:color="000000" w:sz="4" w:space="0"/>
              <w:right w:val="single" w:color="000000" w:sz="4" w:space="0"/>
              <w:tl2br w:val="nil"/>
              <w:tr2bl w:val="nil"/>
            </w:tcBorders>
            <w:tcMar>
              <w:top w:w="12" w:type="dxa"/>
              <w:left w:w="12" w:type="dxa"/>
              <w:right w:w="12" w:type="dxa"/>
            </w:tcMar>
            <w:vAlign w:val="center"/>
          </w:tcPr>
          <w:p>
            <w:pPr>
              <w:widowControl/>
              <w:jc w:val="center"/>
              <w:textAlignment w:val="center"/>
              <w:rPr>
                <w:rFonts w:ascii="仿宋" w:hAnsi="仿宋" w:eastAsia="仿宋"/>
              </w:rPr>
            </w:pPr>
            <w:r>
              <w:rPr>
                <w:rFonts w:hint="eastAsia" w:ascii="宋体" w:hAnsi="宋体"/>
                <w:color w:val="000000"/>
                <w:kern w:val="0"/>
              </w:rPr>
              <w:t>4</w:t>
            </w:r>
          </w:p>
        </w:tc>
      </w:tr>
      <w:tr>
        <w:tblPrEx>
          <w:tblLayout w:type="fixed"/>
          <w:tblCellMar>
            <w:top w:w="0" w:type="dxa"/>
            <w:left w:w="0" w:type="dxa"/>
            <w:bottom w:w="0" w:type="dxa"/>
            <w:right w:w="0" w:type="dxa"/>
          </w:tblCellMar>
        </w:tblPrEx>
        <w:trPr>
          <w:trHeight w:val="386" w:hRule="atLeast"/>
        </w:trPr>
        <w:tc>
          <w:tcPr>
            <w:tcW w:w="960" w:type="dxa"/>
            <w:vMerge w:val="continue"/>
            <w:tcBorders>
              <w:top w:val="single" w:color="000000" w:sz="4" w:space="0"/>
              <w:left w:val="single" w:color="000000" w:sz="4" w:space="0"/>
              <w:bottom w:val="single" w:color="000000" w:sz="4" w:space="0"/>
              <w:right w:val="single" w:color="000000" w:sz="4" w:space="0"/>
              <w:tl2br w:val="nil"/>
              <w:tr2bl w:val="nil"/>
            </w:tcBorders>
            <w:tcMar>
              <w:top w:w="12" w:type="dxa"/>
              <w:left w:w="12" w:type="dxa"/>
              <w:right w:w="12" w:type="dxa"/>
            </w:tcMar>
            <w:vAlign w:val="center"/>
          </w:tcPr>
          <w:p>
            <w:pPr>
              <w:snapToGrid w:val="0"/>
              <w:jc w:val="center"/>
              <w:rPr>
                <w:rFonts w:ascii="仿宋" w:hAnsi="仿宋" w:eastAsia="仿宋"/>
              </w:rPr>
            </w:pPr>
          </w:p>
        </w:tc>
        <w:tc>
          <w:tcPr>
            <w:tcW w:w="960" w:type="dxa"/>
            <w:vMerge w:val="continue"/>
            <w:tcBorders>
              <w:top w:val="single" w:color="000000" w:sz="4" w:space="0"/>
              <w:left w:val="single" w:color="000000" w:sz="4" w:space="0"/>
              <w:bottom w:val="single" w:color="000000" w:sz="4" w:space="0"/>
              <w:right w:val="single" w:color="000000" w:sz="4" w:space="0"/>
              <w:tl2br w:val="nil"/>
              <w:tr2bl w:val="nil"/>
            </w:tcBorders>
            <w:noWrap/>
            <w:tcMar>
              <w:top w:w="12" w:type="dxa"/>
              <w:left w:w="12" w:type="dxa"/>
              <w:right w:w="12" w:type="dxa"/>
            </w:tcMar>
            <w:vAlign w:val="center"/>
          </w:tcPr>
          <w:p>
            <w:pPr>
              <w:snapToGrid w:val="0"/>
              <w:jc w:val="center"/>
              <w:rPr>
                <w:rFonts w:ascii="仿宋" w:hAnsi="仿宋" w:eastAsia="仿宋"/>
              </w:rPr>
            </w:pPr>
          </w:p>
        </w:tc>
        <w:tc>
          <w:tcPr>
            <w:tcW w:w="1248" w:type="dxa"/>
            <w:vMerge w:val="continue"/>
            <w:tcBorders>
              <w:top w:val="single" w:color="000000" w:sz="4" w:space="0"/>
              <w:left w:val="single" w:color="000000" w:sz="4" w:space="0"/>
              <w:bottom w:val="single" w:color="000000" w:sz="4" w:space="0"/>
              <w:right w:val="single" w:color="000000" w:sz="4" w:space="0"/>
              <w:tl2br w:val="nil"/>
              <w:tr2bl w:val="nil"/>
            </w:tcBorders>
            <w:tcMar>
              <w:top w:w="12" w:type="dxa"/>
              <w:left w:w="12" w:type="dxa"/>
              <w:right w:w="12" w:type="dxa"/>
            </w:tcMar>
            <w:vAlign w:val="center"/>
          </w:tcPr>
          <w:p>
            <w:pPr>
              <w:snapToGrid w:val="0"/>
              <w:jc w:val="center"/>
              <w:rPr>
                <w:rFonts w:ascii="仿宋" w:hAnsi="仿宋" w:eastAsia="仿宋"/>
              </w:rPr>
            </w:pPr>
          </w:p>
        </w:tc>
        <w:tc>
          <w:tcPr>
            <w:tcW w:w="1176" w:type="dxa"/>
            <w:vMerge w:val="continue"/>
            <w:tcBorders>
              <w:top w:val="single" w:color="000000" w:sz="4" w:space="0"/>
              <w:left w:val="single" w:color="000000" w:sz="4" w:space="0"/>
              <w:bottom w:val="single" w:color="000000" w:sz="4" w:space="0"/>
              <w:right w:val="single" w:color="000000" w:sz="4" w:space="0"/>
              <w:tl2br w:val="nil"/>
              <w:tr2bl w:val="nil"/>
            </w:tcBorders>
            <w:noWrap/>
            <w:tcMar>
              <w:top w:w="12" w:type="dxa"/>
              <w:left w:w="12" w:type="dxa"/>
              <w:right w:w="12" w:type="dxa"/>
            </w:tcMar>
            <w:vAlign w:val="center"/>
          </w:tcPr>
          <w:p>
            <w:pPr>
              <w:snapToGrid w:val="0"/>
              <w:jc w:val="center"/>
              <w:rPr>
                <w:rFonts w:ascii="仿宋" w:hAnsi="仿宋" w:eastAsia="仿宋"/>
              </w:rPr>
            </w:pPr>
          </w:p>
        </w:tc>
        <w:tc>
          <w:tcPr>
            <w:tcW w:w="1368" w:type="dxa"/>
            <w:tcBorders>
              <w:top w:val="single" w:color="000000" w:sz="4" w:space="0"/>
              <w:left w:val="single" w:color="000000" w:sz="4" w:space="0"/>
              <w:bottom w:val="single" w:color="000000" w:sz="4" w:space="0"/>
              <w:right w:val="single" w:color="000000" w:sz="4" w:space="0"/>
              <w:tl2br w:val="nil"/>
              <w:tr2bl w:val="nil"/>
            </w:tcBorders>
            <w:tcMar>
              <w:top w:w="12" w:type="dxa"/>
              <w:left w:w="12" w:type="dxa"/>
              <w:right w:w="12" w:type="dxa"/>
            </w:tcMar>
            <w:vAlign w:val="center"/>
          </w:tcPr>
          <w:p>
            <w:pPr>
              <w:snapToGrid w:val="0"/>
              <w:jc w:val="center"/>
              <w:textAlignment w:val="center"/>
              <w:rPr>
                <w:rFonts w:ascii="仿宋" w:hAnsi="仿宋" w:eastAsia="仿宋"/>
              </w:rPr>
            </w:pPr>
            <w:r>
              <w:rPr>
                <w:rFonts w:hint="eastAsia" w:ascii="仿宋" w:hAnsi="仿宋" w:eastAsia="仿宋"/>
              </w:rPr>
              <w:t>制度建设</w:t>
            </w:r>
          </w:p>
        </w:tc>
        <w:tc>
          <w:tcPr>
            <w:tcW w:w="1176" w:type="dxa"/>
            <w:tcBorders>
              <w:top w:val="single" w:color="000000" w:sz="4" w:space="0"/>
              <w:left w:val="single" w:color="000000" w:sz="4" w:space="0"/>
              <w:bottom w:val="single" w:color="000000" w:sz="4" w:space="0"/>
              <w:right w:val="single" w:color="000000" w:sz="4" w:space="0"/>
              <w:tl2br w:val="nil"/>
              <w:tr2bl w:val="nil"/>
            </w:tcBorders>
            <w:noWrap/>
            <w:tcMar>
              <w:top w:w="12" w:type="dxa"/>
              <w:left w:w="12" w:type="dxa"/>
              <w:right w:w="12" w:type="dxa"/>
            </w:tcMar>
            <w:vAlign w:val="center"/>
          </w:tcPr>
          <w:p>
            <w:pPr>
              <w:snapToGrid w:val="0"/>
              <w:jc w:val="center"/>
              <w:textAlignment w:val="center"/>
              <w:rPr>
                <w:rFonts w:ascii="仿宋" w:hAnsi="仿宋" w:eastAsia="仿宋"/>
              </w:rPr>
            </w:pPr>
            <w:r>
              <w:rPr>
                <w:rFonts w:hint="eastAsia" w:ascii="仿宋" w:hAnsi="仿宋" w:eastAsia="仿宋"/>
              </w:rPr>
              <w:t>5</w:t>
            </w:r>
          </w:p>
        </w:tc>
        <w:tc>
          <w:tcPr>
            <w:tcW w:w="1153" w:type="dxa"/>
            <w:tcBorders>
              <w:top w:val="single" w:color="000000" w:sz="4" w:space="0"/>
              <w:left w:val="single" w:color="000000" w:sz="4" w:space="0"/>
              <w:bottom w:val="single" w:color="000000" w:sz="4" w:space="0"/>
              <w:right w:val="single" w:color="000000" w:sz="4" w:space="0"/>
              <w:tl2br w:val="nil"/>
              <w:tr2bl w:val="nil"/>
            </w:tcBorders>
            <w:tcMar>
              <w:top w:w="12" w:type="dxa"/>
              <w:left w:w="12" w:type="dxa"/>
              <w:right w:w="12" w:type="dxa"/>
            </w:tcMar>
            <w:vAlign w:val="center"/>
          </w:tcPr>
          <w:p>
            <w:pPr>
              <w:widowControl/>
              <w:jc w:val="center"/>
              <w:textAlignment w:val="center"/>
              <w:rPr>
                <w:rFonts w:ascii="仿宋" w:hAnsi="仿宋" w:eastAsia="仿宋"/>
              </w:rPr>
            </w:pPr>
            <w:r>
              <w:rPr>
                <w:rFonts w:hint="eastAsia" w:ascii="宋体" w:hAnsi="宋体" w:eastAsia="仿宋"/>
                <w:color w:val="000000"/>
                <w:kern w:val="0"/>
              </w:rPr>
              <w:t>2</w:t>
            </w:r>
          </w:p>
        </w:tc>
      </w:tr>
      <w:tr>
        <w:tblPrEx>
          <w:tblLayout w:type="fixed"/>
          <w:tblCellMar>
            <w:top w:w="0" w:type="dxa"/>
            <w:left w:w="0" w:type="dxa"/>
            <w:bottom w:w="0" w:type="dxa"/>
            <w:right w:w="0" w:type="dxa"/>
          </w:tblCellMar>
        </w:tblPrEx>
        <w:trPr>
          <w:trHeight w:val="386" w:hRule="atLeast"/>
        </w:trPr>
        <w:tc>
          <w:tcPr>
            <w:tcW w:w="960" w:type="dxa"/>
            <w:vMerge w:val="continue"/>
            <w:tcBorders>
              <w:top w:val="single" w:color="000000" w:sz="4" w:space="0"/>
              <w:left w:val="single" w:color="000000" w:sz="4" w:space="0"/>
              <w:bottom w:val="single" w:color="auto" w:sz="4" w:space="0"/>
              <w:right w:val="single" w:color="000000" w:sz="4" w:space="0"/>
              <w:tl2br w:val="nil"/>
              <w:tr2bl w:val="nil"/>
            </w:tcBorders>
            <w:tcMar>
              <w:top w:w="12" w:type="dxa"/>
              <w:left w:w="12" w:type="dxa"/>
              <w:right w:w="12" w:type="dxa"/>
            </w:tcMar>
            <w:vAlign w:val="center"/>
          </w:tcPr>
          <w:p>
            <w:pPr>
              <w:snapToGrid w:val="0"/>
              <w:jc w:val="center"/>
              <w:rPr>
                <w:rFonts w:ascii="仿宋" w:hAnsi="仿宋" w:eastAsia="仿宋"/>
              </w:rPr>
            </w:pPr>
          </w:p>
        </w:tc>
        <w:tc>
          <w:tcPr>
            <w:tcW w:w="960" w:type="dxa"/>
            <w:vMerge w:val="continue"/>
            <w:tcBorders>
              <w:top w:val="single" w:color="000000" w:sz="4" w:space="0"/>
              <w:left w:val="single" w:color="000000" w:sz="4" w:space="0"/>
              <w:bottom w:val="single" w:color="auto" w:sz="4" w:space="0"/>
              <w:right w:val="single" w:color="000000" w:sz="4" w:space="0"/>
              <w:tl2br w:val="nil"/>
              <w:tr2bl w:val="nil"/>
            </w:tcBorders>
            <w:noWrap/>
            <w:tcMar>
              <w:top w:w="12" w:type="dxa"/>
              <w:left w:w="12" w:type="dxa"/>
              <w:right w:w="12" w:type="dxa"/>
            </w:tcMar>
            <w:vAlign w:val="center"/>
          </w:tcPr>
          <w:p>
            <w:pPr>
              <w:snapToGrid w:val="0"/>
              <w:jc w:val="center"/>
              <w:rPr>
                <w:rFonts w:ascii="仿宋" w:hAnsi="仿宋" w:eastAsia="仿宋"/>
              </w:rPr>
            </w:pPr>
          </w:p>
        </w:tc>
        <w:tc>
          <w:tcPr>
            <w:tcW w:w="1248" w:type="dxa"/>
            <w:vMerge w:val="continue"/>
            <w:tcBorders>
              <w:top w:val="single" w:color="000000" w:sz="4" w:space="0"/>
              <w:left w:val="single" w:color="000000" w:sz="4" w:space="0"/>
              <w:bottom w:val="single" w:color="auto" w:sz="4" w:space="0"/>
              <w:right w:val="single" w:color="000000" w:sz="4" w:space="0"/>
              <w:tl2br w:val="nil"/>
              <w:tr2bl w:val="nil"/>
            </w:tcBorders>
            <w:tcMar>
              <w:top w:w="12" w:type="dxa"/>
              <w:left w:w="12" w:type="dxa"/>
              <w:right w:w="12" w:type="dxa"/>
            </w:tcMar>
            <w:vAlign w:val="center"/>
          </w:tcPr>
          <w:p>
            <w:pPr>
              <w:snapToGrid w:val="0"/>
              <w:jc w:val="center"/>
              <w:rPr>
                <w:rFonts w:ascii="仿宋" w:hAnsi="仿宋" w:eastAsia="仿宋"/>
              </w:rPr>
            </w:pPr>
          </w:p>
        </w:tc>
        <w:tc>
          <w:tcPr>
            <w:tcW w:w="1176" w:type="dxa"/>
            <w:vMerge w:val="continue"/>
            <w:tcBorders>
              <w:top w:val="single" w:color="000000" w:sz="4" w:space="0"/>
              <w:left w:val="single" w:color="000000" w:sz="4" w:space="0"/>
              <w:bottom w:val="single" w:color="auto" w:sz="4" w:space="0"/>
              <w:right w:val="single" w:color="000000" w:sz="4" w:space="0"/>
              <w:tl2br w:val="nil"/>
              <w:tr2bl w:val="nil"/>
            </w:tcBorders>
            <w:noWrap/>
            <w:tcMar>
              <w:top w:w="12" w:type="dxa"/>
              <w:left w:w="12" w:type="dxa"/>
              <w:right w:w="12" w:type="dxa"/>
            </w:tcMar>
            <w:vAlign w:val="center"/>
          </w:tcPr>
          <w:p>
            <w:pPr>
              <w:snapToGrid w:val="0"/>
              <w:jc w:val="center"/>
              <w:rPr>
                <w:rFonts w:ascii="仿宋" w:hAnsi="仿宋" w:eastAsia="仿宋"/>
              </w:rPr>
            </w:pPr>
          </w:p>
        </w:tc>
        <w:tc>
          <w:tcPr>
            <w:tcW w:w="1368" w:type="dxa"/>
            <w:tcBorders>
              <w:top w:val="single" w:color="000000" w:sz="4" w:space="0"/>
              <w:left w:val="single" w:color="000000" w:sz="4" w:space="0"/>
              <w:bottom w:val="single" w:color="auto" w:sz="4" w:space="0"/>
              <w:right w:val="single" w:color="000000" w:sz="4" w:space="0"/>
              <w:tl2br w:val="nil"/>
              <w:tr2bl w:val="nil"/>
            </w:tcBorders>
            <w:tcMar>
              <w:top w:w="12" w:type="dxa"/>
              <w:left w:w="12" w:type="dxa"/>
              <w:right w:w="12" w:type="dxa"/>
            </w:tcMar>
            <w:vAlign w:val="center"/>
          </w:tcPr>
          <w:p>
            <w:pPr>
              <w:snapToGrid w:val="0"/>
              <w:jc w:val="center"/>
              <w:textAlignment w:val="center"/>
              <w:rPr>
                <w:rFonts w:ascii="仿宋" w:hAnsi="仿宋" w:eastAsia="仿宋"/>
              </w:rPr>
            </w:pPr>
            <w:r>
              <w:rPr>
                <w:rFonts w:hint="eastAsia" w:ascii="仿宋" w:hAnsi="仿宋" w:eastAsia="仿宋"/>
              </w:rPr>
              <w:t>过程控制</w:t>
            </w:r>
          </w:p>
        </w:tc>
        <w:tc>
          <w:tcPr>
            <w:tcW w:w="1176" w:type="dxa"/>
            <w:tcBorders>
              <w:top w:val="single" w:color="000000" w:sz="4" w:space="0"/>
              <w:left w:val="single" w:color="000000" w:sz="4" w:space="0"/>
              <w:bottom w:val="single" w:color="auto" w:sz="4" w:space="0"/>
              <w:right w:val="single" w:color="000000" w:sz="4" w:space="0"/>
              <w:tl2br w:val="nil"/>
              <w:tr2bl w:val="nil"/>
            </w:tcBorders>
            <w:noWrap/>
            <w:tcMar>
              <w:top w:w="12" w:type="dxa"/>
              <w:left w:w="12" w:type="dxa"/>
              <w:right w:w="12" w:type="dxa"/>
            </w:tcMar>
            <w:vAlign w:val="center"/>
          </w:tcPr>
          <w:p>
            <w:pPr>
              <w:snapToGrid w:val="0"/>
              <w:jc w:val="center"/>
              <w:textAlignment w:val="center"/>
              <w:rPr>
                <w:rFonts w:ascii="仿宋" w:hAnsi="仿宋" w:eastAsia="仿宋"/>
              </w:rPr>
            </w:pPr>
            <w:r>
              <w:rPr>
                <w:rFonts w:hint="eastAsia" w:ascii="仿宋" w:hAnsi="仿宋" w:eastAsia="仿宋"/>
              </w:rPr>
              <w:t>6</w:t>
            </w:r>
          </w:p>
        </w:tc>
        <w:tc>
          <w:tcPr>
            <w:tcW w:w="1153" w:type="dxa"/>
            <w:tcBorders>
              <w:top w:val="single" w:color="000000" w:sz="4" w:space="0"/>
              <w:left w:val="single" w:color="000000" w:sz="4" w:space="0"/>
              <w:bottom w:val="single" w:color="auto" w:sz="4" w:space="0"/>
              <w:right w:val="single" w:color="000000" w:sz="4" w:space="0"/>
              <w:tl2br w:val="nil"/>
              <w:tr2bl w:val="nil"/>
            </w:tcBorders>
            <w:tcMar>
              <w:top w:w="12" w:type="dxa"/>
              <w:left w:w="12" w:type="dxa"/>
              <w:right w:w="12" w:type="dxa"/>
            </w:tcMar>
            <w:vAlign w:val="center"/>
          </w:tcPr>
          <w:p>
            <w:pPr>
              <w:widowControl/>
              <w:jc w:val="center"/>
              <w:textAlignment w:val="center"/>
              <w:rPr>
                <w:rFonts w:ascii="仿宋" w:hAnsi="仿宋" w:eastAsia="仿宋"/>
              </w:rPr>
            </w:pPr>
            <w:r>
              <w:rPr>
                <w:rFonts w:hint="eastAsia" w:ascii="宋体" w:hAnsi="宋体" w:eastAsia="仿宋"/>
                <w:color w:val="000000"/>
                <w:kern w:val="0"/>
              </w:rPr>
              <w:t>4</w:t>
            </w:r>
          </w:p>
        </w:tc>
      </w:tr>
      <w:tr>
        <w:tblPrEx>
          <w:tblLayout w:type="fixed"/>
          <w:tblCellMar>
            <w:top w:w="0" w:type="dxa"/>
            <w:left w:w="0" w:type="dxa"/>
            <w:bottom w:w="0" w:type="dxa"/>
            <w:right w:w="0" w:type="dxa"/>
          </w:tblCellMar>
        </w:tblPrEx>
        <w:trPr>
          <w:trHeight w:val="494" w:hRule="atLeast"/>
        </w:trPr>
        <w:tc>
          <w:tcPr>
            <w:tcW w:w="3168" w:type="dxa"/>
            <w:gridSpan w:val="3"/>
            <w:tcBorders>
              <w:top w:val="single" w:color="auto" w:sz="4" w:space="0"/>
              <w:left w:val="single" w:color="auto" w:sz="4" w:space="0"/>
              <w:bottom w:val="single" w:color="auto" w:sz="4" w:space="0"/>
              <w:right w:val="single" w:color="auto" w:sz="4" w:space="0"/>
              <w:tl2br w:val="nil"/>
              <w:tr2bl w:val="nil"/>
            </w:tcBorders>
            <w:tcMar>
              <w:top w:w="12" w:type="dxa"/>
              <w:left w:w="12" w:type="dxa"/>
              <w:right w:w="12" w:type="dxa"/>
            </w:tcMar>
            <w:vAlign w:val="center"/>
          </w:tcPr>
          <w:p>
            <w:pPr>
              <w:snapToGrid w:val="0"/>
              <w:jc w:val="center"/>
              <w:rPr>
                <w:rFonts w:ascii="仿宋" w:hAnsi="仿宋" w:eastAsia="仿宋"/>
              </w:rPr>
            </w:pPr>
            <w:r>
              <w:rPr>
                <w:rFonts w:hint="eastAsia" w:ascii="仿宋" w:hAnsi="仿宋" w:eastAsia="仿宋"/>
              </w:rPr>
              <w:t>合计</w:t>
            </w:r>
          </w:p>
        </w:tc>
        <w:tc>
          <w:tcPr>
            <w:tcW w:w="1176" w:type="dxa"/>
            <w:tcBorders>
              <w:top w:val="single" w:color="auto" w:sz="4" w:space="0"/>
              <w:left w:val="single" w:color="auto" w:sz="4" w:space="0"/>
              <w:bottom w:val="single" w:color="auto" w:sz="4" w:space="0"/>
              <w:right w:val="single" w:color="auto" w:sz="4" w:space="0"/>
              <w:tl2br w:val="nil"/>
              <w:tr2bl w:val="nil"/>
            </w:tcBorders>
            <w:noWrap/>
            <w:tcMar>
              <w:top w:w="12" w:type="dxa"/>
              <w:left w:w="12" w:type="dxa"/>
              <w:right w:w="12" w:type="dxa"/>
            </w:tcMar>
            <w:vAlign w:val="center"/>
          </w:tcPr>
          <w:p>
            <w:pPr>
              <w:snapToGrid w:val="0"/>
              <w:jc w:val="center"/>
              <w:rPr>
                <w:rFonts w:ascii="仿宋" w:hAnsi="仿宋" w:eastAsia="仿宋"/>
              </w:rPr>
            </w:pPr>
            <w:r>
              <w:rPr>
                <w:rFonts w:hint="eastAsia" w:ascii="仿宋" w:hAnsi="仿宋" w:eastAsia="仿宋"/>
              </w:rPr>
              <w:t>30</w:t>
            </w:r>
          </w:p>
        </w:tc>
        <w:tc>
          <w:tcPr>
            <w:tcW w:w="1368" w:type="dxa"/>
            <w:tcBorders>
              <w:top w:val="single" w:color="auto" w:sz="4" w:space="0"/>
              <w:left w:val="single" w:color="auto" w:sz="4" w:space="0"/>
              <w:bottom w:val="single" w:color="auto" w:sz="4" w:space="0"/>
              <w:right w:val="single" w:color="auto" w:sz="4" w:space="0"/>
              <w:tl2br w:val="nil"/>
              <w:tr2bl w:val="nil"/>
            </w:tcBorders>
            <w:tcMar>
              <w:top w:w="12" w:type="dxa"/>
              <w:left w:w="12" w:type="dxa"/>
              <w:right w:w="12" w:type="dxa"/>
            </w:tcMar>
            <w:vAlign w:val="center"/>
          </w:tcPr>
          <w:p>
            <w:pPr>
              <w:snapToGrid w:val="0"/>
              <w:jc w:val="center"/>
              <w:textAlignment w:val="center"/>
              <w:rPr>
                <w:rFonts w:ascii="仿宋" w:hAnsi="仿宋" w:eastAsia="仿宋"/>
              </w:rPr>
            </w:pPr>
          </w:p>
        </w:tc>
        <w:tc>
          <w:tcPr>
            <w:tcW w:w="1176" w:type="dxa"/>
            <w:tcBorders>
              <w:top w:val="single" w:color="auto" w:sz="4" w:space="0"/>
              <w:left w:val="single" w:color="auto" w:sz="4" w:space="0"/>
              <w:bottom w:val="single" w:color="auto" w:sz="4" w:space="0"/>
              <w:right w:val="single" w:color="auto" w:sz="4" w:space="0"/>
              <w:tl2br w:val="nil"/>
              <w:tr2bl w:val="nil"/>
            </w:tcBorders>
            <w:noWrap/>
            <w:tcMar>
              <w:top w:w="12" w:type="dxa"/>
              <w:left w:w="12" w:type="dxa"/>
              <w:right w:w="12" w:type="dxa"/>
            </w:tcMar>
            <w:vAlign w:val="center"/>
          </w:tcPr>
          <w:p>
            <w:pPr>
              <w:snapToGrid w:val="0"/>
              <w:jc w:val="center"/>
              <w:textAlignment w:val="center"/>
              <w:rPr>
                <w:rFonts w:ascii="仿宋" w:hAnsi="仿宋" w:eastAsia="仿宋"/>
              </w:rPr>
            </w:pPr>
            <w:r>
              <w:rPr>
                <w:rFonts w:hint="eastAsia" w:ascii="仿宋" w:hAnsi="仿宋" w:eastAsia="仿宋"/>
              </w:rPr>
              <w:t>30</w:t>
            </w:r>
          </w:p>
        </w:tc>
        <w:tc>
          <w:tcPr>
            <w:tcW w:w="1153" w:type="dxa"/>
            <w:tcBorders>
              <w:top w:val="single" w:color="auto" w:sz="4" w:space="0"/>
              <w:left w:val="single" w:color="auto" w:sz="4" w:space="0"/>
              <w:bottom w:val="single" w:color="auto" w:sz="4" w:space="0"/>
              <w:right w:val="single" w:color="auto" w:sz="4" w:space="0"/>
              <w:tl2br w:val="nil"/>
              <w:tr2bl w:val="nil"/>
            </w:tcBorders>
            <w:tcMar>
              <w:top w:w="12" w:type="dxa"/>
              <w:left w:w="12" w:type="dxa"/>
              <w:right w:w="12" w:type="dxa"/>
            </w:tcMar>
            <w:vAlign w:val="center"/>
          </w:tcPr>
          <w:p>
            <w:pPr>
              <w:snapToGrid w:val="0"/>
              <w:jc w:val="center"/>
              <w:textAlignment w:val="center"/>
              <w:rPr>
                <w:rFonts w:ascii="仿宋" w:hAnsi="仿宋" w:eastAsia="仿宋"/>
              </w:rPr>
            </w:pPr>
            <w:r>
              <w:rPr>
                <w:rFonts w:hint="eastAsia" w:ascii="仿宋" w:hAnsi="仿宋" w:eastAsia="仿宋"/>
              </w:rPr>
              <w:t>23</w:t>
            </w:r>
          </w:p>
        </w:tc>
      </w:tr>
    </w:tbl>
    <w:p>
      <w:pPr>
        <w:pStyle w:val="22"/>
        <w:adjustRightInd w:val="0"/>
        <w:snapToGrid w:val="0"/>
        <w:spacing w:line="560" w:lineRule="exact"/>
        <w:ind w:left="420" w:leftChars="200" w:firstLine="321" w:firstLineChars="100"/>
        <w:outlineLvl w:val="2"/>
        <w:rPr>
          <w:rFonts w:ascii="仿宋_GB2312" w:hAnsi="仿宋" w:eastAsia="仿宋_GB2312"/>
          <w:b/>
          <w:sz w:val="32"/>
        </w:rPr>
      </w:pPr>
      <w:bookmarkStart w:id="259" w:name="_Toc20377"/>
      <w:bookmarkStart w:id="260" w:name="_Toc683"/>
      <w:bookmarkStart w:id="261" w:name="_Toc8000"/>
      <w:bookmarkStart w:id="262" w:name="_Toc2913"/>
      <w:bookmarkStart w:id="263" w:name="_Toc5523"/>
      <w:bookmarkStart w:id="264" w:name="_Toc32297"/>
      <w:r>
        <w:rPr>
          <w:rFonts w:hint="eastAsia" w:ascii="仿宋_GB2312" w:hAnsi="仿宋" w:eastAsia="仿宋_GB2312"/>
          <w:b/>
          <w:sz w:val="32"/>
        </w:rPr>
        <w:t>1.项目资金</w:t>
      </w:r>
      <w:bookmarkEnd w:id="259"/>
      <w:bookmarkEnd w:id="260"/>
      <w:bookmarkEnd w:id="261"/>
      <w:bookmarkEnd w:id="262"/>
      <w:bookmarkEnd w:id="263"/>
      <w:bookmarkEnd w:id="264"/>
    </w:p>
    <w:p>
      <w:pPr>
        <w:adjustRightInd w:val="0"/>
        <w:snapToGrid w:val="0"/>
        <w:spacing w:line="560" w:lineRule="exact"/>
        <w:ind w:firstLine="643" w:firstLineChars="200"/>
        <w:rPr>
          <w:rFonts w:ascii="仿宋_GB2312" w:eastAsia="仿宋_GB2312" w:cs="宋体"/>
          <w:sz w:val="32"/>
          <w:szCs w:val="32"/>
        </w:rPr>
      </w:pPr>
      <w:r>
        <w:rPr>
          <w:rFonts w:hint="eastAsia" w:ascii="仿宋" w:hAnsi="仿宋" w:eastAsia="仿宋"/>
          <w:b/>
          <w:sz w:val="32"/>
        </w:rPr>
        <w:t>（1）预算管理情况：</w:t>
      </w:r>
      <w:r>
        <w:rPr>
          <w:rFonts w:hint="eastAsia" w:ascii="仿宋_GB2312" w:eastAsia="仿宋_GB2312" w:cs="宋体"/>
          <w:sz w:val="32"/>
          <w:szCs w:val="32"/>
        </w:rPr>
        <w:t>项目实施方案中对工作内容编制预算，预算编制细化、准确。预算执行与预算编制基本一致，项目预算41200万元，实际支出40000万元，资金用于支付城东金融贸易区和深喀大道区域的拆迁补偿，土地回收。预算执行率97.09%，剩余1200万元为项目结余资金。</w:t>
      </w:r>
    </w:p>
    <w:p>
      <w:pPr>
        <w:adjustRightInd w:val="0"/>
        <w:snapToGrid w:val="0"/>
        <w:spacing w:line="560" w:lineRule="exact"/>
        <w:ind w:firstLine="643" w:firstLineChars="200"/>
      </w:pPr>
      <w:r>
        <w:rPr>
          <w:rFonts w:hint="eastAsia" w:ascii="仿宋" w:hAnsi="仿宋" w:eastAsia="仿宋" w:cs="仿宋"/>
          <w:b/>
          <w:sz w:val="32"/>
          <w:szCs w:val="32"/>
          <w:u w:color="000000"/>
        </w:rPr>
        <w:t>根据以上分析可知，该指标满分5分，得分5分。</w:t>
      </w:r>
    </w:p>
    <w:p>
      <w:pPr>
        <w:adjustRightInd w:val="0"/>
        <w:snapToGrid w:val="0"/>
        <w:spacing w:line="560" w:lineRule="exact"/>
        <w:ind w:firstLine="643" w:firstLineChars="200"/>
        <w:rPr>
          <w:rFonts w:ascii="仿宋_GB2312" w:eastAsia="仿宋_GB2312" w:cs="宋体"/>
          <w:sz w:val="32"/>
          <w:szCs w:val="32"/>
        </w:rPr>
      </w:pPr>
      <w:r>
        <w:rPr>
          <w:rFonts w:hint="eastAsia" w:ascii="仿宋" w:hAnsi="仿宋" w:eastAsia="仿宋"/>
          <w:b/>
          <w:sz w:val="32"/>
          <w:szCs w:val="32"/>
        </w:rPr>
        <w:t>（2）资金到位情况：</w:t>
      </w:r>
      <w:r>
        <w:rPr>
          <w:rFonts w:hint="eastAsia" w:ascii="仿宋_GB2312" w:eastAsia="仿宋_GB2312" w:cs="宋体"/>
          <w:sz w:val="32"/>
          <w:szCs w:val="32"/>
        </w:rPr>
        <w:t>项目总投资41200万元，实际到位资金41200万元，资金到位率100%。</w:t>
      </w:r>
    </w:p>
    <w:p>
      <w:pPr>
        <w:pStyle w:val="4"/>
        <w:spacing w:line="560" w:lineRule="exact"/>
        <w:ind w:firstLine="643" w:firstLineChars="200"/>
      </w:pPr>
      <w:r>
        <w:rPr>
          <w:rFonts w:hint="eastAsia" w:ascii="仿宋" w:hAnsi="仿宋" w:eastAsia="仿宋" w:cs="仿宋"/>
          <w:b/>
          <w:bCs/>
          <w:sz w:val="32"/>
          <w:szCs w:val="32"/>
        </w:rPr>
        <w:t>根据以上情况可知，此项指标满分4分，得分4分</w:t>
      </w:r>
    </w:p>
    <w:p>
      <w:pPr>
        <w:adjustRightInd w:val="0"/>
        <w:snapToGrid w:val="0"/>
        <w:spacing w:line="560" w:lineRule="exact"/>
        <w:ind w:firstLine="643" w:firstLineChars="200"/>
        <w:rPr>
          <w:rFonts w:ascii="Times New Roman" w:hAnsi="Times New Roman" w:eastAsia="Times New Roman"/>
          <w:sz w:val="32"/>
        </w:rPr>
      </w:pPr>
      <w:r>
        <w:rPr>
          <w:rFonts w:hint="eastAsia" w:ascii="仿宋" w:hAnsi="仿宋" w:eastAsia="仿宋"/>
          <w:b/>
          <w:sz w:val="32"/>
          <w:szCs w:val="32"/>
        </w:rPr>
        <w:t>（3）财务管理情况：</w:t>
      </w:r>
      <w:r>
        <w:rPr>
          <w:rFonts w:hint="eastAsia" w:ascii="仿宋_GB2312" w:eastAsia="仿宋_GB2312" w:cs="宋体"/>
          <w:sz w:val="32"/>
          <w:szCs w:val="32"/>
        </w:rPr>
        <w:t>单位项目资金管理参照《喀什经济开发区行政事业单位财务报账管理暂行办法》【喀经开财（2015）149号】财务管理制度健全完整，符合相关会计制度的规定。为保障资金的安全、规范运行，单位制定的财务管理制度中设立了岗位责任制、内部监督等机制，并在财务工作中有效实施，能够做到会计核算规范、信息真实。资金使用程序较规范，资金拨付有完整的审批程序和手续，依据合同约定支付设备，项目资金使用不存在截留、挤占、挪用、虚列支出等情况。</w:t>
      </w:r>
      <w:r>
        <w:rPr>
          <w:rFonts w:hint="eastAsia" w:ascii="Times New Roman" w:hAnsi="Times New Roman" w:eastAsia="仿宋_GB2312"/>
          <w:sz w:val="32"/>
        </w:rPr>
        <w:t>但是针对该项目没有制定具体的财务管理制度，扣2分。</w:t>
      </w:r>
    </w:p>
    <w:p>
      <w:pPr>
        <w:adjustRightInd w:val="0"/>
        <w:snapToGrid w:val="0"/>
        <w:spacing w:line="560" w:lineRule="exact"/>
        <w:ind w:firstLine="643" w:firstLineChars="200"/>
        <w:rPr>
          <w:rFonts w:ascii="仿宋_GB2312" w:eastAsia="仿宋_GB2312" w:cs="宋体"/>
          <w:sz w:val="32"/>
          <w:szCs w:val="32"/>
        </w:rPr>
      </w:pPr>
      <w:r>
        <w:rPr>
          <w:rFonts w:hint="eastAsia" w:ascii="仿宋" w:hAnsi="仿宋" w:eastAsia="仿宋" w:cs="仿宋"/>
          <w:b/>
          <w:bCs/>
          <w:sz w:val="32"/>
          <w:szCs w:val="32"/>
        </w:rPr>
        <w:t>根据以上情况可知，此项指标满分6分，得分4分</w:t>
      </w:r>
    </w:p>
    <w:p>
      <w:pPr>
        <w:pStyle w:val="22"/>
        <w:adjustRightInd w:val="0"/>
        <w:snapToGrid w:val="0"/>
        <w:spacing w:line="560" w:lineRule="exact"/>
        <w:ind w:left="420" w:leftChars="200" w:firstLine="321" w:firstLineChars="100"/>
        <w:outlineLvl w:val="2"/>
        <w:rPr>
          <w:rFonts w:ascii="仿宋_GB2312" w:hAnsi="仿宋" w:eastAsia="仿宋_GB2312"/>
          <w:b/>
          <w:sz w:val="32"/>
        </w:rPr>
      </w:pPr>
      <w:bookmarkStart w:id="265" w:name="_Toc22558"/>
      <w:bookmarkStart w:id="266" w:name="_Toc10773"/>
      <w:bookmarkStart w:id="267" w:name="_Toc14361"/>
      <w:bookmarkStart w:id="268" w:name="_Toc20965"/>
      <w:bookmarkStart w:id="269" w:name="_Toc26673"/>
      <w:bookmarkStart w:id="270" w:name="_Toc24324"/>
      <w:bookmarkStart w:id="271" w:name="_Toc10428"/>
      <w:bookmarkStart w:id="272" w:name="_Toc9739"/>
      <w:bookmarkStart w:id="273" w:name="_Hlk28213367"/>
      <w:r>
        <w:rPr>
          <w:rFonts w:hint="eastAsia" w:ascii="仿宋_GB2312" w:hAnsi="仿宋" w:eastAsia="仿宋_GB2312"/>
          <w:b/>
          <w:sz w:val="32"/>
        </w:rPr>
        <w:t>2.项目实施</w:t>
      </w:r>
      <w:bookmarkEnd w:id="265"/>
      <w:bookmarkEnd w:id="266"/>
      <w:bookmarkEnd w:id="267"/>
      <w:bookmarkEnd w:id="268"/>
      <w:bookmarkEnd w:id="269"/>
      <w:bookmarkEnd w:id="270"/>
      <w:bookmarkEnd w:id="271"/>
      <w:bookmarkEnd w:id="272"/>
    </w:p>
    <w:bookmarkEnd w:id="273"/>
    <w:p>
      <w:pPr>
        <w:adjustRightInd w:val="0"/>
        <w:snapToGrid w:val="0"/>
        <w:spacing w:line="560" w:lineRule="exact"/>
        <w:ind w:firstLine="643" w:firstLineChars="200"/>
        <w:rPr>
          <w:rFonts w:ascii="仿宋_GB2312" w:hAnsi="宋体" w:eastAsia="仿宋_GB2312"/>
          <w:sz w:val="32"/>
          <w:szCs w:val="32"/>
        </w:rPr>
      </w:pPr>
      <w:r>
        <w:rPr>
          <w:rFonts w:hint="eastAsia" w:ascii="仿宋" w:hAnsi="仿宋" w:eastAsia="仿宋"/>
          <w:b/>
          <w:sz w:val="32"/>
        </w:rPr>
        <w:t>（1）组织机构情况</w:t>
      </w:r>
      <w:r>
        <w:rPr>
          <w:rFonts w:hint="eastAsia" w:ascii="仿宋" w:hAnsi="仿宋" w:eastAsia="仿宋"/>
          <w:sz w:val="32"/>
        </w:rPr>
        <w:t>：</w:t>
      </w:r>
      <w:r>
        <w:rPr>
          <w:rFonts w:hint="eastAsia" w:ascii="Times New Roman" w:hAnsi="Times New Roman" w:eastAsia="仿宋_GB2312" w:cs="Times New Roman"/>
          <w:sz w:val="32"/>
          <w:szCs w:val="32"/>
        </w:rPr>
        <w:t>机构健全、分工明确。项目由喀什经济开发区规划土地建设环保局实施，按项目管理要求，</w:t>
      </w:r>
      <w:r>
        <w:rPr>
          <w:rFonts w:hint="eastAsia" w:ascii="仿宋_GB2312" w:eastAsia="仿宋_GB2312" w:cs="宋体"/>
          <w:sz w:val="32"/>
          <w:szCs w:val="32"/>
        </w:rPr>
        <w:t>设立了相关项目管理岗位，建立了岗位责任制、内部监督等项目管理机制。</w:t>
      </w:r>
      <w:r>
        <w:rPr>
          <w:rFonts w:hint="eastAsia" w:ascii="Times New Roman" w:hAnsi="Times New Roman" w:eastAsia="仿宋_GB2312" w:cs="Times New Roman"/>
          <w:sz w:val="32"/>
          <w:szCs w:val="32"/>
        </w:rPr>
        <w:t xml:space="preserve"> </w:t>
      </w:r>
    </w:p>
    <w:p>
      <w:pPr>
        <w:adjustRightInd w:val="0"/>
        <w:snapToGrid w:val="0"/>
        <w:spacing w:line="560" w:lineRule="exact"/>
        <w:ind w:firstLine="643" w:firstLineChars="200"/>
      </w:pPr>
      <w:r>
        <w:rPr>
          <w:rFonts w:hint="eastAsia" w:ascii="仿宋" w:hAnsi="仿宋" w:eastAsia="仿宋" w:cs="仿宋"/>
          <w:b/>
          <w:bCs/>
          <w:sz w:val="32"/>
          <w:szCs w:val="32"/>
        </w:rPr>
        <w:t>根据以上情况可知，此项指标满分4分，得分4分</w:t>
      </w:r>
    </w:p>
    <w:p>
      <w:pPr>
        <w:numPr>
          <w:ilvl w:val="-1"/>
          <w:numId w:val="0"/>
        </w:numPr>
        <w:adjustRightInd w:val="0"/>
        <w:snapToGrid w:val="0"/>
        <w:spacing w:line="560" w:lineRule="exact"/>
        <w:ind w:firstLine="321" w:firstLineChars="100"/>
        <w:rPr>
          <w:rFonts w:ascii="Times New Roman" w:hAnsi="Times New Roman" w:eastAsia="仿宋_GB2312" w:cs="Times New Roman"/>
          <w:sz w:val="32"/>
          <w:szCs w:val="32"/>
        </w:rPr>
      </w:pPr>
      <w:r>
        <w:rPr>
          <w:rFonts w:hint="eastAsia" w:ascii="仿宋" w:hAnsi="仿宋" w:eastAsia="仿宋"/>
          <w:b/>
          <w:sz w:val="32"/>
          <w:szCs w:val="24"/>
          <w:lang w:eastAsia="zh-CN"/>
        </w:rPr>
        <w:t>（</w:t>
      </w:r>
      <w:r>
        <w:rPr>
          <w:rFonts w:hint="eastAsia" w:ascii="仿宋" w:hAnsi="仿宋" w:eastAsia="仿宋"/>
          <w:b/>
          <w:sz w:val="32"/>
          <w:szCs w:val="24"/>
          <w:lang w:val="en-US" w:eastAsia="zh-CN"/>
        </w:rPr>
        <w:t>2</w:t>
      </w:r>
      <w:r>
        <w:rPr>
          <w:rFonts w:hint="eastAsia" w:ascii="仿宋" w:hAnsi="仿宋" w:eastAsia="仿宋"/>
          <w:b/>
          <w:sz w:val="32"/>
          <w:szCs w:val="24"/>
          <w:lang w:eastAsia="zh-CN"/>
        </w:rPr>
        <w:t>）</w:t>
      </w:r>
      <w:r>
        <w:rPr>
          <w:rFonts w:hint="eastAsia" w:ascii="仿宋" w:hAnsi="仿宋" w:eastAsia="仿宋"/>
          <w:b/>
          <w:sz w:val="32"/>
          <w:szCs w:val="24"/>
        </w:rPr>
        <w:t>制度建设情况：</w:t>
      </w:r>
      <w:r>
        <w:rPr>
          <w:rFonts w:hint="eastAsia" w:ascii="仿宋_GB2312" w:eastAsia="仿宋_GB2312" w:cs="宋体"/>
          <w:sz w:val="32"/>
          <w:szCs w:val="32"/>
        </w:rPr>
        <w:t>项目实施中严格落实项目法人责任制、招投标制、合同制和工程监理制。</w:t>
      </w:r>
      <w:r>
        <w:rPr>
          <w:rFonts w:hint="eastAsia" w:ascii="Times New Roman" w:hAnsi="Times New Roman" w:eastAsia="仿宋_GB2312" w:cs="Times New Roman"/>
          <w:sz w:val="32"/>
          <w:szCs w:val="32"/>
        </w:rPr>
        <w:t>本项目尚未建立相关项目管理制度。</w:t>
      </w:r>
    </w:p>
    <w:p>
      <w:pPr>
        <w:adjustRightInd w:val="0"/>
        <w:snapToGrid w:val="0"/>
        <w:spacing w:line="560" w:lineRule="exact"/>
        <w:ind w:firstLine="640" w:firstLineChars="200"/>
        <w:rPr>
          <w:rFonts w:ascii="Times New Roman" w:hAnsi="Times New Roman" w:eastAsia="仿宋_GB2312" w:cs="Times New Roman"/>
          <w:sz w:val="32"/>
          <w:szCs w:val="32"/>
        </w:rPr>
      </w:pPr>
      <w:r>
        <w:rPr>
          <w:rFonts w:hint="eastAsia" w:ascii="仿宋" w:hAnsi="仿宋" w:eastAsia="仿宋" w:cs="仿宋"/>
          <w:bCs/>
          <w:sz w:val="32"/>
          <w:szCs w:val="32"/>
          <w:u w:color="000000"/>
        </w:rPr>
        <w:t>根据以上分析可知，在项目实施过程中，根据评分标准，“未制定任何管理制度或无实施方案的扣3分；”本项目</w:t>
      </w:r>
      <w:r>
        <w:rPr>
          <w:rFonts w:hint="eastAsia" w:ascii="Times New Roman" w:hAnsi="Times New Roman" w:eastAsia="仿宋_GB2312" w:cs="Times New Roman"/>
          <w:sz w:val="32"/>
          <w:szCs w:val="32"/>
        </w:rPr>
        <w:t>尚未建立相关项目管理制度</w:t>
      </w:r>
      <w:r>
        <w:rPr>
          <w:rFonts w:hint="eastAsia" w:ascii="仿宋" w:hAnsi="仿宋" w:eastAsia="仿宋" w:cs="仿宋"/>
          <w:bCs/>
          <w:sz w:val="32"/>
          <w:szCs w:val="32"/>
          <w:u w:color="000000"/>
        </w:rPr>
        <w:t>，</w:t>
      </w:r>
      <w:r>
        <w:rPr>
          <w:rStyle w:val="14"/>
          <w:rFonts w:hint="eastAsia" w:ascii="仿宋" w:hAnsi="仿宋" w:eastAsia="仿宋" w:cs="仿宋"/>
          <w:b w:val="0"/>
          <w:spacing w:val="-4"/>
          <w:sz w:val="32"/>
          <w:szCs w:val="32"/>
        </w:rPr>
        <w:t>则扣3分。</w:t>
      </w:r>
    </w:p>
    <w:p>
      <w:pPr>
        <w:pStyle w:val="4"/>
        <w:spacing w:line="560" w:lineRule="exact"/>
        <w:ind w:firstLine="643" w:firstLineChars="200"/>
      </w:pPr>
      <w:r>
        <w:rPr>
          <w:rFonts w:hint="eastAsia" w:ascii="仿宋" w:hAnsi="仿宋" w:eastAsia="仿宋" w:cs="仿宋"/>
          <w:b/>
          <w:bCs/>
          <w:sz w:val="32"/>
          <w:szCs w:val="32"/>
        </w:rPr>
        <w:t>根据以上情况可知，此项指标满分5分，得分2分</w:t>
      </w:r>
    </w:p>
    <w:p>
      <w:pPr>
        <w:adjustRightInd w:val="0"/>
        <w:snapToGrid w:val="0"/>
        <w:spacing w:line="560" w:lineRule="exact"/>
        <w:ind w:firstLine="643" w:firstLineChars="200"/>
        <w:rPr>
          <w:rFonts w:ascii="仿宋_GB2312" w:eastAsia="仿宋_GB2312" w:cs="宋体"/>
          <w:sz w:val="32"/>
          <w:szCs w:val="32"/>
        </w:rPr>
      </w:pPr>
      <w:r>
        <w:rPr>
          <w:rFonts w:hint="eastAsia" w:ascii="仿宋" w:hAnsi="仿宋" w:eastAsia="仿宋"/>
          <w:b/>
          <w:sz w:val="32"/>
          <w:szCs w:val="32"/>
        </w:rPr>
        <w:t>（3）过程控制情况：</w:t>
      </w:r>
      <w:r>
        <w:rPr>
          <w:rFonts w:hint="eastAsia" w:ascii="仿宋_GB2312" w:eastAsia="仿宋_GB2312" w:cs="宋体"/>
          <w:sz w:val="32"/>
          <w:szCs w:val="32"/>
        </w:rPr>
        <w:t>项目实施过程按照《喀什经济开发区政府投资项目管理办法》执行；</w:t>
      </w:r>
    </w:p>
    <w:p>
      <w:pPr>
        <w:adjustRightInd w:val="0"/>
        <w:snapToGrid w:val="0"/>
        <w:spacing w:line="560" w:lineRule="exact"/>
        <w:ind w:firstLine="640" w:firstLineChars="200"/>
        <w:rPr>
          <w:rFonts w:ascii="仿宋_GB2312" w:eastAsia="仿宋_GB2312" w:cs="宋体"/>
          <w:sz w:val="32"/>
          <w:szCs w:val="32"/>
        </w:rPr>
      </w:pPr>
      <w:r>
        <w:rPr>
          <w:rFonts w:hint="eastAsia" w:ascii="仿宋_GB2312" w:eastAsia="仿宋_GB2312" w:cs="宋体"/>
          <w:sz w:val="32"/>
          <w:szCs w:val="32"/>
        </w:rPr>
        <w:t>2019年5月6日《关于对喀什经济开发区2019年中期重点调整投资项目（十六个）予以立项的批复》（喀经开发促[2019]041号）要求各项目单位务必高度重视，抓紧组织落实，对建设任务分解落实到每月，确保能够保质、高效的完成。项目竣工后没有验收没有审计扣2分。</w:t>
      </w:r>
    </w:p>
    <w:p>
      <w:pPr>
        <w:pStyle w:val="4"/>
        <w:spacing w:line="560" w:lineRule="exact"/>
        <w:ind w:firstLine="643" w:firstLineChars="200"/>
      </w:pPr>
      <w:r>
        <w:rPr>
          <w:rFonts w:hint="eastAsia" w:ascii="仿宋" w:hAnsi="仿宋" w:eastAsia="仿宋" w:cs="仿宋"/>
          <w:b/>
          <w:bCs/>
          <w:sz w:val="32"/>
          <w:szCs w:val="32"/>
        </w:rPr>
        <w:t>根据以上情况可知，此项指标满分6分，得分4分</w:t>
      </w:r>
    </w:p>
    <w:p>
      <w:pPr>
        <w:adjustRightInd w:val="0"/>
        <w:snapToGrid w:val="0"/>
        <w:spacing w:line="560" w:lineRule="exact"/>
        <w:ind w:firstLine="643" w:firstLineChars="200"/>
        <w:outlineLvl w:val="1"/>
        <w:rPr>
          <w:rFonts w:ascii="仿宋_GB2312" w:hAnsi="仿宋" w:eastAsia="仿宋_GB2312"/>
          <w:b/>
          <w:sz w:val="32"/>
        </w:rPr>
      </w:pPr>
      <w:bookmarkStart w:id="274" w:name="_Toc20283"/>
      <w:bookmarkStart w:id="275" w:name="_Toc27451"/>
      <w:bookmarkStart w:id="276" w:name="_Toc28250134"/>
      <w:bookmarkStart w:id="277" w:name="_Toc28256500"/>
      <w:bookmarkStart w:id="278" w:name="_Toc31384"/>
      <w:bookmarkStart w:id="279" w:name="_Toc13314"/>
      <w:r>
        <w:rPr>
          <w:rFonts w:hint="eastAsia" w:ascii="仿宋_GB2312" w:hAnsi="仿宋" w:eastAsia="仿宋_GB2312"/>
          <w:b/>
          <w:sz w:val="32"/>
        </w:rPr>
        <w:t>（三）产出及效果评价分析项目产出</w:t>
      </w:r>
      <w:bookmarkEnd w:id="274"/>
      <w:bookmarkEnd w:id="275"/>
      <w:bookmarkEnd w:id="276"/>
      <w:bookmarkEnd w:id="277"/>
      <w:bookmarkEnd w:id="278"/>
      <w:bookmarkEnd w:id="279"/>
    </w:p>
    <w:p>
      <w:pPr>
        <w:spacing w:line="560" w:lineRule="exact"/>
        <w:ind w:firstLine="560"/>
        <w:rPr>
          <w:rFonts w:ascii="仿宋" w:hAnsi="仿宋" w:eastAsia="仿宋" w:cs="仿宋"/>
          <w:sz w:val="32"/>
          <w:szCs w:val="32"/>
        </w:rPr>
      </w:pPr>
      <w:r>
        <w:rPr>
          <w:rFonts w:hint="eastAsia" w:ascii="仿宋" w:hAnsi="仿宋" w:eastAsia="仿宋" w:cs="仿宋"/>
          <w:sz w:val="32"/>
          <w:szCs w:val="32"/>
        </w:rPr>
        <w:t>项目绩效类指标由2个二级指标和10个三级指标构成，权重分45分，实际得分45分。各指标业绩值和绩效分值如表4所示：</w:t>
      </w:r>
    </w:p>
    <w:p>
      <w:pPr>
        <w:spacing w:line="560" w:lineRule="exact"/>
        <w:ind w:firstLine="560"/>
        <w:jc w:val="center"/>
        <w:rPr>
          <w:rFonts w:ascii="仿宋" w:hAnsi="仿宋" w:eastAsia="仿宋" w:cs="仿宋"/>
          <w:sz w:val="32"/>
          <w:szCs w:val="32"/>
        </w:rPr>
      </w:pPr>
      <w:r>
        <w:rPr>
          <w:rFonts w:hint="eastAsia" w:ascii="仿宋" w:hAnsi="仿宋" w:eastAsia="仿宋" w:cs="仿宋"/>
          <w:sz w:val="32"/>
          <w:szCs w:val="32"/>
        </w:rPr>
        <w:t>表4：项目绩效指标及分值</w:t>
      </w:r>
    </w:p>
    <w:tbl>
      <w:tblPr>
        <w:tblStyle w:val="15"/>
        <w:tblW w:w="8905" w:type="dxa"/>
        <w:jc w:val="center"/>
        <w:tblInd w:w="0" w:type="dxa"/>
        <w:tblLayout w:type="fixed"/>
        <w:tblCellMar>
          <w:top w:w="0" w:type="dxa"/>
          <w:left w:w="0" w:type="dxa"/>
          <w:bottom w:w="0" w:type="dxa"/>
          <w:right w:w="0" w:type="dxa"/>
        </w:tblCellMar>
      </w:tblPr>
      <w:tblGrid>
        <w:gridCol w:w="1506"/>
        <w:gridCol w:w="1427"/>
        <w:gridCol w:w="2692"/>
        <w:gridCol w:w="1480"/>
        <w:gridCol w:w="580"/>
        <w:gridCol w:w="1220"/>
      </w:tblGrid>
      <w:tr>
        <w:tblPrEx>
          <w:tblLayout w:type="fixed"/>
          <w:tblCellMar>
            <w:top w:w="0" w:type="dxa"/>
            <w:left w:w="0" w:type="dxa"/>
            <w:bottom w:w="0" w:type="dxa"/>
            <w:right w:w="0" w:type="dxa"/>
          </w:tblCellMar>
        </w:tblPrEx>
        <w:trPr>
          <w:trHeight w:val="680" w:hRule="atLeast"/>
          <w:jc w:val="center"/>
        </w:trPr>
        <w:tc>
          <w:tcPr>
            <w:tcW w:w="1506" w:type="dxa"/>
            <w:tcBorders>
              <w:top w:val="single" w:color="000000" w:sz="4" w:space="0"/>
              <w:left w:val="single" w:color="000000" w:sz="4" w:space="0"/>
              <w:bottom w:val="single" w:color="000000" w:sz="4" w:space="0"/>
              <w:right w:val="single" w:color="000000" w:sz="4" w:space="0"/>
            </w:tcBorders>
            <w:shd w:val="clear" w:color="auto" w:fill="D7D7D7" w:themeFill="background1" w:themeFillShade="D8"/>
            <w:tcMar>
              <w:top w:w="12" w:type="dxa"/>
              <w:left w:w="12" w:type="dxa"/>
              <w:right w:w="12" w:type="dxa"/>
            </w:tcMar>
            <w:vAlign w:val="center"/>
          </w:tcPr>
          <w:p>
            <w:pPr>
              <w:widowControl/>
              <w:jc w:val="center"/>
              <w:textAlignment w:val="center"/>
              <w:rPr>
                <w:rFonts w:ascii="仿宋" w:hAnsi="仿宋" w:eastAsia="仿宋" w:cs="仿宋"/>
                <w:b/>
                <w:color w:val="000000"/>
                <w:szCs w:val="21"/>
              </w:rPr>
            </w:pPr>
            <w:r>
              <w:rPr>
                <w:rFonts w:hint="eastAsia" w:ascii="仿宋" w:hAnsi="仿宋" w:eastAsia="仿宋" w:cs="仿宋"/>
                <w:b/>
                <w:color w:val="000000"/>
                <w:kern w:val="0"/>
                <w:szCs w:val="21"/>
              </w:rPr>
              <w:t>一级指标</w:t>
            </w:r>
          </w:p>
        </w:tc>
        <w:tc>
          <w:tcPr>
            <w:tcW w:w="1427" w:type="dxa"/>
            <w:tcBorders>
              <w:top w:val="single" w:color="000000" w:sz="4" w:space="0"/>
              <w:left w:val="single" w:color="000000" w:sz="4" w:space="0"/>
              <w:bottom w:val="single" w:color="000000" w:sz="4" w:space="0"/>
              <w:right w:val="single" w:color="000000" w:sz="4" w:space="0"/>
            </w:tcBorders>
            <w:shd w:val="clear" w:color="auto" w:fill="D7D7D7" w:themeFill="background1" w:themeFillShade="D8"/>
            <w:tcMar>
              <w:top w:w="12" w:type="dxa"/>
              <w:left w:w="12" w:type="dxa"/>
              <w:right w:w="12" w:type="dxa"/>
            </w:tcMar>
            <w:vAlign w:val="center"/>
          </w:tcPr>
          <w:p>
            <w:pPr>
              <w:widowControl/>
              <w:jc w:val="center"/>
              <w:textAlignment w:val="center"/>
              <w:rPr>
                <w:rFonts w:ascii="仿宋" w:hAnsi="仿宋" w:eastAsia="仿宋" w:cs="仿宋"/>
                <w:b/>
                <w:color w:val="000000"/>
                <w:szCs w:val="21"/>
              </w:rPr>
            </w:pPr>
            <w:r>
              <w:rPr>
                <w:rFonts w:hint="eastAsia" w:ascii="仿宋" w:hAnsi="仿宋" w:eastAsia="仿宋" w:cs="仿宋"/>
                <w:b/>
                <w:color w:val="000000"/>
                <w:kern w:val="0"/>
                <w:szCs w:val="21"/>
              </w:rPr>
              <w:t>二级指标</w:t>
            </w:r>
          </w:p>
        </w:tc>
        <w:tc>
          <w:tcPr>
            <w:tcW w:w="2692" w:type="dxa"/>
            <w:tcBorders>
              <w:top w:val="single" w:color="000000" w:sz="4" w:space="0"/>
              <w:left w:val="single" w:color="000000" w:sz="4" w:space="0"/>
              <w:bottom w:val="single" w:color="000000" w:sz="4" w:space="0"/>
              <w:right w:val="single" w:color="000000" w:sz="4" w:space="0"/>
            </w:tcBorders>
            <w:shd w:val="clear" w:color="auto" w:fill="D7D7D7" w:themeFill="background1" w:themeFillShade="D8"/>
            <w:tcMar>
              <w:top w:w="12" w:type="dxa"/>
              <w:left w:w="12" w:type="dxa"/>
              <w:right w:w="12" w:type="dxa"/>
            </w:tcMar>
            <w:vAlign w:val="center"/>
          </w:tcPr>
          <w:p>
            <w:pPr>
              <w:widowControl/>
              <w:jc w:val="center"/>
              <w:textAlignment w:val="center"/>
              <w:rPr>
                <w:rFonts w:ascii="仿宋" w:hAnsi="仿宋" w:eastAsia="仿宋" w:cs="仿宋"/>
                <w:b/>
                <w:color w:val="000000"/>
                <w:szCs w:val="21"/>
              </w:rPr>
            </w:pPr>
            <w:r>
              <w:rPr>
                <w:rFonts w:hint="eastAsia" w:ascii="仿宋" w:hAnsi="仿宋" w:eastAsia="仿宋" w:cs="仿宋"/>
                <w:b/>
                <w:color w:val="000000"/>
                <w:kern w:val="0"/>
                <w:szCs w:val="21"/>
              </w:rPr>
              <w:t>三级指标</w:t>
            </w:r>
          </w:p>
        </w:tc>
        <w:tc>
          <w:tcPr>
            <w:tcW w:w="1480" w:type="dxa"/>
            <w:tcBorders>
              <w:top w:val="single" w:color="000000" w:sz="4" w:space="0"/>
              <w:left w:val="single" w:color="000000" w:sz="4" w:space="0"/>
              <w:bottom w:val="single" w:color="000000" w:sz="4" w:space="0"/>
              <w:right w:val="single" w:color="000000" w:sz="4" w:space="0"/>
            </w:tcBorders>
            <w:shd w:val="clear" w:color="auto" w:fill="D7D7D7" w:themeFill="background1" w:themeFillShade="D8"/>
            <w:tcMar>
              <w:top w:w="12" w:type="dxa"/>
              <w:left w:w="12" w:type="dxa"/>
              <w:right w:w="12" w:type="dxa"/>
            </w:tcMar>
            <w:vAlign w:val="center"/>
          </w:tcPr>
          <w:p>
            <w:pPr>
              <w:widowControl/>
              <w:jc w:val="center"/>
              <w:textAlignment w:val="center"/>
              <w:rPr>
                <w:rFonts w:ascii="仿宋" w:hAnsi="仿宋" w:eastAsia="仿宋" w:cs="仿宋"/>
                <w:b/>
                <w:color w:val="000000"/>
                <w:szCs w:val="21"/>
              </w:rPr>
            </w:pPr>
            <w:r>
              <w:rPr>
                <w:rFonts w:hint="eastAsia" w:ascii="仿宋" w:hAnsi="仿宋" w:eastAsia="仿宋" w:cs="仿宋"/>
                <w:b/>
                <w:color w:val="000000"/>
                <w:kern w:val="0"/>
                <w:szCs w:val="21"/>
              </w:rPr>
              <w:t>标杆值</w:t>
            </w:r>
          </w:p>
        </w:tc>
        <w:tc>
          <w:tcPr>
            <w:tcW w:w="580" w:type="dxa"/>
            <w:tcBorders>
              <w:top w:val="single" w:color="000000" w:sz="4" w:space="0"/>
              <w:left w:val="single" w:color="000000" w:sz="4" w:space="0"/>
              <w:bottom w:val="single" w:color="000000" w:sz="4" w:space="0"/>
              <w:right w:val="single" w:color="000000" w:sz="4" w:space="0"/>
            </w:tcBorders>
            <w:shd w:val="clear" w:color="auto" w:fill="D7D7D7" w:themeFill="background1" w:themeFillShade="D8"/>
            <w:tcMar>
              <w:top w:w="12" w:type="dxa"/>
              <w:left w:w="12" w:type="dxa"/>
              <w:right w:w="12" w:type="dxa"/>
            </w:tcMar>
            <w:vAlign w:val="center"/>
          </w:tcPr>
          <w:p>
            <w:pPr>
              <w:widowControl/>
              <w:jc w:val="center"/>
              <w:textAlignment w:val="center"/>
              <w:rPr>
                <w:rFonts w:ascii="仿宋" w:hAnsi="仿宋" w:eastAsia="仿宋" w:cs="仿宋"/>
                <w:b/>
                <w:color w:val="000000"/>
                <w:szCs w:val="21"/>
              </w:rPr>
            </w:pPr>
            <w:r>
              <w:rPr>
                <w:rFonts w:hint="eastAsia" w:ascii="仿宋" w:hAnsi="仿宋" w:eastAsia="仿宋" w:cs="仿宋"/>
                <w:b/>
                <w:color w:val="000000"/>
                <w:kern w:val="0"/>
                <w:szCs w:val="21"/>
              </w:rPr>
              <w:t>分值</w:t>
            </w:r>
          </w:p>
        </w:tc>
        <w:tc>
          <w:tcPr>
            <w:tcW w:w="1220" w:type="dxa"/>
            <w:tcBorders>
              <w:top w:val="single" w:color="000000" w:sz="4" w:space="0"/>
              <w:left w:val="single" w:color="000000" w:sz="4" w:space="0"/>
              <w:bottom w:val="single" w:color="000000" w:sz="4" w:space="0"/>
              <w:right w:val="single" w:color="000000" w:sz="4" w:space="0"/>
            </w:tcBorders>
            <w:shd w:val="clear" w:color="auto" w:fill="D7D7D7" w:themeFill="background1" w:themeFillShade="D8"/>
            <w:tcMar>
              <w:top w:w="12" w:type="dxa"/>
              <w:left w:w="12" w:type="dxa"/>
              <w:right w:w="12" w:type="dxa"/>
            </w:tcMar>
            <w:vAlign w:val="center"/>
          </w:tcPr>
          <w:p>
            <w:pPr>
              <w:widowControl/>
              <w:jc w:val="center"/>
              <w:textAlignment w:val="center"/>
              <w:rPr>
                <w:rFonts w:ascii="仿宋" w:hAnsi="仿宋" w:eastAsia="仿宋" w:cs="仿宋"/>
                <w:b/>
                <w:color w:val="000000"/>
                <w:szCs w:val="21"/>
              </w:rPr>
            </w:pPr>
            <w:r>
              <w:rPr>
                <w:rFonts w:hint="eastAsia" w:ascii="仿宋" w:hAnsi="仿宋" w:eastAsia="仿宋" w:cs="仿宋"/>
                <w:b/>
                <w:color w:val="000000"/>
                <w:kern w:val="0"/>
                <w:szCs w:val="21"/>
              </w:rPr>
              <w:t>评价得分</w:t>
            </w:r>
          </w:p>
        </w:tc>
      </w:tr>
      <w:tr>
        <w:tblPrEx>
          <w:tblLayout w:type="fixed"/>
          <w:tblCellMar>
            <w:top w:w="0" w:type="dxa"/>
            <w:left w:w="0" w:type="dxa"/>
            <w:bottom w:w="0" w:type="dxa"/>
            <w:right w:w="0" w:type="dxa"/>
          </w:tblCellMar>
        </w:tblPrEx>
        <w:trPr>
          <w:trHeight w:val="600" w:hRule="atLeast"/>
          <w:jc w:val="center"/>
        </w:trPr>
        <w:tc>
          <w:tcPr>
            <w:tcW w:w="1506"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项目绩效</w:t>
            </w:r>
          </w:p>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（45分）</w:t>
            </w:r>
          </w:p>
        </w:tc>
        <w:tc>
          <w:tcPr>
            <w:tcW w:w="1427" w:type="dxa"/>
            <w:vMerge w:val="restart"/>
            <w:tcBorders>
              <w:top w:val="single" w:color="000000" w:sz="4" w:space="0"/>
              <w:left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 xml:space="preserve">项目产出  </w:t>
            </w:r>
          </w:p>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（20分）</w:t>
            </w:r>
          </w:p>
          <w:p>
            <w:pPr>
              <w:jc w:val="center"/>
              <w:textAlignment w:val="center"/>
              <w:rPr>
                <w:rFonts w:ascii="仿宋" w:hAnsi="仿宋" w:eastAsia="仿宋" w:cs="仿宋"/>
                <w:color w:val="000000"/>
                <w:sz w:val="20"/>
                <w:szCs w:val="20"/>
              </w:rPr>
            </w:pPr>
          </w:p>
        </w:tc>
        <w:tc>
          <w:tcPr>
            <w:tcW w:w="2692"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center"/>
              <w:rPr>
                <w:rFonts w:ascii="仿宋-GB2321" w:hAnsi="仿宋-GB2321" w:eastAsia="仿宋-GB2321"/>
                <w:color w:val="000000"/>
                <w:sz w:val="20"/>
              </w:rPr>
            </w:pPr>
            <w:r>
              <w:rPr>
                <w:rFonts w:hint="eastAsia" w:ascii="仿宋-GB2321" w:hAnsi="仿宋-GB2321" w:eastAsia="仿宋-GB2321"/>
                <w:color w:val="000000"/>
                <w:sz w:val="20"/>
              </w:rPr>
              <w:t>拆迁房屋（户）数量</w:t>
            </w:r>
          </w:p>
        </w:tc>
        <w:tc>
          <w:tcPr>
            <w:tcW w:w="148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center"/>
              <w:rPr>
                <w:rFonts w:ascii="宋体" w:hAnsi="宋体"/>
                <w:color w:val="000000"/>
                <w:sz w:val="20"/>
              </w:rPr>
            </w:pPr>
            <w:r>
              <w:rPr>
                <w:rFonts w:hint="eastAsia" w:ascii="宋体" w:hAnsi="宋体"/>
                <w:color w:val="000000"/>
                <w:sz w:val="20"/>
              </w:rPr>
              <w:t>设定值≥914户</w:t>
            </w:r>
          </w:p>
        </w:tc>
        <w:tc>
          <w:tcPr>
            <w:tcW w:w="58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center"/>
              <w:rPr>
                <w:rFonts w:ascii="宋体" w:hAnsi="宋体"/>
                <w:color w:val="000000"/>
                <w:sz w:val="20"/>
              </w:rPr>
            </w:pPr>
            <w:r>
              <w:rPr>
                <w:rFonts w:hint="eastAsia" w:ascii="宋体" w:hAnsi="宋体"/>
                <w:color w:val="000000"/>
                <w:sz w:val="20"/>
              </w:rPr>
              <w:t>3</w:t>
            </w:r>
          </w:p>
        </w:tc>
        <w:tc>
          <w:tcPr>
            <w:tcW w:w="122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center"/>
              <w:rPr>
                <w:rFonts w:ascii="宋体" w:hAnsi="宋体"/>
                <w:color w:val="000000"/>
                <w:sz w:val="20"/>
              </w:rPr>
            </w:pPr>
            <w:r>
              <w:rPr>
                <w:rFonts w:hint="eastAsia" w:ascii="宋体" w:hAnsi="宋体"/>
                <w:color w:val="000000"/>
                <w:sz w:val="20"/>
              </w:rPr>
              <w:t>3</w:t>
            </w:r>
          </w:p>
        </w:tc>
      </w:tr>
      <w:tr>
        <w:tblPrEx>
          <w:tblLayout w:type="fixed"/>
          <w:tblCellMar>
            <w:top w:w="0" w:type="dxa"/>
            <w:left w:w="0" w:type="dxa"/>
            <w:bottom w:w="0" w:type="dxa"/>
            <w:right w:w="0" w:type="dxa"/>
          </w:tblCellMar>
        </w:tblPrEx>
        <w:trPr>
          <w:trHeight w:val="540" w:hRule="atLeast"/>
          <w:jc w:val="center"/>
        </w:trPr>
        <w:tc>
          <w:tcPr>
            <w:tcW w:w="150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仿宋" w:hAnsi="仿宋" w:eastAsia="仿宋" w:cs="仿宋"/>
                <w:color w:val="000000"/>
                <w:szCs w:val="21"/>
              </w:rPr>
            </w:pPr>
          </w:p>
        </w:tc>
        <w:tc>
          <w:tcPr>
            <w:tcW w:w="1427"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ascii="仿宋" w:hAnsi="仿宋" w:eastAsia="仿宋" w:cs="仿宋"/>
                <w:color w:val="000000"/>
                <w:sz w:val="20"/>
                <w:szCs w:val="20"/>
              </w:rPr>
            </w:pPr>
          </w:p>
        </w:tc>
        <w:tc>
          <w:tcPr>
            <w:tcW w:w="2692" w:type="dxa"/>
            <w:tcBorders>
              <w:top w:val="nil"/>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center"/>
              <w:rPr>
                <w:rFonts w:ascii="仿宋-GB2321" w:hAnsi="仿宋-GB2321" w:eastAsia="仿宋-GB2321"/>
                <w:color w:val="000000"/>
                <w:sz w:val="20"/>
              </w:rPr>
            </w:pPr>
            <w:r>
              <w:rPr>
                <w:rFonts w:hint="eastAsia" w:ascii="仿宋-GB2321" w:hAnsi="仿宋-GB2321" w:eastAsia="仿宋-GB2321"/>
                <w:color w:val="000000"/>
                <w:sz w:val="20"/>
              </w:rPr>
              <w:t>回收土地（平方米）</w:t>
            </w:r>
          </w:p>
        </w:tc>
        <w:tc>
          <w:tcPr>
            <w:tcW w:w="1480" w:type="dxa"/>
            <w:tcBorders>
              <w:top w:val="nil"/>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center"/>
              <w:rPr>
                <w:rFonts w:ascii="仿宋-GB2321" w:hAnsi="仿宋-GB2321" w:eastAsia="仿宋-GB2321"/>
                <w:color w:val="000000"/>
                <w:sz w:val="20"/>
              </w:rPr>
            </w:pPr>
            <w:r>
              <w:rPr>
                <w:rFonts w:hint="eastAsia" w:ascii="仿宋-GB2321" w:hAnsi="仿宋-GB2321" w:eastAsia="仿宋-GB2321"/>
                <w:color w:val="000000"/>
                <w:sz w:val="20"/>
              </w:rPr>
              <w:t>设定值≥120万平方米</w:t>
            </w:r>
          </w:p>
        </w:tc>
        <w:tc>
          <w:tcPr>
            <w:tcW w:w="580" w:type="dxa"/>
            <w:tcBorders>
              <w:top w:val="nil"/>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center"/>
              <w:rPr>
                <w:rFonts w:ascii="宋体" w:hAnsi="宋体"/>
                <w:color w:val="000000"/>
                <w:sz w:val="20"/>
              </w:rPr>
            </w:pPr>
            <w:r>
              <w:rPr>
                <w:rFonts w:hint="eastAsia" w:ascii="宋体" w:hAnsi="宋体"/>
                <w:color w:val="000000"/>
                <w:sz w:val="20"/>
              </w:rPr>
              <w:t>2</w:t>
            </w:r>
          </w:p>
        </w:tc>
        <w:tc>
          <w:tcPr>
            <w:tcW w:w="1220" w:type="dxa"/>
            <w:tcBorders>
              <w:top w:val="nil"/>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center"/>
              <w:rPr>
                <w:rFonts w:ascii="宋体" w:hAnsi="宋体"/>
                <w:color w:val="000000"/>
                <w:sz w:val="20"/>
              </w:rPr>
            </w:pPr>
            <w:r>
              <w:rPr>
                <w:rFonts w:hint="eastAsia" w:ascii="宋体" w:hAnsi="宋体"/>
                <w:color w:val="000000"/>
                <w:sz w:val="20"/>
              </w:rPr>
              <w:t>2</w:t>
            </w:r>
          </w:p>
        </w:tc>
      </w:tr>
      <w:tr>
        <w:tblPrEx>
          <w:tblLayout w:type="fixed"/>
          <w:tblCellMar>
            <w:top w:w="0" w:type="dxa"/>
            <w:left w:w="0" w:type="dxa"/>
            <w:bottom w:w="0" w:type="dxa"/>
            <w:right w:w="0" w:type="dxa"/>
          </w:tblCellMar>
        </w:tblPrEx>
        <w:trPr>
          <w:trHeight w:val="600" w:hRule="atLeast"/>
          <w:jc w:val="center"/>
        </w:trPr>
        <w:tc>
          <w:tcPr>
            <w:tcW w:w="150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仿宋" w:hAnsi="仿宋" w:eastAsia="仿宋" w:cs="仿宋"/>
                <w:color w:val="000000"/>
                <w:szCs w:val="21"/>
              </w:rPr>
            </w:pPr>
          </w:p>
        </w:tc>
        <w:tc>
          <w:tcPr>
            <w:tcW w:w="1427"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ascii="仿宋" w:hAnsi="仿宋" w:eastAsia="仿宋" w:cs="仿宋"/>
                <w:color w:val="000000"/>
                <w:sz w:val="20"/>
                <w:szCs w:val="20"/>
              </w:rPr>
            </w:pPr>
          </w:p>
        </w:tc>
        <w:tc>
          <w:tcPr>
            <w:tcW w:w="2692" w:type="dxa"/>
            <w:tcBorders>
              <w:top w:val="nil"/>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center"/>
              <w:rPr>
                <w:rFonts w:ascii="仿宋-GB2321" w:hAnsi="仿宋-GB2321" w:eastAsia="仿宋-GB2321"/>
                <w:color w:val="000000"/>
                <w:sz w:val="20"/>
              </w:rPr>
            </w:pPr>
            <w:r>
              <w:rPr>
                <w:rFonts w:hint="eastAsia" w:ascii="仿宋-GB2321" w:hAnsi="仿宋-GB2321" w:eastAsia="仿宋-GB2321"/>
                <w:color w:val="000000"/>
                <w:sz w:val="20"/>
              </w:rPr>
              <w:t>拆迁房屋面积</w:t>
            </w:r>
          </w:p>
        </w:tc>
        <w:tc>
          <w:tcPr>
            <w:tcW w:w="1480" w:type="dxa"/>
            <w:tcBorders>
              <w:top w:val="nil"/>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center"/>
              <w:rPr>
                <w:rFonts w:ascii="仿宋-GB2321" w:hAnsi="仿宋-GB2321" w:eastAsia="仿宋-GB2321"/>
                <w:color w:val="000000"/>
                <w:sz w:val="20"/>
              </w:rPr>
            </w:pPr>
            <w:r>
              <w:rPr>
                <w:rFonts w:hint="eastAsia" w:ascii="仿宋-GB2321" w:hAnsi="仿宋-GB2321" w:eastAsia="仿宋-GB2321"/>
                <w:color w:val="000000"/>
                <w:sz w:val="20"/>
              </w:rPr>
              <w:t>≥120万平方米</w:t>
            </w:r>
          </w:p>
        </w:tc>
        <w:tc>
          <w:tcPr>
            <w:tcW w:w="580" w:type="dxa"/>
            <w:tcBorders>
              <w:top w:val="nil"/>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center"/>
              <w:rPr>
                <w:rFonts w:ascii="宋体" w:hAnsi="宋体"/>
                <w:color w:val="000000"/>
                <w:sz w:val="20"/>
              </w:rPr>
            </w:pPr>
            <w:r>
              <w:rPr>
                <w:rFonts w:hint="eastAsia" w:ascii="宋体" w:hAnsi="宋体"/>
                <w:color w:val="000000"/>
                <w:sz w:val="20"/>
              </w:rPr>
              <w:t>2</w:t>
            </w:r>
          </w:p>
        </w:tc>
        <w:tc>
          <w:tcPr>
            <w:tcW w:w="1220" w:type="dxa"/>
            <w:tcBorders>
              <w:top w:val="nil"/>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center"/>
              <w:rPr>
                <w:rFonts w:ascii="宋体" w:hAnsi="宋体"/>
                <w:color w:val="000000"/>
                <w:sz w:val="20"/>
              </w:rPr>
            </w:pPr>
            <w:r>
              <w:rPr>
                <w:rFonts w:hint="eastAsia" w:ascii="宋体" w:hAnsi="宋体"/>
                <w:color w:val="000000"/>
                <w:sz w:val="20"/>
              </w:rPr>
              <w:t>2</w:t>
            </w:r>
          </w:p>
        </w:tc>
      </w:tr>
      <w:tr>
        <w:tblPrEx>
          <w:tblLayout w:type="fixed"/>
          <w:tblCellMar>
            <w:top w:w="0" w:type="dxa"/>
            <w:left w:w="0" w:type="dxa"/>
            <w:bottom w:w="0" w:type="dxa"/>
            <w:right w:w="0" w:type="dxa"/>
          </w:tblCellMar>
        </w:tblPrEx>
        <w:trPr>
          <w:trHeight w:val="600" w:hRule="atLeast"/>
          <w:jc w:val="center"/>
        </w:trPr>
        <w:tc>
          <w:tcPr>
            <w:tcW w:w="150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仿宋" w:hAnsi="仿宋" w:eastAsia="仿宋" w:cs="仿宋"/>
                <w:color w:val="000000"/>
                <w:szCs w:val="21"/>
              </w:rPr>
            </w:pPr>
          </w:p>
        </w:tc>
        <w:tc>
          <w:tcPr>
            <w:tcW w:w="1427"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ascii="仿宋" w:hAnsi="仿宋" w:eastAsia="仿宋" w:cs="仿宋"/>
                <w:color w:val="000000"/>
                <w:sz w:val="20"/>
                <w:szCs w:val="20"/>
              </w:rPr>
            </w:pPr>
          </w:p>
        </w:tc>
        <w:tc>
          <w:tcPr>
            <w:tcW w:w="2692" w:type="dxa"/>
            <w:tcBorders>
              <w:top w:val="nil"/>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center"/>
              <w:rPr>
                <w:rFonts w:ascii="仿宋-GB2321" w:hAnsi="仿宋-GB2321" w:eastAsia="仿宋-GB2321"/>
                <w:color w:val="000000"/>
                <w:sz w:val="20"/>
              </w:rPr>
            </w:pPr>
            <w:r>
              <w:rPr>
                <w:rFonts w:hint="eastAsia" w:ascii="仿宋-GB2321" w:hAnsi="仿宋-GB2321" w:eastAsia="仿宋-GB2321"/>
                <w:color w:val="000000"/>
                <w:sz w:val="20"/>
              </w:rPr>
              <w:t>房屋拆迁补偿符合标准</w:t>
            </w:r>
          </w:p>
        </w:tc>
        <w:tc>
          <w:tcPr>
            <w:tcW w:w="1480" w:type="dxa"/>
            <w:tcBorders>
              <w:top w:val="nil"/>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center"/>
              <w:rPr>
                <w:rFonts w:ascii="仿宋-GB2321" w:hAnsi="仿宋-GB2321" w:eastAsia="仿宋-GB2321"/>
                <w:color w:val="000000"/>
                <w:sz w:val="20"/>
              </w:rPr>
            </w:pPr>
            <w:r>
              <w:rPr>
                <w:rFonts w:hint="eastAsia" w:ascii="仿宋-GB2321" w:hAnsi="仿宋-GB2321" w:eastAsia="仿宋-GB2321"/>
                <w:color w:val="000000"/>
                <w:sz w:val="20"/>
              </w:rPr>
              <w:t>10元/平方米</w:t>
            </w:r>
          </w:p>
        </w:tc>
        <w:tc>
          <w:tcPr>
            <w:tcW w:w="580" w:type="dxa"/>
            <w:tcBorders>
              <w:top w:val="nil"/>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center"/>
              <w:rPr>
                <w:rFonts w:ascii="宋体" w:hAnsi="宋体"/>
                <w:color w:val="000000"/>
                <w:sz w:val="20"/>
              </w:rPr>
            </w:pPr>
            <w:r>
              <w:rPr>
                <w:rFonts w:hint="eastAsia" w:ascii="宋体" w:hAnsi="宋体"/>
                <w:color w:val="000000"/>
                <w:sz w:val="20"/>
              </w:rPr>
              <w:t>3</w:t>
            </w:r>
          </w:p>
        </w:tc>
        <w:tc>
          <w:tcPr>
            <w:tcW w:w="1220" w:type="dxa"/>
            <w:tcBorders>
              <w:top w:val="nil"/>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center"/>
              <w:rPr>
                <w:rFonts w:ascii="宋体" w:hAnsi="宋体"/>
                <w:color w:val="000000"/>
                <w:sz w:val="20"/>
              </w:rPr>
            </w:pPr>
            <w:r>
              <w:rPr>
                <w:rFonts w:hint="eastAsia" w:ascii="宋体" w:hAnsi="宋体"/>
                <w:color w:val="000000"/>
                <w:sz w:val="20"/>
              </w:rPr>
              <w:t>3</w:t>
            </w:r>
          </w:p>
        </w:tc>
      </w:tr>
      <w:tr>
        <w:tblPrEx>
          <w:tblLayout w:type="fixed"/>
          <w:tblCellMar>
            <w:top w:w="0" w:type="dxa"/>
            <w:left w:w="0" w:type="dxa"/>
            <w:bottom w:w="0" w:type="dxa"/>
            <w:right w:w="0" w:type="dxa"/>
          </w:tblCellMar>
        </w:tblPrEx>
        <w:trPr>
          <w:trHeight w:val="600" w:hRule="atLeast"/>
          <w:jc w:val="center"/>
        </w:trPr>
        <w:tc>
          <w:tcPr>
            <w:tcW w:w="150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仿宋" w:hAnsi="仿宋" w:eastAsia="仿宋" w:cs="仿宋"/>
                <w:color w:val="000000"/>
                <w:szCs w:val="21"/>
              </w:rPr>
            </w:pPr>
          </w:p>
        </w:tc>
        <w:tc>
          <w:tcPr>
            <w:tcW w:w="1427"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ascii="仿宋" w:hAnsi="仿宋" w:eastAsia="仿宋" w:cs="仿宋"/>
                <w:color w:val="000000"/>
                <w:sz w:val="20"/>
                <w:szCs w:val="20"/>
              </w:rPr>
            </w:pPr>
          </w:p>
        </w:tc>
        <w:tc>
          <w:tcPr>
            <w:tcW w:w="2692" w:type="dxa"/>
            <w:tcBorders>
              <w:top w:val="nil"/>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center"/>
              <w:rPr>
                <w:rFonts w:ascii="仿宋-GB2321" w:hAnsi="仿宋-GB2321" w:eastAsia="仿宋-GB2321"/>
                <w:color w:val="000000"/>
                <w:sz w:val="20"/>
              </w:rPr>
            </w:pPr>
            <w:r>
              <w:rPr>
                <w:rFonts w:hint="eastAsia" w:ascii="仿宋-GB2321" w:hAnsi="仿宋-GB2321" w:eastAsia="仿宋-GB2321"/>
                <w:color w:val="000000"/>
                <w:sz w:val="20"/>
              </w:rPr>
              <w:t>补偿资金到位及时率</w:t>
            </w:r>
          </w:p>
        </w:tc>
        <w:tc>
          <w:tcPr>
            <w:tcW w:w="1480" w:type="dxa"/>
            <w:tcBorders>
              <w:top w:val="nil"/>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center"/>
              <w:rPr>
                <w:rFonts w:ascii="仿宋-GB2321" w:hAnsi="仿宋-GB2321" w:eastAsia="仿宋-GB2321"/>
                <w:color w:val="000000"/>
                <w:sz w:val="20"/>
              </w:rPr>
            </w:pPr>
            <w:r>
              <w:rPr>
                <w:rFonts w:hint="eastAsia" w:ascii="仿宋-GB2321" w:hAnsi="仿宋-GB2321" w:eastAsia="仿宋-GB2321"/>
                <w:color w:val="000000"/>
                <w:sz w:val="20"/>
              </w:rPr>
              <w:t>100%</w:t>
            </w:r>
          </w:p>
        </w:tc>
        <w:tc>
          <w:tcPr>
            <w:tcW w:w="580" w:type="dxa"/>
            <w:tcBorders>
              <w:top w:val="nil"/>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center"/>
              <w:rPr>
                <w:rFonts w:ascii="宋体" w:hAnsi="宋体"/>
                <w:color w:val="000000"/>
                <w:sz w:val="20"/>
              </w:rPr>
            </w:pPr>
            <w:r>
              <w:rPr>
                <w:rFonts w:hint="eastAsia" w:ascii="宋体" w:hAnsi="宋体"/>
                <w:color w:val="000000"/>
                <w:sz w:val="20"/>
              </w:rPr>
              <w:t>3</w:t>
            </w:r>
          </w:p>
        </w:tc>
        <w:tc>
          <w:tcPr>
            <w:tcW w:w="1220" w:type="dxa"/>
            <w:tcBorders>
              <w:top w:val="nil"/>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center"/>
              <w:rPr>
                <w:rFonts w:ascii="宋体" w:hAnsi="宋体"/>
                <w:color w:val="000000"/>
                <w:sz w:val="20"/>
              </w:rPr>
            </w:pPr>
            <w:r>
              <w:rPr>
                <w:rFonts w:hint="eastAsia" w:ascii="宋体" w:hAnsi="宋体"/>
                <w:color w:val="000000"/>
                <w:sz w:val="20"/>
              </w:rPr>
              <w:t>3</w:t>
            </w:r>
          </w:p>
        </w:tc>
      </w:tr>
      <w:tr>
        <w:tblPrEx>
          <w:tblLayout w:type="fixed"/>
          <w:tblCellMar>
            <w:top w:w="0" w:type="dxa"/>
            <w:left w:w="0" w:type="dxa"/>
            <w:bottom w:w="0" w:type="dxa"/>
            <w:right w:w="0" w:type="dxa"/>
          </w:tblCellMar>
        </w:tblPrEx>
        <w:trPr>
          <w:trHeight w:val="600" w:hRule="atLeast"/>
          <w:jc w:val="center"/>
        </w:trPr>
        <w:tc>
          <w:tcPr>
            <w:tcW w:w="150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仿宋" w:hAnsi="仿宋" w:eastAsia="仿宋" w:cs="仿宋"/>
                <w:color w:val="000000"/>
                <w:szCs w:val="21"/>
              </w:rPr>
            </w:pPr>
          </w:p>
        </w:tc>
        <w:tc>
          <w:tcPr>
            <w:tcW w:w="1427"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ascii="仿宋" w:hAnsi="仿宋" w:eastAsia="仿宋" w:cs="仿宋"/>
                <w:color w:val="000000"/>
                <w:sz w:val="20"/>
                <w:szCs w:val="20"/>
              </w:rPr>
            </w:pPr>
          </w:p>
        </w:tc>
        <w:tc>
          <w:tcPr>
            <w:tcW w:w="2692" w:type="dxa"/>
            <w:tcBorders>
              <w:top w:val="nil"/>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center"/>
              <w:rPr>
                <w:rFonts w:ascii="仿宋-GB2321" w:hAnsi="仿宋-GB2321" w:eastAsia="仿宋-GB2321"/>
                <w:color w:val="000000"/>
                <w:sz w:val="20"/>
              </w:rPr>
            </w:pPr>
            <w:r>
              <w:rPr>
                <w:rFonts w:hint="eastAsia" w:ascii="仿宋-GB2321" w:hAnsi="仿宋-GB2321" w:eastAsia="仿宋-GB2321"/>
                <w:color w:val="000000"/>
                <w:sz w:val="20"/>
              </w:rPr>
              <w:t>项目完工率</w:t>
            </w:r>
          </w:p>
        </w:tc>
        <w:tc>
          <w:tcPr>
            <w:tcW w:w="1480" w:type="dxa"/>
            <w:tcBorders>
              <w:top w:val="nil"/>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center"/>
              <w:rPr>
                <w:rFonts w:ascii="仿宋-GB2321" w:hAnsi="仿宋-GB2321" w:eastAsia="仿宋-GB2321"/>
                <w:color w:val="000000"/>
                <w:sz w:val="20"/>
              </w:rPr>
            </w:pPr>
            <w:r>
              <w:rPr>
                <w:rFonts w:hint="eastAsia" w:ascii="仿宋-GB2321" w:hAnsi="仿宋-GB2321" w:eastAsia="仿宋-GB2321"/>
                <w:color w:val="000000"/>
                <w:sz w:val="20"/>
              </w:rPr>
              <w:t>90%</w:t>
            </w:r>
          </w:p>
        </w:tc>
        <w:tc>
          <w:tcPr>
            <w:tcW w:w="580" w:type="dxa"/>
            <w:tcBorders>
              <w:top w:val="nil"/>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center"/>
              <w:rPr>
                <w:rFonts w:ascii="宋体" w:hAnsi="宋体"/>
                <w:color w:val="000000"/>
                <w:sz w:val="20"/>
              </w:rPr>
            </w:pPr>
            <w:r>
              <w:rPr>
                <w:rFonts w:hint="eastAsia" w:ascii="宋体" w:hAnsi="宋体"/>
                <w:color w:val="000000"/>
                <w:sz w:val="20"/>
              </w:rPr>
              <w:t>2</w:t>
            </w:r>
          </w:p>
        </w:tc>
        <w:tc>
          <w:tcPr>
            <w:tcW w:w="1220" w:type="dxa"/>
            <w:tcBorders>
              <w:top w:val="nil"/>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center"/>
              <w:rPr>
                <w:rFonts w:ascii="宋体" w:hAnsi="宋体"/>
                <w:color w:val="000000"/>
                <w:sz w:val="20"/>
              </w:rPr>
            </w:pPr>
            <w:r>
              <w:rPr>
                <w:rFonts w:hint="eastAsia" w:ascii="宋体" w:hAnsi="宋体"/>
                <w:color w:val="000000"/>
                <w:sz w:val="20"/>
              </w:rPr>
              <w:t>2</w:t>
            </w:r>
          </w:p>
        </w:tc>
      </w:tr>
      <w:tr>
        <w:tblPrEx>
          <w:tblLayout w:type="fixed"/>
          <w:tblCellMar>
            <w:top w:w="0" w:type="dxa"/>
            <w:left w:w="0" w:type="dxa"/>
            <w:bottom w:w="0" w:type="dxa"/>
            <w:right w:w="0" w:type="dxa"/>
          </w:tblCellMar>
        </w:tblPrEx>
        <w:trPr>
          <w:trHeight w:val="486" w:hRule="atLeast"/>
          <w:jc w:val="center"/>
        </w:trPr>
        <w:tc>
          <w:tcPr>
            <w:tcW w:w="150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仿宋" w:hAnsi="仿宋" w:eastAsia="仿宋" w:cs="仿宋"/>
                <w:color w:val="000000"/>
                <w:szCs w:val="21"/>
              </w:rPr>
            </w:pPr>
          </w:p>
        </w:tc>
        <w:tc>
          <w:tcPr>
            <w:tcW w:w="1427" w:type="dxa"/>
            <w:vMerge w:val="continue"/>
            <w:tcBorders>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color w:val="000000"/>
                <w:sz w:val="20"/>
                <w:szCs w:val="20"/>
              </w:rPr>
            </w:pPr>
          </w:p>
        </w:tc>
        <w:tc>
          <w:tcPr>
            <w:tcW w:w="2692" w:type="dxa"/>
            <w:tcBorders>
              <w:top w:val="nil"/>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center"/>
              <w:rPr>
                <w:rFonts w:ascii="仿宋-GB2321" w:hAnsi="仿宋-GB2321" w:eastAsia="仿宋-GB2321"/>
                <w:color w:val="000000"/>
                <w:sz w:val="20"/>
              </w:rPr>
            </w:pPr>
            <w:r>
              <w:rPr>
                <w:rFonts w:hint="eastAsia" w:ascii="仿宋-GB2321" w:hAnsi="仿宋-GB2321" w:eastAsia="仿宋-GB2321"/>
                <w:color w:val="000000"/>
                <w:sz w:val="20"/>
              </w:rPr>
              <w:t>项目总成本</w:t>
            </w:r>
          </w:p>
        </w:tc>
        <w:tc>
          <w:tcPr>
            <w:tcW w:w="1480" w:type="dxa"/>
            <w:tcBorders>
              <w:top w:val="nil"/>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center"/>
              <w:rPr>
                <w:rFonts w:ascii="仿宋-GB2321" w:hAnsi="仿宋-GB2321" w:eastAsia="仿宋-GB2321"/>
                <w:color w:val="000000"/>
                <w:sz w:val="20"/>
              </w:rPr>
            </w:pPr>
            <w:r>
              <w:rPr>
                <w:rFonts w:hint="eastAsia" w:ascii="仿宋-GB2321" w:hAnsi="仿宋-GB2321" w:eastAsia="仿宋-GB2321"/>
                <w:color w:val="000000"/>
                <w:sz w:val="20"/>
              </w:rPr>
              <w:t>≤42399.72万元</w:t>
            </w:r>
          </w:p>
        </w:tc>
        <w:tc>
          <w:tcPr>
            <w:tcW w:w="580" w:type="dxa"/>
            <w:tcBorders>
              <w:top w:val="nil"/>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center"/>
              <w:rPr>
                <w:rFonts w:ascii="宋体" w:hAnsi="宋体"/>
                <w:color w:val="000000"/>
                <w:sz w:val="20"/>
              </w:rPr>
            </w:pPr>
            <w:r>
              <w:rPr>
                <w:rFonts w:hint="eastAsia" w:ascii="宋体" w:hAnsi="宋体"/>
                <w:color w:val="000000"/>
                <w:sz w:val="20"/>
              </w:rPr>
              <w:t>5</w:t>
            </w:r>
          </w:p>
        </w:tc>
        <w:tc>
          <w:tcPr>
            <w:tcW w:w="1220" w:type="dxa"/>
            <w:tcBorders>
              <w:top w:val="nil"/>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center"/>
              <w:rPr>
                <w:rFonts w:ascii="宋体" w:hAnsi="宋体"/>
                <w:color w:val="000000"/>
                <w:sz w:val="20"/>
              </w:rPr>
            </w:pPr>
            <w:r>
              <w:rPr>
                <w:rFonts w:hint="eastAsia" w:ascii="宋体" w:hAnsi="宋体"/>
                <w:color w:val="000000"/>
                <w:sz w:val="20"/>
              </w:rPr>
              <w:t>5</w:t>
            </w:r>
          </w:p>
        </w:tc>
      </w:tr>
      <w:tr>
        <w:tblPrEx>
          <w:tblLayout w:type="fixed"/>
          <w:tblCellMar>
            <w:top w:w="0" w:type="dxa"/>
            <w:left w:w="0" w:type="dxa"/>
            <w:bottom w:w="0" w:type="dxa"/>
            <w:right w:w="0" w:type="dxa"/>
          </w:tblCellMar>
        </w:tblPrEx>
        <w:trPr>
          <w:trHeight w:val="591" w:hRule="atLeast"/>
          <w:jc w:val="center"/>
        </w:trPr>
        <w:tc>
          <w:tcPr>
            <w:tcW w:w="150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仿宋" w:hAnsi="仿宋" w:eastAsia="仿宋" w:cs="仿宋"/>
                <w:color w:val="000000"/>
                <w:szCs w:val="21"/>
              </w:rPr>
            </w:pPr>
          </w:p>
        </w:tc>
        <w:tc>
          <w:tcPr>
            <w:tcW w:w="1427" w:type="dxa"/>
            <w:vMerge w:val="restart"/>
            <w:tcBorders>
              <w:top w:val="single" w:color="000000" w:sz="4" w:space="0"/>
              <w:left w:val="single" w:color="000000" w:sz="4" w:space="0"/>
              <w:right w:val="single" w:color="000000" w:sz="4" w:space="0"/>
            </w:tcBorders>
            <w:shd w:val="clear" w:color="auto" w:fill="auto"/>
            <w:tcMar>
              <w:top w:w="12" w:type="dxa"/>
              <w:left w:w="12" w:type="dxa"/>
              <w:right w:w="12" w:type="dxa"/>
            </w:tcMar>
            <w:vAlign w:val="center"/>
          </w:tcPr>
          <w:p>
            <w:pPr>
              <w:jc w:val="center"/>
              <w:rPr>
                <w:rFonts w:ascii="仿宋" w:hAnsi="仿宋" w:eastAsia="仿宋" w:cs="仿宋"/>
                <w:color w:val="000000"/>
                <w:sz w:val="20"/>
                <w:szCs w:val="20"/>
              </w:rPr>
            </w:pPr>
            <w:r>
              <w:rPr>
                <w:rFonts w:hint="eastAsia" w:ascii="仿宋" w:hAnsi="仿宋" w:eastAsia="仿宋" w:cs="仿宋"/>
                <w:color w:val="000000"/>
                <w:sz w:val="20"/>
                <w:szCs w:val="20"/>
              </w:rPr>
              <w:t xml:space="preserve">项目效果  </w:t>
            </w:r>
          </w:p>
          <w:p>
            <w:pPr>
              <w:jc w:val="center"/>
              <w:rPr>
                <w:rFonts w:ascii="仿宋" w:hAnsi="仿宋" w:eastAsia="仿宋" w:cs="仿宋"/>
                <w:color w:val="000000"/>
                <w:sz w:val="20"/>
                <w:szCs w:val="20"/>
              </w:rPr>
            </w:pPr>
            <w:r>
              <w:rPr>
                <w:rFonts w:hint="eastAsia" w:ascii="仿宋" w:hAnsi="仿宋" w:eastAsia="仿宋" w:cs="仿宋"/>
                <w:color w:val="000000"/>
                <w:sz w:val="20"/>
                <w:szCs w:val="20"/>
              </w:rPr>
              <w:t>（25分）</w:t>
            </w:r>
          </w:p>
        </w:tc>
        <w:tc>
          <w:tcPr>
            <w:tcW w:w="2692" w:type="dxa"/>
            <w:tcBorders>
              <w:top w:val="nil"/>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center"/>
              <w:rPr>
                <w:rFonts w:ascii="仿宋-GB2321" w:hAnsi="仿宋-GB2321" w:eastAsia="仿宋-GB2321"/>
                <w:color w:val="000000"/>
                <w:sz w:val="20"/>
              </w:rPr>
            </w:pPr>
            <w:r>
              <w:rPr>
                <w:rFonts w:hint="eastAsia" w:ascii="仿宋-GB2321" w:hAnsi="仿宋-GB2321" w:eastAsia="仿宋-GB2321"/>
                <w:color w:val="000000"/>
                <w:sz w:val="20"/>
              </w:rPr>
              <w:t>增加储备用地</w:t>
            </w:r>
          </w:p>
        </w:tc>
        <w:tc>
          <w:tcPr>
            <w:tcW w:w="1480" w:type="dxa"/>
            <w:tcBorders>
              <w:top w:val="nil"/>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center"/>
              <w:rPr>
                <w:rFonts w:ascii="仿宋-GB2321" w:hAnsi="仿宋-GB2321" w:eastAsia="仿宋-GB2321"/>
                <w:color w:val="000000"/>
                <w:sz w:val="20"/>
              </w:rPr>
            </w:pPr>
            <w:r>
              <w:rPr>
                <w:rFonts w:hint="eastAsia" w:ascii="仿宋-GB2321" w:hAnsi="仿宋-GB2321" w:eastAsia="仿宋-GB2321"/>
                <w:color w:val="000000"/>
                <w:sz w:val="20"/>
              </w:rPr>
              <w:t>显著</w:t>
            </w:r>
          </w:p>
        </w:tc>
        <w:tc>
          <w:tcPr>
            <w:tcW w:w="580" w:type="dxa"/>
            <w:tcBorders>
              <w:top w:val="nil"/>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center"/>
              <w:rPr>
                <w:rFonts w:ascii="宋体" w:hAnsi="宋体"/>
                <w:color w:val="000000"/>
                <w:sz w:val="20"/>
              </w:rPr>
            </w:pPr>
            <w:r>
              <w:rPr>
                <w:rFonts w:hint="eastAsia" w:ascii="宋体" w:hAnsi="宋体"/>
                <w:color w:val="000000"/>
                <w:sz w:val="20"/>
              </w:rPr>
              <w:t>8</w:t>
            </w:r>
          </w:p>
        </w:tc>
        <w:tc>
          <w:tcPr>
            <w:tcW w:w="1220" w:type="dxa"/>
            <w:tcBorders>
              <w:top w:val="nil"/>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center"/>
              <w:rPr>
                <w:rFonts w:ascii="宋体" w:hAnsi="宋体"/>
                <w:color w:val="000000"/>
                <w:sz w:val="20"/>
              </w:rPr>
            </w:pPr>
            <w:r>
              <w:rPr>
                <w:rFonts w:hint="eastAsia" w:ascii="宋体" w:hAnsi="宋体"/>
                <w:color w:val="000000"/>
                <w:sz w:val="20"/>
              </w:rPr>
              <w:t>8</w:t>
            </w:r>
          </w:p>
        </w:tc>
      </w:tr>
      <w:tr>
        <w:tblPrEx>
          <w:tblLayout w:type="fixed"/>
          <w:tblCellMar>
            <w:top w:w="0" w:type="dxa"/>
            <w:left w:w="0" w:type="dxa"/>
            <w:bottom w:w="0" w:type="dxa"/>
            <w:right w:w="0" w:type="dxa"/>
          </w:tblCellMar>
        </w:tblPrEx>
        <w:trPr>
          <w:trHeight w:val="591" w:hRule="atLeast"/>
          <w:jc w:val="center"/>
        </w:trPr>
        <w:tc>
          <w:tcPr>
            <w:tcW w:w="150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仿宋" w:hAnsi="仿宋" w:eastAsia="仿宋" w:cs="仿宋"/>
                <w:color w:val="000000"/>
                <w:szCs w:val="21"/>
              </w:rPr>
            </w:pPr>
          </w:p>
        </w:tc>
        <w:tc>
          <w:tcPr>
            <w:tcW w:w="1427"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jc w:val="center"/>
              <w:rPr>
                <w:rFonts w:ascii="仿宋" w:hAnsi="仿宋" w:eastAsia="仿宋" w:cs="仿宋"/>
                <w:color w:val="000000"/>
                <w:sz w:val="20"/>
                <w:szCs w:val="20"/>
              </w:rPr>
            </w:pPr>
          </w:p>
        </w:tc>
        <w:tc>
          <w:tcPr>
            <w:tcW w:w="2692" w:type="dxa"/>
            <w:tcBorders>
              <w:top w:val="nil"/>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center"/>
              <w:rPr>
                <w:rFonts w:ascii="仿宋-GB2321" w:hAnsi="仿宋-GB2321" w:eastAsia="仿宋-GB2321"/>
                <w:color w:val="000000"/>
                <w:sz w:val="20"/>
              </w:rPr>
            </w:pPr>
            <w:r>
              <w:rPr>
                <w:rFonts w:hint="eastAsia" w:ascii="仿宋-GB2321" w:hAnsi="仿宋-GB2321" w:eastAsia="仿宋-GB2321"/>
                <w:color w:val="000000"/>
                <w:sz w:val="20"/>
              </w:rPr>
              <w:t>生态环境的改善、城市绿化美观</w:t>
            </w:r>
          </w:p>
        </w:tc>
        <w:tc>
          <w:tcPr>
            <w:tcW w:w="1480" w:type="dxa"/>
            <w:tcBorders>
              <w:top w:val="nil"/>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center"/>
              <w:rPr>
                <w:rFonts w:ascii="仿宋-GB2321" w:hAnsi="仿宋-GB2321" w:eastAsia="仿宋-GB2321"/>
                <w:color w:val="000000"/>
                <w:sz w:val="20"/>
              </w:rPr>
            </w:pPr>
            <w:r>
              <w:rPr>
                <w:rFonts w:hint="eastAsia" w:ascii="仿宋-GB2321" w:hAnsi="仿宋-GB2321" w:eastAsia="仿宋-GB2321"/>
                <w:color w:val="000000"/>
                <w:sz w:val="20"/>
              </w:rPr>
              <w:t>显著</w:t>
            </w:r>
          </w:p>
        </w:tc>
        <w:tc>
          <w:tcPr>
            <w:tcW w:w="580" w:type="dxa"/>
            <w:tcBorders>
              <w:top w:val="nil"/>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center"/>
              <w:rPr>
                <w:rFonts w:ascii="宋体" w:hAnsi="宋体"/>
                <w:color w:val="000000"/>
                <w:sz w:val="20"/>
              </w:rPr>
            </w:pPr>
            <w:r>
              <w:rPr>
                <w:rFonts w:hint="eastAsia" w:ascii="宋体" w:hAnsi="宋体"/>
                <w:color w:val="000000"/>
                <w:sz w:val="20"/>
              </w:rPr>
              <w:t>9</w:t>
            </w:r>
          </w:p>
        </w:tc>
        <w:tc>
          <w:tcPr>
            <w:tcW w:w="1220" w:type="dxa"/>
            <w:tcBorders>
              <w:top w:val="nil"/>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center"/>
              <w:rPr>
                <w:rFonts w:ascii="宋体" w:hAnsi="宋体"/>
                <w:color w:val="000000"/>
                <w:sz w:val="20"/>
              </w:rPr>
            </w:pPr>
            <w:r>
              <w:rPr>
                <w:rFonts w:hint="eastAsia" w:ascii="宋体" w:hAnsi="宋体"/>
                <w:color w:val="000000"/>
                <w:sz w:val="20"/>
              </w:rPr>
              <w:t>9</w:t>
            </w:r>
          </w:p>
        </w:tc>
      </w:tr>
      <w:tr>
        <w:tblPrEx>
          <w:tblLayout w:type="fixed"/>
          <w:tblCellMar>
            <w:top w:w="0" w:type="dxa"/>
            <w:left w:w="0" w:type="dxa"/>
            <w:bottom w:w="0" w:type="dxa"/>
            <w:right w:w="0" w:type="dxa"/>
          </w:tblCellMar>
        </w:tblPrEx>
        <w:trPr>
          <w:trHeight w:val="591" w:hRule="atLeast"/>
          <w:jc w:val="center"/>
        </w:trPr>
        <w:tc>
          <w:tcPr>
            <w:tcW w:w="150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仿宋" w:hAnsi="仿宋" w:eastAsia="仿宋" w:cs="仿宋"/>
                <w:color w:val="000000"/>
                <w:szCs w:val="21"/>
              </w:rPr>
            </w:pPr>
          </w:p>
        </w:tc>
        <w:tc>
          <w:tcPr>
            <w:tcW w:w="1427"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jc w:val="center"/>
              <w:rPr>
                <w:rFonts w:ascii="仿宋" w:hAnsi="仿宋" w:eastAsia="仿宋" w:cs="仿宋"/>
                <w:color w:val="000000"/>
                <w:sz w:val="20"/>
                <w:szCs w:val="20"/>
              </w:rPr>
            </w:pPr>
          </w:p>
        </w:tc>
        <w:tc>
          <w:tcPr>
            <w:tcW w:w="2692" w:type="dxa"/>
            <w:tcBorders>
              <w:top w:val="nil"/>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center"/>
              <w:rPr>
                <w:rFonts w:ascii="仿宋-GB2321" w:hAnsi="仿宋-GB2321" w:eastAsia="仿宋-GB2321"/>
                <w:color w:val="000000"/>
                <w:sz w:val="20"/>
              </w:rPr>
            </w:pPr>
            <w:r>
              <w:rPr>
                <w:rFonts w:hint="eastAsia" w:ascii="仿宋-GB2321" w:hAnsi="仿宋-GB2321" w:eastAsia="仿宋-GB2321"/>
                <w:color w:val="000000"/>
                <w:sz w:val="20"/>
              </w:rPr>
              <w:t>拆迁群众满意度</w:t>
            </w:r>
          </w:p>
        </w:tc>
        <w:tc>
          <w:tcPr>
            <w:tcW w:w="1480" w:type="dxa"/>
            <w:tcBorders>
              <w:top w:val="nil"/>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center"/>
              <w:rPr>
                <w:rFonts w:ascii="宋体" w:hAnsi="宋体"/>
                <w:color w:val="000000"/>
                <w:sz w:val="20"/>
              </w:rPr>
            </w:pPr>
            <w:r>
              <w:rPr>
                <w:rFonts w:hint="eastAsia" w:ascii="宋体" w:hAnsi="宋体"/>
                <w:color w:val="000000"/>
                <w:sz w:val="20"/>
              </w:rPr>
              <w:t>≧95%</w:t>
            </w:r>
          </w:p>
        </w:tc>
        <w:tc>
          <w:tcPr>
            <w:tcW w:w="580" w:type="dxa"/>
            <w:tcBorders>
              <w:top w:val="nil"/>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center"/>
              <w:rPr>
                <w:rFonts w:ascii="宋体" w:hAnsi="宋体"/>
                <w:color w:val="000000"/>
                <w:sz w:val="20"/>
              </w:rPr>
            </w:pPr>
            <w:r>
              <w:rPr>
                <w:rFonts w:hint="eastAsia" w:ascii="宋体" w:hAnsi="宋体"/>
                <w:color w:val="000000"/>
                <w:sz w:val="20"/>
              </w:rPr>
              <w:t>8</w:t>
            </w:r>
          </w:p>
        </w:tc>
        <w:tc>
          <w:tcPr>
            <w:tcW w:w="1220" w:type="dxa"/>
            <w:tcBorders>
              <w:top w:val="nil"/>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center"/>
              <w:rPr>
                <w:rFonts w:ascii="宋体" w:hAnsi="宋体"/>
                <w:color w:val="000000"/>
                <w:sz w:val="20"/>
              </w:rPr>
            </w:pPr>
            <w:r>
              <w:rPr>
                <w:rFonts w:hint="eastAsia" w:ascii="宋体" w:hAnsi="宋体"/>
                <w:color w:val="000000"/>
                <w:sz w:val="20"/>
              </w:rPr>
              <w:t>8</w:t>
            </w:r>
          </w:p>
        </w:tc>
      </w:tr>
      <w:tr>
        <w:tblPrEx>
          <w:tblLayout w:type="fixed"/>
          <w:tblCellMar>
            <w:top w:w="0" w:type="dxa"/>
            <w:left w:w="0" w:type="dxa"/>
            <w:bottom w:w="0" w:type="dxa"/>
            <w:right w:w="0" w:type="dxa"/>
          </w:tblCellMar>
        </w:tblPrEx>
        <w:trPr>
          <w:trHeight w:val="600" w:hRule="atLeast"/>
          <w:jc w:val="center"/>
        </w:trPr>
        <w:tc>
          <w:tcPr>
            <w:tcW w:w="150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合计</w:t>
            </w:r>
          </w:p>
        </w:tc>
        <w:tc>
          <w:tcPr>
            <w:tcW w:w="142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ascii="仿宋" w:hAnsi="仿宋" w:eastAsia="仿宋" w:cs="仿宋"/>
                <w:color w:val="000000"/>
                <w:sz w:val="20"/>
                <w:szCs w:val="20"/>
              </w:rPr>
            </w:pPr>
          </w:p>
        </w:tc>
        <w:tc>
          <w:tcPr>
            <w:tcW w:w="269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仿宋" w:hAnsi="仿宋" w:eastAsia="仿宋" w:cs="仿宋"/>
                <w:color w:val="000000"/>
                <w:sz w:val="20"/>
                <w:szCs w:val="20"/>
              </w:rPr>
            </w:pPr>
          </w:p>
        </w:tc>
        <w:tc>
          <w:tcPr>
            <w:tcW w:w="148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仿宋" w:hAnsi="仿宋" w:eastAsia="仿宋" w:cs="仿宋"/>
                <w:color w:val="000000"/>
                <w:sz w:val="20"/>
                <w:szCs w:val="20"/>
              </w:rPr>
            </w:pPr>
          </w:p>
        </w:tc>
        <w:tc>
          <w:tcPr>
            <w:tcW w:w="58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sz w:val="20"/>
                <w:szCs w:val="20"/>
              </w:rPr>
              <w:t>45</w:t>
            </w:r>
          </w:p>
        </w:tc>
        <w:tc>
          <w:tcPr>
            <w:tcW w:w="122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sz w:val="20"/>
                <w:szCs w:val="20"/>
              </w:rPr>
              <w:t>45</w:t>
            </w:r>
          </w:p>
        </w:tc>
      </w:tr>
    </w:tbl>
    <w:p>
      <w:pPr>
        <w:adjustRightInd w:val="0"/>
        <w:snapToGrid w:val="0"/>
        <w:spacing w:line="560" w:lineRule="exact"/>
        <w:ind w:firstLine="739" w:firstLineChars="230"/>
        <w:outlineLvl w:val="2"/>
        <w:rPr>
          <w:rFonts w:ascii="仿宋_GB2312" w:hAnsi="仿宋" w:eastAsia="仿宋_GB2312" w:cs="宋体"/>
          <w:b/>
          <w:sz w:val="32"/>
          <w:szCs w:val="32"/>
        </w:rPr>
      </w:pPr>
      <w:bookmarkStart w:id="280" w:name="_Toc6127"/>
      <w:bookmarkStart w:id="281" w:name="_Toc185"/>
      <w:bookmarkStart w:id="282" w:name="_Toc28256501"/>
      <w:bookmarkStart w:id="283" w:name="_Toc8693"/>
      <w:bookmarkStart w:id="284" w:name="_Toc4668"/>
      <w:bookmarkStart w:id="285" w:name="_Toc20952"/>
      <w:bookmarkStart w:id="286" w:name="_Toc5434"/>
      <w:bookmarkStart w:id="287" w:name="_Toc9542"/>
      <w:bookmarkStart w:id="288" w:name="_Toc28250135"/>
      <w:bookmarkStart w:id="289" w:name="_Toc12853"/>
      <w:bookmarkStart w:id="290" w:name="_Toc18004"/>
      <w:bookmarkStart w:id="291" w:name="_Toc9169"/>
      <w:bookmarkStart w:id="292" w:name="_Toc7145"/>
      <w:r>
        <w:rPr>
          <w:rFonts w:ascii="仿宋_GB2312" w:hAnsi="仿宋" w:eastAsia="仿宋_GB2312" w:cs="宋体"/>
          <w:b/>
          <w:sz w:val="32"/>
          <w:szCs w:val="32"/>
        </w:rPr>
        <w:t>1</w:t>
      </w:r>
      <w:r>
        <w:rPr>
          <w:rFonts w:hint="eastAsia" w:ascii="仿宋_GB2312" w:hAnsi="仿宋" w:eastAsia="仿宋_GB2312" w:cs="宋体"/>
          <w:b/>
          <w:sz w:val="32"/>
          <w:szCs w:val="32"/>
        </w:rPr>
        <w:t>.项目产出</w:t>
      </w:r>
      <w:bookmarkEnd w:id="280"/>
      <w:bookmarkEnd w:id="281"/>
      <w:bookmarkEnd w:id="282"/>
      <w:bookmarkEnd w:id="283"/>
      <w:bookmarkEnd w:id="284"/>
      <w:bookmarkEnd w:id="285"/>
      <w:bookmarkEnd w:id="286"/>
      <w:bookmarkEnd w:id="287"/>
      <w:bookmarkEnd w:id="288"/>
      <w:bookmarkEnd w:id="289"/>
      <w:bookmarkEnd w:id="290"/>
      <w:bookmarkEnd w:id="291"/>
      <w:bookmarkEnd w:id="292"/>
    </w:p>
    <w:p>
      <w:pPr>
        <w:adjustRightInd w:val="0"/>
        <w:snapToGrid w:val="0"/>
        <w:spacing w:line="560" w:lineRule="exact"/>
        <w:ind w:firstLine="643" w:firstLineChars="200"/>
        <w:rPr>
          <w:rFonts w:ascii="仿宋" w:hAnsi="仿宋" w:eastAsia="仿宋"/>
          <w:b/>
          <w:sz w:val="32"/>
          <w:szCs w:val="32"/>
        </w:rPr>
      </w:pPr>
      <w:r>
        <w:rPr>
          <w:rFonts w:hint="eastAsia" w:ascii="仿宋" w:hAnsi="仿宋" w:eastAsia="仿宋"/>
          <w:b/>
          <w:sz w:val="32"/>
          <w:szCs w:val="32"/>
        </w:rPr>
        <w:t>（1）产出数量情况：</w:t>
      </w:r>
    </w:p>
    <w:p>
      <w:pPr>
        <w:adjustRightInd w:val="0"/>
        <w:snapToGrid w:val="0"/>
        <w:spacing w:line="560" w:lineRule="exact"/>
        <w:ind w:firstLine="640" w:firstLineChars="200"/>
        <w:rPr>
          <w:rFonts w:ascii="仿宋_GB2312" w:eastAsia="仿宋_GB2312" w:cs="宋体"/>
          <w:sz w:val="32"/>
          <w:szCs w:val="32"/>
        </w:rPr>
      </w:pPr>
      <w:bookmarkStart w:id="293" w:name="_Hlk28214594"/>
      <w:r>
        <w:rPr>
          <w:rFonts w:hint="eastAsia" w:ascii="仿宋" w:hAnsi="仿宋" w:eastAsia="仿宋"/>
          <w:sz w:val="32"/>
          <w:szCs w:val="32"/>
        </w:rPr>
        <w:t>该项指标为：</w:t>
      </w:r>
      <w:bookmarkEnd w:id="293"/>
      <w:r>
        <w:rPr>
          <w:rFonts w:hint="eastAsia" w:ascii="仿宋_GB2312" w:eastAsia="仿宋_GB2312" w:cs="宋体"/>
          <w:sz w:val="32"/>
          <w:szCs w:val="32"/>
        </w:rPr>
        <w:t>拆迁房屋（户）914户</w:t>
      </w:r>
    </w:p>
    <w:p>
      <w:pPr>
        <w:adjustRightInd w:val="0"/>
        <w:snapToGrid w:val="0"/>
        <w:spacing w:line="560" w:lineRule="exact"/>
        <w:ind w:firstLine="640" w:firstLineChars="200"/>
        <w:rPr>
          <w:rFonts w:ascii="仿宋_GB2312" w:eastAsia="仿宋_GB2312" w:cs="宋体"/>
          <w:sz w:val="32"/>
          <w:szCs w:val="32"/>
        </w:rPr>
      </w:pPr>
      <w:r>
        <w:rPr>
          <w:rFonts w:hint="eastAsia" w:ascii="仿宋_GB2312" w:eastAsia="仿宋_GB2312" w:cs="宋体"/>
          <w:sz w:val="32"/>
          <w:szCs w:val="32"/>
        </w:rPr>
        <w:t>根据喀什市棚户区改造项目土地房屋征收补偿明细表得出拆迁房屋914户。</w:t>
      </w:r>
    </w:p>
    <w:p>
      <w:pPr>
        <w:adjustRightInd w:val="0"/>
        <w:snapToGrid w:val="0"/>
        <w:spacing w:line="560" w:lineRule="exact"/>
        <w:ind w:firstLine="643" w:firstLineChars="200"/>
        <w:rPr>
          <w:rFonts w:ascii="仿宋_GB2312" w:eastAsia="仿宋_GB2312" w:cs="宋体"/>
          <w:sz w:val="32"/>
          <w:szCs w:val="32"/>
        </w:rPr>
      </w:pPr>
      <w:r>
        <w:rPr>
          <w:rFonts w:hint="eastAsia" w:ascii="仿宋" w:hAnsi="仿宋" w:eastAsia="仿宋"/>
          <w:b/>
          <w:bCs/>
          <w:sz w:val="32"/>
          <w:szCs w:val="32"/>
        </w:rPr>
        <w:t>由以上分析可知，该指标满分3分，得分3分。</w:t>
      </w:r>
    </w:p>
    <w:p>
      <w:pPr>
        <w:adjustRightInd w:val="0"/>
        <w:snapToGrid w:val="0"/>
        <w:spacing w:line="560" w:lineRule="exact"/>
        <w:ind w:firstLine="640" w:firstLineChars="200"/>
        <w:rPr>
          <w:rFonts w:ascii="仿宋_GB2312" w:eastAsia="仿宋_GB2312" w:cs="宋体"/>
          <w:sz w:val="32"/>
          <w:szCs w:val="32"/>
        </w:rPr>
      </w:pPr>
      <w:r>
        <w:rPr>
          <w:rFonts w:hint="eastAsia" w:ascii="仿宋_GB2312" w:eastAsia="仿宋_GB2312" w:cs="宋体"/>
          <w:sz w:val="32"/>
          <w:szCs w:val="32"/>
        </w:rPr>
        <w:t>该项指标为：拆迁房屋面积    120万平方米</w:t>
      </w:r>
    </w:p>
    <w:p>
      <w:pPr>
        <w:adjustRightInd w:val="0"/>
        <w:snapToGrid w:val="0"/>
        <w:spacing w:line="560" w:lineRule="exact"/>
        <w:ind w:firstLine="640" w:firstLineChars="200"/>
        <w:rPr>
          <w:rFonts w:ascii="仿宋_GB2312" w:eastAsia="仿宋_GB2312" w:cs="宋体"/>
          <w:sz w:val="32"/>
          <w:szCs w:val="32"/>
        </w:rPr>
      </w:pPr>
      <w:r>
        <w:rPr>
          <w:rFonts w:hint="eastAsia" w:ascii="仿宋_GB2312" w:eastAsia="仿宋_GB2312" w:cs="宋体"/>
          <w:sz w:val="32"/>
          <w:szCs w:val="32"/>
        </w:rPr>
        <w:t>喀什经济开发区城镇化土地整理项目现状图（1-6）、喀什经济开发区城镇化土地整理项目使用林地布局图拆迁房屋面积为120万平方米。</w:t>
      </w:r>
    </w:p>
    <w:p>
      <w:pPr>
        <w:adjustRightInd w:val="0"/>
        <w:snapToGrid w:val="0"/>
        <w:spacing w:line="560" w:lineRule="exact"/>
        <w:ind w:firstLine="643" w:firstLineChars="200"/>
        <w:rPr>
          <w:rFonts w:ascii="仿宋_GB2312" w:eastAsia="仿宋_GB2312" w:cs="宋体"/>
          <w:sz w:val="32"/>
          <w:szCs w:val="32"/>
        </w:rPr>
      </w:pPr>
      <w:r>
        <w:rPr>
          <w:rFonts w:hint="eastAsia" w:ascii="仿宋" w:hAnsi="仿宋" w:eastAsia="仿宋"/>
          <w:b/>
          <w:bCs/>
          <w:sz w:val="32"/>
          <w:szCs w:val="32"/>
        </w:rPr>
        <w:t>由以上分析可知，该指标满分2分，得分2分。</w:t>
      </w:r>
    </w:p>
    <w:p>
      <w:pPr>
        <w:adjustRightInd w:val="0"/>
        <w:snapToGrid w:val="0"/>
        <w:spacing w:line="560" w:lineRule="exact"/>
        <w:ind w:firstLine="640" w:firstLineChars="200"/>
        <w:rPr>
          <w:rFonts w:ascii="仿宋_GB2312" w:eastAsia="仿宋_GB2312" w:cs="宋体"/>
          <w:sz w:val="32"/>
          <w:szCs w:val="32"/>
        </w:rPr>
      </w:pPr>
      <w:r>
        <w:rPr>
          <w:rFonts w:hint="eastAsia" w:ascii="仿宋_GB2312" w:eastAsia="仿宋_GB2312" w:cs="宋体"/>
          <w:sz w:val="32"/>
          <w:szCs w:val="32"/>
        </w:rPr>
        <w:t>该项指标：回收土地   120万平方米</w:t>
      </w:r>
    </w:p>
    <w:p>
      <w:pPr>
        <w:adjustRightInd w:val="0"/>
        <w:snapToGrid w:val="0"/>
        <w:spacing w:line="560" w:lineRule="exact"/>
        <w:ind w:firstLine="640" w:firstLineChars="200"/>
        <w:rPr>
          <w:rFonts w:ascii="仿宋_GB2312" w:eastAsia="仿宋_GB2312" w:cs="宋体"/>
          <w:sz w:val="32"/>
          <w:szCs w:val="32"/>
        </w:rPr>
      </w:pPr>
      <w:r>
        <w:rPr>
          <w:rFonts w:hint="eastAsia" w:ascii="仿宋_GB2312" w:eastAsia="仿宋_GB2312" w:cs="宋体"/>
          <w:sz w:val="32"/>
          <w:szCs w:val="32"/>
        </w:rPr>
        <w:t>喀什经济开发区城镇化土地整理项目现状图（1-6）、喀什经济开发区城镇化土地整理项目使用林地布局图回收土地面积120万平方米。</w:t>
      </w:r>
    </w:p>
    <w:p>
      <w:pPr>
        <w:adjustRightInd w:val="0"/>
        <w:snapToGrid w:val="0"/>
        <w:spacing w:line="560" w:lineRule="exact"/>
        <w:ind w:firstLine="643" w:firstLineChars="200"/>
        <w:rPr>
          <w:rFonts w:ascii="仿宋_GB2312" w:eastAsia="仿宋_GB2312" w:cs="宋体"/>
          <w:sz w:val="32"/>
          <w:szCs w:val="32"/>
          <w:highlight w:val="yellow"/>
        </w:rPr>
      </w:pPr>
      <w:r>
        <w:rPr>
          <w:rFonts w:hint="eastAsia" w:ascii="仿宋" w:hAnsi="仿宋" w:eastAsia="仿宋"/>
          <w:b/>
          <w:bCs/>
          <w:sz w:val="32"/>
          <w:szCs w:val="32"/>
        </w:rPr>
        <w:t>由以上分析可知，该指标满分2分，得分2分。</w:t>
      </w:r>
    </w:p>
    <w:p>
      <w:pPr>
        <w:pStyle w:val="22"/>
        <w:numPr>
          <w:ilvl w:val="0"/>
          <w:numId w:val="7"/>
        </w:numPr>
        <w:adjustRightInd w:val="0"/>
        <w:snapToGrid w:val="0"/>
        <w:spacing w:line="560" w:lineRule="exact"/>
        <w:ind w:firstLineChars="0"/>
        <w:rPr>
          <w:rFonts w:ascii="仿宋" w:hAnsi="仿宋" w:eastAsia="仿宋"/>
          <w:b/>
          <w:sz w:val="32"/>
          <w:szCs w:val="32"/>
        </w:rPr>
      </w:pPr>
      <w:r>
        <w:rPr>
          <w:rFonts w:hint="eastAsia" w:ascii="仿宋" w:hAnsi="仿宋" w:eastAsia="仿宋"/>
          <w:b/>
          <w:sz w:val="32"/>
          <w:szCs w:val="32"/>
        </w:rPr>
        <w:t>产出质量情况：</w:t>
      </w:r>
    </w:p>
    <w:p>
      <w:pPr>
        <w:adjustRightInd w:val="0"/>
        <w:snapToGrid w:val="0"/>
        <w:spacing w:line="560" w:lineRule="exact"/>
        <w:ind w:firstLine="640" w:firstLineChars="200"/>
        <w:rPr>
          <w:rFonts w:ascii="仿宋_GB2312" w:eastAsia="仿宋_GB2312" w:cs="宋体"/>
          <w:sz w:val="32"/>
          <w:szCs w:val="32"/>
        </w:rPr>
      </w:pPr>
      <w:r>
        <w:rPr>
          <w:rFonts w:hint="eastAsia" w:ascii="仿宋_GB2312" w:eastAsia="仿宋_GB2312" w:cs="宋体"/>
          <w:sz w:val="32"/>
          <w:szCs w:val="32"/>
        </w:rPr>
        <w:t>该项指标为：房屋拆迁补偿符合标准</w:t>
      </w:r>
      <w:r>
        <w:rPr>
          <w:rFonts w:hint="eastAsia" w:ascii="仿宋_GB2312" w:eastAsia="仿宋_GB2312" w:cs="宋体"/>
          <w:sz w:val="32"/>
          <w:szCs w:val="32"/>
        </w:rPr>
        <w:tab/>
      </w:r>
      <w:r>
        <w:rPr>
          <w:rFonts w:hint="eastAsia" w:ascii="仿宋_GB2312" w:eastAsia="仿宋_GB2312" w:cs="宋体"/>
          <w:sz w:val="32"/>
          <w:szCs w:val="32"/>
        </w:rPr>
        <w:tab/>
      </w:r>
      <w:r>
        <w:rPr>
          <w:rFonts w:hint="eastAsia" w:ascii="仿宋_GB2312" w:eastAsia="仿宋_GB2312" w:cs="宋体"/>
          <w:sz w:val="32"/>
          <w:szCs w:val="32"/>
        </w:rPr>
        <w:t>10元/平方米</w:t>
      </w:r>
    </w:p>
    <w:p>
      <w:pPr>
        <w:adjustRightInd w:val="0"/>
        <w:snapToGrid w:val="0"/>
        <w:spacing w:line="560" w:lineRule="exact"/>
        <w:ind w:firstLine="640" w:firstLineChars="200"/>
        <w:rPr>
          <w:rFonts w:ascii="仿宋_GB2312" w:eastAsia="仿宋_GB2312" w:cs="宋体"/>
          <w:sz w:val="32"/>
          <w:szCs w:val="32"/>
        </w:rPr>
      </w:pPr>
      <w:r>
        <w:rPr>
          <w:rFonts w:hint="eastAsia" w:ascii="仿宋_GB2312" w:eastAsia="仿宋_GB2312" w:cs="宋体"/>
          <w:sz w:val="32"/>
          <w:szCs w:val="32"/>
        </w:rPr>
        <w:t>喀什经济开发区城东金融贸易区城中村建设项目房屋征收与补偿安置方案可以得出房屋拆迁补偿符合标准为10元/平方米。</w:t>
      </w:r>
    </w:p>
    <w:p>
      <w:pPr>
        <w:adjustRightInd w:val="0"/>
        <w:snapToGrid w:val="0"/>
        <w:spacing w:line="560" w:lineRule="exact"/>
        <w:ind w:firstLine="643" w:firstLineChars="200"/>
        <w:rPr>
          <w:rFonts w:ascii="仿宋_GB2312" w:eastAsia="仿宋_GB2312" w:cs="宋体"/>
          <w:sz w:val="32"/>
          <w:szCs w:val="32"/>
        </w:rPr>
      </w:pPr>
      <w:r>
        <w:rPr>
          <w:rFonts w:hint="eastAsia" w:ascii="仿宋" w:hAnsi="仿宋" w:eastAsia="仿宋"/>
          <w:b/>
          <w:bCs/>
          <w:sz w:val="32"/>
          <w:szCs w:val="32"/>
        </w:rPr>
        <w:t>由以上分析可知，该指标满分3分，得分3分。</w:t>
      </w:r>
    </w:p>
    <w:p>
      <w:pPr>
        <w:adjustRightInd w:val="0"/>
        <w:snapToGrid w:val="0"/>
        <w:spacing w:line="560" w:lineRule="exact"/>
        <w:ind w:firstLine="643" w:firstLineChars="200"/>
        <w:rPr>
          <w:rFonts w:ascii="仿宋" w:hAnsi="仿宋" w:eastAsia="仿宋"/>
          <w:b/>
          <w:sz w:val="32"/>
          <w:szCs w:val="32"/>
        </w:rPr>
      </w:pPr>
      <w:r>
        <w:rPr>
          <w:rFonts w:hint="eastAsia" w:ascii="仿宋" w:hAnsi="仿宋" w:eastAsia="仿宋"/>
          <w:b/>
          <w:sz w:val="32"/>
          <w:szCs w:val="32"/>
        </w:rPr>
        <w:t>（2）产出时效情况：</w:t>
      </w:r>
    </w:p>
    <w:p>
      <w:pPr>
        <w:adjustRightInd w:val="0"/>
        <w:snapToGrid w:val="0"/>
        <w:spacing w:line="560" w:lineRule="exact"/>
        <w:ind w:firstLine="640" w:firstLineChars="200"/>
        <w:rPr>
          <w:rFonts w:ascii="仿宋_GB2312" w:eastAsia="仿宋_GB2312" w:cs="宋体"/>
          <w:sz w:val="32"/>
          <w:szCs w:val="32"/>
        </w:rPr>
      </w:pPr>
      <w:r>
        <w:rPr>
          <w:rFonts w:hint="eastAsia" w:ascii="仿宋_GB2312" w:eastAsia="仿宋_GB2312" w:cs="宋体"/>
          <w:sz w:val="32"/>
          <w:szCs w:val="32"/>
        </w:rPr>
        <w:t>该项指标为：项目完工率</w:t>
      </w:r>
      <w:r>
        <w:rPr>
          <w:rFonts w:hint="eastAsia" w:ascii="仿宋_GB2312" w:eastAsia="仿宋_GB2312" w:cs="宋体"/>
          <w:sz w:val="32"/>
          <w:szCs w:val="32"/>
        </w:rPr>
        <w:tab/>
      </w:r>
      <w:r>
        <w:rPr>
          <w:rFonts w:hint="eastAsia" w:ascii="仿宋_GB2312" w:eastAsia="仿宋_GB2312" w:cs="宋体"/>
          <w:sz w:val="32"/>
          <w:szCs w:val="32"/>
        </w:rPr>
        <w:tab/>
      </w:r>
      <w:r>
        <w:rPr>
          <w:rFonts w:hint="eastAsia" w:ascii="仿宋_GB2312" w:eastAsia="仿宋_GB2312" w:cs="宋体"/>
          <w:sz w:val="32"/>
          <w:szCs w:val="32"/>
        </w:rPr>
        <w:t>90%</w:t>
      </w:r>
    </w:p>
    <w:p>
      <w:pPr>
        <w:adjustRightInd w:val="0"/>
        <w:snapToGrid w:val="0"/>
        <w:spacing w:line="560" w:lineRule="exact"/>
        <w:ind w:firstLine="640" w:firstLineChars="200"/>
        <w:rPr>
          <w:rFonts w:ascii="仿宋_GB2312" w:eastAsia="仿宋_GB2312" w:cs="宋体"/>
          <w:sz w:val="32"/>
          <w:szCs w:val="32"/>
        </w:rPr>
      </w:pPr>
      <w:r>
        <w:rPr>
          <w:rFonts w:hint="eastAsia" w:ascii="仿宋_GB2312" w:eastAsia="仿宋_GB2312" w:cs="宋体"/>
          <w:sz w:val="32"/>
          <w:szCs w:val="32"/>
        </w:rPr>
        <w:t>根据建设工程施工合同项目完工及时，完工率为100%。</w:t>
      </w:r>
    </w:p>
    <w:p>
      <w:pPr>
        <w:adjustRightInd w:val="0"/>
        <w:snapToGrid w:val="0"/>
        <w:spacing w:line="560" w:lineRule="exact"/>
        <w:ind w:firstLine="643" w:firstLineChars="200"/>
        <w:rPr>
          <w:rFonts w:ascii="仿宋_GB2312" w:eastAsia="仿宋_GB2312" w:cs="宋体"/>
          <w:sz w:val="32"/>
          <w:szCs w:val="32"/>
        </w:rPr>
      </w:pPr>
      <w:r>
        <w:rPr>
          <w:rFonts w:hint="eastAsia" w:ascii="仿宋" w:hAnsi="仿宋" w:eastAsia="仿宋"/>
          <w:b/>
          <w:bCs/>
          <w:sz w:val="32"/>
          <w:szCs w:val="32"/>
        </w:rPr>
        <w:t>由以上分析可知，该指标满分2分，得分2分。</w:t>
      </w:r>
    </w:p>
    <w:p>
      <w:pPr>
        <w:adjustRightInd w:val="0"/>
        <w:snapToGrid w:val="0"/>
        <w:spacing w:line="560" w:lineRule="exact"/>
        <w:ind w:firstLine="640" w:firstLineChars="200"/>
        <w:rPr>
          <w:rFonts w:ascii="仿宋_GB2312" w:eastAsia="仿宋_GB2312" w:cs="宋体"/>
          <w:sz w:val="32"/>
          <w:szCs w:val="32"/>
        </w:rPr>
      </w:pPr>
      <w:r>
        <w:rPr>
          <w:rFonts w:hint="eastAsia" w:ascii="仿宋_GB2312" w:eastAsia="仿宋_GB2312" w:cs="宋体"/>
          <w:sz w:val="32"/>
          <w:szCs w:val="32"/>
        </w:rPr>
        <w:t>该项指标为：补偿资金到位及时率</w:t>
      </w:r>
      <w:r>
        <w:rPr>
          <w:rFonts w:hint="eastAsia" w:ascii="仿宋_GB2312" w:eastAsia="仿宋_GB2312" w:cs="宋体"/>
          <w:sz w:val="32"/>
          <w:szCs w:val="32"/>
        </w:rPr>
        <w:tab/>
      </w:r>
      <w:r>
        <w:rPr>
          <w:rFonts w:hint="eastAsia" w:ascii="仿宋_GB2312" w:eastAsia="仿宋_GB2312" w:cs="宋体"/>
          <w:sz w:val="32"/>
          <w:szCs w:val="32"/>
        </w:rPr>
        <w:tab/>
      </w:r>
      <w:r>
        <w:rPr>
          <w:rFonts w:hint="eastAsia" w:ascii="仿宋_GB2312" w:eastAsia="仿宋_GB2312" w:cs="宋体"/>
          <w:sz w:val="32"/>
          <w:szCs w:val="32"/>
        </w:rPr>
        <w:t>100%</w:t>
      </w:r>
    </w:p>
    <w:p>
      <w:pPr>
        <w:adjustRightInd w:val="0"/>
        <w:snapToGrid w:val="0"/>
        <w:spacing w:line="560" w:lineRule="exact"/>
        <w:ind w:firstLine="640" w:firstLineChars="200"/>
        <w:rPr>
          <w:rFonts w:ascii="仿宋_GB2312" w:eastAsia="仿宋_GB2312" w:cs="宋体"/>
          <w:sz w:val="32"/>
          <w:szCs w:val="32"/>
        </w:rPr>
      </w:pPr>
      <w:r>
        <w:rPr>
          <w:rFonts w:hint="eastAsia" w:ascii="仿宋_GB2312" w:eastAsia="仿宋_GB2312" w:cs="宋体"/>
          <w:sz w:val="32"/>
          <w:szCs w:val="32"/>
        </w:rPr>
        <w:t>根据财务凭证资金到位率为100%</w:t>
      </w:r>
    </w:p>
    <w:p>
      <w:pPr>
        <w:adjustRightInd w:val="0"/>
        <w:snapToGrid w:val="0"/>
        <w:spacing w:line="560" w:lineRule="exact"/>
        <w:ind w:firstLine="643" w:firstLineChars="200"/>
        <w:rPr>
          <w:rFonts w:ascii="仿宋_GB2312" w:eastAsia="仿宋_GB2312" w:cs="宋体"/>
          <w:sz w:val="32"/>
          <w:szCs w:val="32"/>
        </w:rPr>
      </w:pPr>
      <w:r>
        <w:rPr>
          <w:rFonts w:hint="eastAsia" w:ascii="仿宋" w:hAnsi="仿宋" w:eastAsia="仿宋"/>
          <w:b/>
          <w:bCs/>
          <w:sz w:val="32"/>
          <w:szCs w:val="32"/>
        </w:rPr>
        <w:t>由以上分析可知，该指标满分3分，得分3分。</w:t>
      </w:r>
    </w:p>
    <w:p>
      <w:pPr>
        <w:adjustRightInd w:val="0"/>
        <w:snapToGrid w:val="0"/>
        <w:spacing w:line="560" w:lineRule="exact"/>
        <w:ind w:firstLine="643" w:firstLineChars="200"/>
        <w:rPr>
          <w:rFonts w:ascii="仿宋" w:hAnsi="仿宋" w:eastAsia="仿宋"/>
          <w:b/>
          <w:sz w:val="32"/>
          <w:szCs w:val="32"/>
        </w:rPr>
      </w:pPr>
      <w:r>
        <w:rPr>
          <w:rFonts w:hint="eastAsia" w:ascii="仿宋" w:hAnsi="仿宋" w:eastAsia="仿宋"/>
          <w:b/>
          <w:sz w:val="32"/>
          <w:szCs w:val="32"/>
        </w:rPr>
        <w:t>（3）产出成本情况：</w:t>
      </w:r>
    </w:p>
    <w:p>
      <w:pPr>
        <w:adjustRightInd w:val="0"/>
        <w:snapToGrid w:val="0"/>
        <w:spacing w:line="560" w:lineRule="exact"/>
        <w:ind w:firstLine="640" w:firstLineChars="200"/>
        <w:rPr>
          <w:rFonts w:ascii="仿宋" w:hAnsi="仿宋" w:eastAsia="仿宋"/>
          <w:bCs/>
          <w:sz w:val="32"/>
          <w:szCs w:val="32"/>
        </w:rPr>
      </w:pPr>
      <w:r>
        <w:rPr>
          <w:rFonts w:hint="eastAsia" w:ascii="仿宋" w:hAnsi="仿宋" w:eastAsia="仿宋"/>
          <w:bCs/>
          <w:sz w:val="32"/>
          <w:szCs w:val="32"/>
        </w:rPr>
        <w:t>该项指标为：反映项目总成本</w:t>
      </w:r>
      <w:r>
        <w:rPr>
          <w:rFonts w:hint="eastAsia" w:ascii="仿宋" w:hAnsi="仿宋" w:eastAsia="仿宋"/>
          <w:bCs/>
          <w:sz w:val="32"/>
          <w:szCs w:val="32"/>
        </w:rPr>
        <w:tab/>
      </w:r>
      <w:r>
        <w:rPr>
          <w:rFonts w:hint="eastAsia" w:ascii="仿宋" w:hAnsi="仿宋" w:eastAsia="仿宋"/>
          <w:bCs/>
          <w:sz w:val="32"/>
          <w:szCs w:val="32"/>
        </w:rPr>
        <w:t xml:space="preserve"> ≤42399.72万元</w:t>
      </w:r>
    </w:p>
    <w:p>
      <w:pPr>
        <w:adjustRightInd w:val="0"/>
        <w:snapToGrid w:val="0"/>
        <w:spacing w:line="560" w:lineRule="exact"/>
        <w:ind w:firstLine="643" w:firstLineChars="200"/>
        <w:rPr>
          <w:rFonts w:ascii="仿宋" w:hAnsi="仿宋" w:eastAsia="仿宋"/>
          <w:bCs/>
          <w:sz w:val="32"/>
          <w:szCs w:val="32"/>
        </w:rPr>
      </w:pPr>
      <w:r>
        <w:rPr>
          <w:rFonts w:hint="eastAsia" w:ascii="仿宋" w:hAnsi="仿宋" w:eastAsia="仿宋"/>
          <w:b/>
          <w:bCs/>
          <w:sz w:val="32"/>
          <w:szCs w:val="32"/>
        </w:rPr>
        <w:t>由以上分析可知，该指标满分5分，得分5分。</w:t>
      </w:r>
    </w:p>
    <w:p>
      <w:pPr>
        <w:pStyle w:val="22"/>
        <w:adjustRightInd w:val="0"/>
        <w:snapToGrid w:val="0"/>
        <w:spacing w:line="560" w:lineRule="exact"/>
        <w:ind w:left="420" w:leftChars="200" w:firstLine="321" w:firstLineChars="100"/>
        <w:outlineLvl w:val="2"/>
        <w:rPr>
          <w:rFonts w:ascii="仿宋_GB2312" w:hAnsi="仿宋" w:eastAsia="仿宋_GB2312"/>
          <w:b/>
          <w:sz w:val="32"/>
        </w:rPr>
      </w:pPr>
      <w:bookmarkStart w:id="294" w:name="_Toc24680"/>
      <w:bookmarkStart w:id="295" w:name="_Toc27209"/>
      <w:bookmarkStart w:id="296" w:name="_Toc5401"/>
      <w:bookmarkStart w:id="297" w:name="_Toc28256502"/>
      <w:bookmarkStart w:id="298" w:name="_Toc28250136"/>
      <w:bookmarkStart w:id="299" w:name="_Toc22363"/>
      <w:bookmarkStart w:id="300" w:name="_Toc1337"/>
      <w:bookmarkStart w:id="301" w:name="_Toc29188"/>
      <w:r>
        <w:rPr>
          <w:rFonts w:hint="eastAsia" w:ascii="仿宋_GB2312" w:hAnsi="仿宋" w:eastAsia="仿宋_GB2312"/>
          <w:b/>
          <w:sz w:val="32"/>
        </w:rPr>
        <w:t>2.项目效果</w:t>
      </w:r>
      <w:bookmarkEnd w:id="294"/>
      <w:bookmarkEnd w:id="295"/>
      <w:bookmarkEnd w:id="296"/>
      <w:bookmarkEnd w:id="297"/>
      <w:bookmarkEnd w:id="298"/>
      <w:bookmarkEnd w:id="299"/>
      <w:bookmarkEnd w:id="300"/>
      <w:bookmarkEnd w:id="301"/>
    </w:p>
    <w:p>
      <w:pPr>
        <w:adjustRightInd w:val="0"/>
        <w:snapToGrid w:val="0"/>
        <w:spacing w:line="560" w:lineRule="exact"/>
        <w:ind w:firstLine="643" w:firstLineChars="200"/>
        <w:rPr>
          <w:rFonts w:ascii="仿宋" w:hAnsi="仿宋" w:eastAsia="仿宋"/>
          <w:b/>
          <w:sz w:val="32"/>
        </w:rPr>
      </w:pPr>
      <w:r>
        <w:rPr>
          <w:rFonts w:hint="eastAsia" w:ascii="仿宋" w:hAnsi="仿宋" w:eastAsia="仿宋"/>
          <w:b/>
          <w:sz w:val="32"/>
        </w:rPr>
        <w:t>（1）社会效益情况：</w:t>
      </w:r>
    </w:p>
    <w:p>
      <w:pPr>
        <w:adjustRightInd w:val="0"/>
        <w:snapToGrid w:val="0"/>
        <w:spacing w:line="560" w:lineRule="exact"/>
        <w:ind w:firstLine="627" w:firstLineChars="196"/>
        <w:rPr>
          <w:rFonts w:ascii="仿宋" w:hAnsi="仿宋" w:eastAsia="仿宋"/>
          <w:bCs/>
          <w:sz w:val="32"/>
          <w:szCs w:val="32"/>
        </w:rPr>
      </w:pPr>
      <w:r>
        <w:rPr>
          <w:rFonts w:hint="eastAsia" w:ascii="仿宋" w:hAnsi="仿宋" w:eastAsia="仿宋"/>
          <w:bCs/>
          <w:sz w:val="32"/>
          <w:szCs w:val="32"/>
        </w:rPr>
        <w:t>该项指标为：增加储备用地</w:t>
      </w:r>
      <w:r>
        <w:rPr>
          <w:rFonts w:hint="eastAsia" w:ascii="仿宋" w:hAnsi="仿宋" w:eastAsia="仿宋"/>
          <w:bCs/>
          <w:sz w:val="32"/>
          <w:szCs w:val="32"/>
        </w:rPr>
        <w:tab/>
      </w:r>
      <w:r>
        <w:rPr>
          <w:rFonts w:hint="eastAsia" w:ascii="仿宋" w:hAnsi="仿宋" w:eastAsia="仿宋"/>
          <w:bCs/>
          <w:sz w:val="32"/>
          <w:szCs w:val="32"/>
        </w:rPr>
        <w:tab/>
      </w:r>
      <w:r>
        <w:rPr>
          <w:rFonts w:hint="eastAsia" w:ascii="仿宋" w:hAnsi="仿宋" w:eastAsia="仿宋"/>
          <w:bCs/>
          <w:sz w:val="32"/>
          <w:szCs w:val="32"/>
        </w:rPr>
        <w:t>显著</w:t>
      </w:r>
    </w:p>
    <w:p>
      <w:pPr>
        <w:adjustRightInd w:val="0"/>
        <w:snapToGrid w:val="0"/>
        <w:spacing w:line="560" w:lineRule="exact"/>
        <w:ind w:firstLine="627" w:firstLineChars="196"/>
        <w:rPr>
          <w:rFonts w:ascii="仿宋" w:hAnsi="仿宋" w:eastAsia="仿宋"/>
          <w:bCs/>
          <w:sz w:val="32"/>
          <w:szCs w:val="32"/>
        </w:rPr>
      </w:pPr>
      <w:r>
        <w:rPr>
          <w:rFonts w:hint="eastAsia" w:ascii="仿宋" w:hAnsi="仿宋" w:eastAsia="仿宋"/>
          <w:bCs/>
          <w:sz w:val="32"/>
          <w:szCs w:val="32"/>
        </w:rPr>
        <w:t>项目实施后为改善居住环境，增加储备用地。</w:t>
      </w:r>
    </w:p>
    <w:p>
      <w:pPr>
        <w:adjustRightInd w:val="0"/>
        <w:snapToGrid w:val="0"/>
        <w:spacing w:line="560" w:lineRule="exact"/>
        <w:ind w:firstLine="643" w:firstLineChars="200"/>
        <w:rPr>
          <w:rFonts w:ascii="仿宋" w:hAnsi="仿宋" w:eastAsia="仿宋"/>
          <w:bCs/>
          <w:sz w:val="32"/>
          <w:szCs w:val="32"/>
        </w:rPr>
      </w:pPr>
      <w:r>
        <w:rPr>
          <w:rFonts w:hint="eastAsia" w:ascii="仿宋" w:hAnsi="仿宋" w:eastAsia="仿宋"/>
          <w:b/>
          <w:bCs/>
          <w:sz w:val="32"/>
          <w:szCs w:val="32"/>
        </w:rPr>
        <w:t>由以上分析可知，该指标满分8分，得分8分。</w:t>
      </w:r>
    </w:p>
    <w:p>
      <w:pPr>
        <w:adjustRightInd w:val="0"/>
        <w:snapToGrid w:val="0"/>
        <w:spacing w:line="560" w:lineRule="exact"/>
        <w:ind w:firstLine="643" w:firstLineChars="200"/>
        <w:rPr>
          <w:rFonts w:ascii="仿宋" w:hAnsi="仿宋" w:eastAsia="仿宋"/>
          <w:b/>
          <w:sz w:val="32"/>
          <w:szCs w:val="32"/>
        </w:rPr>
      </w:pPr>
      <w:r>
        <w:rPr>
          <w:rFonts w:hint="eastAsia" w:ascii="仿宋" w:hAnsi="仿宋" w:eastAsia="仿宋"/>
          <w:b/>
          <w:sz w:val="32"/>
          <w:szCs w:val="32"/>
        </w:rPr>
        <w:t>（2）生态效益情况：</w:t>
      </w:r>
    </w:p>
    <w:p>
      <w:pPr>
        <w:adjustRightInd w:val="0"/>
        <w:snapToGrid w:val="0"/>
        <w:spacing w:line="560" w:lineRule="exact"/>
        <w:ind w:firstLine="640" w:firstLineChars="200"/>
        <w:rPr>
          <w:rFonts w:ascii="仿宋_GB2312" w:eastAsia="仿宋_GB2312" w:cs="宋体"/>
          <w:sz w:val="32"/>
          <w:szCs w:val="32"/>
        </w:rPr>
      </w:pPr>
      <w:r>
        <w:rPr>
          <w:rFonts w:hint="eastAsia" w:ascii="仿宋_GB2312" w:eastAsia="仿宋_GB2312" w:cs="宋体"/>
          <w:sz w:val="32"/>
          <w:szCs w:val="32"/>
        </w:rPr>
        <w:t>该项指标为：生态环境的改善、城市绿化美观</w:t>
      </w:r>
      <w:r>
        <w:rPr>
          <w:rFonts w:hint="eastAsia" w:ascii="仿宋_GB2312" w:eastAsia="仿宋_GB2312" w:cs="宋体"/>
          <w:sz w:val="32"/>
          <w:szCs w:val="32"/>
        </w:rPr>
        <w:tab/>
      </w:r>
      <w:r>
        <w:rPr>
          <w:rFonts w:hint="eastAsia" w:ascii="仿宋_GB2312" w:eastAsia="仿宋_GB2312" w:cs="宋体"/>
          <w:sz w:val="32"/>
          <w:szCs w:val="32"/>
        </w:rPr>
        <w:t>成效显著。</w:t>
      </w:r>
    </w:p>
    <w:p>
      <w:pPr>
        <w:adjustRightInd w:val="0"/>
        <w:snapToGrid w:val="0"/>
        <w:spacing w:line="560" w:lineRule="exact"/>
        <w:ind w:firstLine="640" w:firstLineChars="200"/>
        <w:rPr>
          <w:rFonts w:ascii="仿宋_GB2312" w:eastAsia="仿宋_GB2312" w:cs="宋体"/>
          <w:sz w:val="32"/>
          <w:szCs w:val="32"/>
        </w:rPr>
      </w:pPr>
      <w:r>
        <w:rPr>
          <w:rFonts w:ascii="仿宋_GB2312" w:eastAsia="仿宋_GB2312" w:cs="宋体"/>
          <w:sz w:val="32"/>
          <w:szCs w:val="32"/>
        </w:rPr>
        <w:t>通过调查问卷，问卷调查者反映对生态环境的改善、城市绿化美观满意度</w:t>
      </w:r>
      <w:r>
        <w:rPr>
          <w:rFonts w:hint="eastAsia" w:ascii="仿宋_GB2312" w:eastAsia="仿宋_GB2312" w:cs="宋体"/>
          <w:sz w:val="32"/>
          <w:szCs w:val="32"/>
        </w:rPr>
        <w:t>，调查对象对生态环境的改善、城市绿化美观满意数量大于参与调查人数的90%，因此该指标得满分。</w:t>
      </w:r>
    </w:p>
    <w:p>
      <w:pPr>
        <w:adjustRightInd w:val="0"/>
        <w:snapToGrid w:val="0"/>
        <w:spacing w:line="560" w:lineRule="exact"/>
        <w:ind w:firstLine="643" w:firstLineChars="200"/>
        <w:rPr>
          <w:rFonts w:ascii="仿宋_GB2312" w:eastAsia="仿宋_GB2312" w:cs="宋体"/>
          <w:sz w:val="32"/>
          <w:szCs w:val="32"/>
        </w:rPr>
      </w:pPr>
      <w:r>
        <w:rPr>
          <w:rFonts w:hint="eastAsia" w:ascii="仿宋" w:hAnsi="仿宋" w:eastAsia="仿宋"/>
          <w:b/>
          <w:bCs/>
          <w:sz w:val="32"/>
          <w:szCs w:val="32"/>
        </w:rPr>
        <w:t>由以上分析可知，该指标满分9分，得分9分。</w:t>
      </w:r>
    </w:p>
    <w:p>
      <w:pPr>
        <w:adjustRightInd w:val="0"/>
        <w:snapToGrid w:val="0"/>
        <w:spacing w:line="560" w:lineRule="exact"/>
        <w:ind w:firstLine="643" w:firstLineChars="200"/>
        <w:rPr>
          <w:rFonts w:ascii="仿宋" w:hAnsi="仿宋" w:eastAsia="仿宋"/>
          <w:b/>
          <w:sz w:val="32"/>
          <w:szCs w:val="32"/>
        </w:rPr>
      </w:pPr>
      <w:r>
        <w:rPr>
          <w:rFonts w:hint="eastAsia" w:ascii="仿宋" w:hAnsi="仿宋" w:eastAsia="仿宋"/>
          <w:b/>
          <w:sz w:val="32"/>
          <w:szCs w:val="32"/>
        </w:rPr>
        <w:t>（3）服务对象满意度情况：</w:t>
      </w:r>
    </w:p>
    <w:p>
      <w:pPr>
        <w:adjustRightInd w:val="0"/>
        <w:snapToGrid w:val="0"/>
        <w:spacing w:line="560" w:lineRule="exact"/>
        <w:ind w:firstLine="643" w:firstLineChars="200"/>
        <w:rPr>
          <w:rFonts w:ascii="仿宋" w:hAnsi="仿宋" w:eastAsia="仿宋"/>
          <w:bCs/>
          <w:sz w:val="32"/>
          <w:szCs w:val="32"/>
        </w:rPr>
      </w:pPr>
      <w:r>
        <w:rPr>
          <w:rFonts w:hint="eastAsia" w:ascii="仿宋" w:hAnsi="仿宋" w:eastAsia="仿宋"/>
          <w:b/>
          <w:sz w:val="32"/>
          <w:szCs w:val="32"/>
        </w:rPr>
        <w:t xml:space="preserve">该项指标为：    </w:t>
      </w:r>
      <w:r>
        <w:rPr>
          <w:rFonts w:hint="eastAsia" w:ascii="仿宋" w:hAnsi="仿宋" w:eastAsia="仿宋"/>
          <w:bCs/>
          <w:sz w:val="32"/>
          <w:szCs w:val="32"/>
        </w:rPr>
        <w:t>反映拆迁群众满意度</w:t>
      </w:r>
      <w:r>
        <w:rPr>
          <w:rFonts w:hint="eastAsia" w:ascii="仿宋" w:hAnsi="仿宋" w:eastAsia="仿宋"/>
          <w:bCs/>
          <w:sz w:val="32"/>
          <w:szCs w:val="32"/>
        </w:rPr>
        <w:tab/>
      </w:r>
      <w:r>
        <w:rPr>
          <w:rFonts w:hint="eastAsia" w:ascii="仿宋" w:hAnsi="仿宋" w:eastAsia="仿宋"/>
          <w:bCs/>
          <w:sz w:val="32"/>
          <w:szCs w:val="32"/>
        </w:rPr>
        <w:t xml:space="preserve">  ≧95%</w:t>
      </w:r>
    </w:p>
    <w:p>
      <w:pPr>
        <w:adjustRightInd w:val="0"/>
        <w:snapToGrid w:val="0"/>
        <w:spacing w:line="560" w:lineRule="exact"/>
        <w:ind w:firstLine="640" w:firstLineChars="200"/>
        <w:rPr>
          <w:rFonts w:ascii="仿宋_GB2312" w:eastAsia="仿宋_GB2312" w:cs="宋体"/>
          <w:sz w:val="32"/>
          <w:szCs w:val="32"/>
        </w:rPr>
      </w:pPr>
      <w:r>
        <w:rPr>
          <w:rFonts w:hint="eastAsia" w:ascii="仿宋_GB2312" w:eastAsia="仿宋_GB2312" w:cs="宋体"/>
          <w:sz w:val="32"/>
          <w:szCs w:val="32"/>
        </w:rPr>
        <w:t>根据问卷调查，拆迁群众满意度为满意人数大于90%。该指标得满分。</w:t>
      </w:r>
    </w:p>
    <w:p>
      <w:pPr>
        <w:adjustRightInd w:val="0"/>
        <w:snapToGrid w:val="0"/>
        <w:spacing w:line="560" w:lineRule="exact"/>
        <w:ind w:firstLine="643" w:firstLineChars="200"/>
        <w:rPr>
          <w:rFonts w:ascii="仿宋_GB2312" w:eastAsia="仿宋_GB2312" w:cs="宋体"/>
          <w:sz w:val="32"/>
          <w:szCs w:val="32"/>
        </w:rPr>
      </w:pPr>
      <w:r>
        <w:rPr>
          <w:rFonts w:hint="eastAsia" w:ascii="仿宋" w:hAnsi="仿宋" w:eastAsia="仿宋"/>
          <w:b/>
          <w:bCs/>
          <w:sz w:val="32"/>
          <w:szCs w:val="32"/>
        </w:rPr>
        <w:t>由以上分析可知，该指标满分8分，得分8分。</w:t>
      </w:r>
    </w:p>
    <w:p>
      <w:pPr>
        <w:adjustRightInd w:val="0"/>
        <w:snapToGrid w:val="0"/>
        <w:spacing w:line="560" w:lineRule="exact"/>
        <w:ind w:firstLine="640" w:firstLineChars="200"/>
        <w:outlineLvl w:val="0"/>
        <w:rPr>
          <w:rFonts w:ascii="黑体" w:hAnsi="黑体" w:eastAsia="黑体"/>
          <w:sz w:val="32"/>
        </w:rPr>
      </w:pPr>
      <w:bookmarkStart w:id="302" w:name="_Toc22127"/>
      <w:bookmarkStart w:id="303" w:name="_Toc28256503"/>
      <w:bookmarkStart w:id="304" w:name="_Toc28250137"/>
      <w:bookmarkStart w:id="305" w:name="_Toc31429"/>
      <w:bookmarkStart w:id="306" w:name="_Toc13370"/>
      <w:bookmarkStart w:id="307" w:name="_Toc13008"/>
      <w:r>
        <w:rPr>
          <w:rFonts w:hint="eastAsia" w:ascii="黑体" w:hAnsi="黑体" w:eastAsia="黑体"/>
          <w:sz w:val="32"/>
        </w:rPr>
        <w:t>四、评价结论</w:t>
      </w:r>
      <w:bookmarkEnd w:id="302"/>
      <w:bookmarkEnd w:id="303"/>
      <w:bookmarkEnd w:id="304"/>
      <w:bookmarkEnd w:id="305"/>
      <w:bookmarkEnd w:id="306"/>
      <w:bookmarkEnd w:id="307"/>
    </w:p>
    <w:p>
      <w:pPr>
        <w:pStyle w:val="22"/>
        <w:numPr>
          <w:ilvl w:val="0"/>
          <w:numId w:val="4"/>
        </w:numPr>
        <w:adjustRightInd w:val="0"/>
        <w:snapToGrid w:val="0"/>
        <w:spacing w:line="560" w:lineRule="exact"/>
        <w:ind w:left="0" w:firstLine="643"/>
        <w:rPr>
          <w:rFonts w:ascii="仿宋_GB2312" w:hAnsi="仿宋" w:eastAsia="仿宋_GB2312"/>
          <w:b/>
          <w:vanish/>
          <w:sz w:val="32"/>
        </w:rPr>
      </w:pPr>
      <w:r>
        <w:rPr>
          <w:rFonts w:hint="eastAsia" w:ascii="仿宋_GB2312" w:hAnsi="仿宋" w:eastAsia="仿宋_GB2312"/>
          <w:b/>
          <w:vanish/>
          <w:sz w:val="32"/>
        </w:rPr>
        <w:t>评价结论</w:t>
      </w:r>
    </w:p>
    <w:p>
      <w:pPr>
        <w:pStyle w:val="22"/>
        <w:adjustRightInd w:val="0"/>
        <w:snapToGrid w:val="0"/>
        <w:spacing w:line="560" w:lineRule="exact"/>
        <w:ind w:left="420" w:leftChars="200" w:firstLine="0" w:firstLineChars="0"/>
        <w:outlineLvl w:val="1"/>
        <w:rPr>
          <w:rFonts w:ascii="仿宋_GB2312" w:hAnsi="仿宋" w:eastAsia="仿宋_GB2312"/>
          <w:b/>
          <w:sz w:val="32"/>
        </w:rPr>
      </w:pPr>
      <w:bookmarkStart w:id="308" w:name="_Toc19675"/>
      <w:bookmarkStart w:id="309" w:name="_Toc4661"/>
      <w:bookmarkStart w:id="310" w:name="_Toc28256504"/>
      <w:bookmarkStart w:id="311" w:name="_Toc14190"/>
      <w:bookmarkStart w:id="312" w:name="_Toc11071"/>
      <w:bookmarkStart w:id="313" w:name="_Toc28250138"/>
      <w:bookmarkStart w:id="314" w:name="_Toc4198"/>
      <w:bookmarkStart w:id="315" w:name="_Toc24173"/>
      <w:r>
        <w:rPr>
          <w:rFonts w:hint="eastAsia" w:ascii="仿宋_GB2312" w:hAnsi="仿宋" w:eastAsia="仿宋_GB2312"/>
          <w:b/>
          <w:sz w:val="32"/>
        </w:rPr>
        <w:t>（一）评分结果</w:t>
      </w:r>
      <w:bookmarkEnd w:id="308"/>
      <w:bookmarkEnd w:id="309"/>
      <w:bookmarkEnd w:id="310"/>
      <w:bookmarkEnd w:id="311"/>
      <w:bookmarkEnd w:id="312"/>
      <w:bookmarkEnd w:id="313"/>
      <w:bookmarkEnd w:id="314"/>
      <w:bookmarkEnd w:id="315"/>
    </w:p>
    <w:p>
      <w:pPr>
        <w:adjustRightInd w:val="0"/>
        <w:snapToGrid w:val="0"/>
        <w:spacing w:line="560" w:lineRule="exact"/>
        <w:ind w:firstLine="640" w:firstLineChars="200"/>
        <w:rPr>
          <w:rFonts w:ascii="仿宋_GB2312" w:hAnsi="仿宋" w:eastAsia="仿宋_GB2312" w:cs="宋体"/>
          <w:bCs/>
          <w:sz w:val="32"/>
          <w:szCs w:val="32"/>
        </w:rPr>
      </w:pPr>
      <w:r>
        <w:rPr>
          <w:rFonts w:hint="eastAsia" w:ascii="仿宋_GB2312" w:eastAsia="仿宋_GB2312" w:cs="宋体"/>
          <w:sz w:val="32"/>
          <w:szCs w:val="32"/>
        </w:rPr>
        <w:t>经综合评价，项目得分为93分，评价等级为优秀。</w:t>
      </w:r>
    </w:p>
    <w:p>
      <w:pPr>
        <w:pStyle w:val="22"/>
        <w:adjustRightInd w:val="0"/>
        <w:snapToGrid w:val="0"/>
        <w:spacing w:line="560" w:lineRule="exact"/>
        <w:ind w:left="420" w:leftChars="200" w:firstLine="0" w:firstLineChars="0"/>
        <w:outlineLvl w:val="1"/>
        <w:rPr>
          <w:rFonts w:ascii="仿宋_GB2312" w:hAnsi="仿宋" w:eastAsia="仿宋_GB2312"/>
          <w:b/>
          <w:sz w:val="32"/>
        </w:rPr>
      </w:pPr>
      <w:bookmarkStart w:id="316" w:name="_Toc18126"/>
      <w:bookmarkStart w:id="317" w:name="_Toc28256505"/>
      <w:bookmarkStart w:id="318" w:name="_Toc24368"/>
      <w:bookmarkStart w:id="319" w:name="_Toc25768"/>
      <w:bookmarkStart w:id="320" w:name="_Toc20717"/>
      <w:bookmarkStart w:id="321" w:name="_Toc28250139"/>
      <w:bookmarkStart w:id="322" w:name="_Toc5864"/>
      <w:bookmarkStart w:id="323" w:name="_Toc19850"/>
      <w:r>
        <w:rPr>
          <w:rFonts w:hint="eastAsia" w:ascii="仿宋_GB2312" w:hAnsi="仿宋" w:eastAsia="仿宋_GB2312"/>
          <w:b/>
          <w:sz w:val="32"/>
        </w:rPr>
        <w:t>（二）项目总体评价结论</w:t>
      </w:r>
      <w:bookmarkEnd w:id="316"/>
      <w:bookmarkEnd w:id="317"/>
      <w:bookmarkEnd w:id="318"/>
      <w:bookmarkEnd w:id="319"/>
      <w:bookmarkEnd w:id="320"/>
      <w:bookmarkEnd w:id="321"/>
      <w:bookmarkEnd w:id="322"/>
      <w:bookmarkEnd w:id="323"/>
    </w:p>
    <w:p>
      <w:pPr>
        <w:adjustRightInd w:val="0"/>
        <w:snapToGrid w:val="0"/>
        <w:spacing w:line="560" w:lineRule="exact"/>
        <w:ind w:firstLine="640" w:firstLineChars="200"/>
        <w:rPr>
          <w:rFonts w:ascii="仿宋_GB2312" w:eastAsia="仿宋_GB2312" w:cs="宋体"/>
          <w:sz w:val="32"/>
          <w:szCs w:val="32"/>
        </w:rPr>
      </w:pPr>
      <w:r>
        <w:rPr>
          <w:rFonts w:hint="eastAsia" w:ascii="仿宋" w:hAnsi="仿宋" w:eastAsia="仿宋" w:cs="仿宋"/>
          <w:sz w:val="32"/>
          <w:szCs w:val="32"/>
        </w:rPr>
        <w:t>绩效评价组根据189号文件及该该项目实际情况，通过数据采集、问卷调查及访谈，对该</w:t>
      </w:r>
      <w:r>
        <w:rPr>
          <w:rFonts w:hint="eastAsia" w:ascii="仿宋" w:hAnsi="仿宋" w:eastAsia="仿宋" w:cs="仿宋"/>
          <w:bCs/>
          <w:color w:val="000000"/>
          <w:sz w:val="32"/>
          <w:szCs w:val="32"/>
        </w:rPr>
        <w:t>项目</w:t>
      </w:r>
      <w:r>
        <w:rPr>
          <w:rFonts w:hint="eastAsia" w:ascii="仿宋" w:hAnsi="仿宋" w:eastAsia="仿宋" w:cs="仿宋"/>
          <w:sz w:val="32"/>
          <w:szCs w:val="32"/>
        </w:rPr>
        <w:t>绩效进行评价如下：</w:t>
      </w:r>
      <w:r>
        <w:rPr>
          <w:rFonts w:hint="eastAsia" w:ascii="仿宋_GB2312" w:eastAsia="仿宋_GB2312" w:cs="宋体"/>
          <w:sz w:val="32"/>
          <w:szCs w:val="32"/>
        </w:rPr>
        <w:t>项目立项较规范，绩效目标合理绩效指标明确。项目预算资金41200万元，财政资金到位率100%，实际支出40000万元，预算资金执行率97.09%。资金使用程序较规范，能够做到资金专款专用，不存在截留、挤占、挪用、虚列支出等情况。</w:t>
      </w:r>
    </w:p>
    <w:p>
      <w:pPr>
        <w:spacing w:line="560" w:lineRule="exact"/>
        <w:ind w:firstLine="560"/>
        <w:rPr>
          <w:rFonts w:ascii="仿宋" w:hAnsi="仿宋" w:eastAsia="仿宋"/>
        </w:rPr>
      </w:pPr>
      <w:r>
        <w:rPr>
          <w:rFonts w:hint="eastAsia" w:ascii="仿宋_GB2312" w:eastAsia="仿宋_GB2312" w:cs="宋体"/>
          <w:sz w:val="32"/>
          <w:szCs w:val="32"/>
        </w:rPr>
        <w:t>项目的实施有效加快喀什经济开发区的城市规划，效益指标基本实现。</w:t>
      </w:r>
      <w:r>
        <w:rPr>
          <w:rFonts w:hint="eastAsia" w:ascii="仿宋" w:hAnsi="仿宋" w:eastAsia="仿宋" w:cs="仿宋"/>
          <w:sz w:val="32"/>
          <w:szCs w:val="32"/>
        </w:rPr>
        <w:t>最终评分结果：总分为93分，绩效评级为“优秀”。各部分权重和绩效分值如下表5所示：</w:t>
      </w:r>
    </w:p>
    <w:p>
      <w:pPr>
        <w:spacing w:line="560" w:lineRule="exact"/>
        <w:ind w:firstLine="482"/>
        <w:jc w:val="center"/>
        <w:rPr>
          <w:rFonts w:ascii="仿宋" w:hAnsi="仿宋" w:eastAsia="仿宋"/>
          <w:b w:val="0"/>
          <w:bCs/>
          <w:color w:val="000000"/>
          <w:sz w:val="32"/>
          <w:szCs w:val="32"/>
          <w:u w:color="000000"/>
        </w:rPr>
      </w:pPr>
      <w:r>
        <w:rPr>
          <w:rFonts w:hint="eastAsia" w:ascii="仿宋" w:hAnsi="仿宋" w:eastAsia="仿宋"/>
          <w:b w:val="0"/>
          <w:bCs/>
          <w:color w:val="000000"/>
          <w:sz w:val="32"/>
          <w:szCs w:val="32"/>
          <w:u w:color="000000"/>
          <w:lang w:val="zh-TW" w:eastAsia="zh-TW"/>
        </w:rPr>
        <w:t>表</w:t>
      </w:r>
      <w:r>
        <w:rPr>
          <w:rFonts w:hint="eastAsia" w:ascii="仿宋" w:hAnsi="仿宋" w:eastAsia="仿宋"/>
          <w:b w:val="0"/>
          <w:bCs/>
          <w:color w:val="000000"/>
          <w:sz w:val="32"/>
          <w:szCs w:val="32"/>
          <w:u w:color="000000"/>
        </w:rPr>
        <w:t>5</w:t>
      </w:r>
      <w:r>
        <w:rPr>
          <w:rFonts w:ascii="仿宋" w:hAnsi="仿宋" w:eastAsia="仿宋"/>
          <w:b w:val="0"/>
          <w:bCs/>
          <w:color w:val="000000"/>
          <w:sz w:val="32"/>
          <w:szCs w:val="32"/>
          <w:u w:color="000000"/>
        </w:rPr>
        <w:t xml:space="preserve"> </w:t>
      </w:r>
      <w:r>
        <w:rPr>
          <w:rFonts w:hint="eastAsia" w:ascii="仿宋" w:hAnsi="仿宋" w:eastAsia="仿宋"/>
          <w:b w:val="0"/>
          <w:bCs/>
          <w:color w:val="000000"/>
          <w:sz w:val="32"/>
          <w:szCs w:val="32"/>
          <w:u w:color="000000"/>
          <w:lang w:val="zh-TW"/>
        </w:rPr>
        <w:t>项目得分汇总表</w:t>
      </w:r>
    </w:p>
    <w:tbl>
      <w:tblPr>
        <w:tblStyle w:val="15"/>
        <w:tblW w:w="8485" w:type="dxa"/>
        <w:jc w:val="center"/>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97"/>
        <w:gridCol w:w="1697"/>
        <w:gridCol w:w="1697"/>
        <w:gridCol w:w="1697"/>
        <w:gridCol w:w="169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32" w:hRule="atLeast"/>
          <w:jc w:val="center"/>
        </w:trPr>
        <w:tc>
          <w:tcPr>
            <w:tcW w:w="1697" w:type="dxa"/>
            <w:tcBorders>
              <w:top w:val="single" w:color="000000" w:sz="4" w:space="0"/>
              <w:left w:val="single" w:color="000000" w:sz="4" w:space="0"/>
              <w:bottom w:val="single" w:color="000000" w:sz="4" w:space="0"/>
              <w:right w:val="single" w:color="000000" w:sz="4" w:space="0"/>
            </w:tcBorders>
            <w:shd w:val="clear" w:color="auto" w:fill="D7D7D7" w:themeFill="background1" w:themeFillShade="D8"/>
            <w:tcMar>
              <w:top w:w="80" w:type="dxa"/>
              <w:left w:w="80" w:type="dxa"/>
              <w:bottom w:w="80" w:type="dxa"/>
              <w:right w:w="80" w:type="dxa"/>
            </w:tcMar>
            <w:vAlign w:val="center"/>
          </w:tcPr>
          <w:p>
            <w:pPr>
              <w:snapToGrid w:val="0"/>
              <w:jc w:val="center"/>
              <w:rPr>
                <w:rFonts w:ascii="仿宋" w:hAnsi="仿宋" w:eastAsia="仿宋" w:cs="Arial Unicode MS"/>
                <w:color w:val="000000"/>
                <w:u w:color="000000"/>
              </w:rPr>
            </w:pPr>
            <w:r>
              <w:rPr>
                <w:rFonts w:hint="eastAsia" w:ascii="仿宋" w:hAnsi="仿宋" w:eastAsia="仿宋"/>
                <w:b/>
                <w:bCs/>
                <w:color w:val="000000"/>
                <w:sz w:val="24"/>
                <w:u w:color="000000"/>
                <w:lang w:val="zh-TW" w:eastAsia="zh-TW"/>
              </w:rPr>
              <w:t>指标</w:t>
            </w:r>
          </w:p>
        </w:tc>
        <w:tc>
          <w:tcPr>
            <w:tcW w:w="1697" w:type="dxa"/>
            <w:tcBorders>
              <w:top w:val="single" w:color="000000" w:sz="4" w:space="0"/>
              <w:left w:val="single" w:color="000000" w:sz="4" w:space="0"/>
              <w:bottom w:val="single" w:color="000000" w:sz="4" w:space="0"/>
              <w:right w:val="single" w:color="000000" w:sz="4" w:space="0"/>
            </w:tcBorders>
            <w:shd w:val="clear" w:color="auto" w:fill="D7D7D7" w:themeFill="background1" w:themeFillShade="D8"/>
            <w:tcMar>
              <w:top w:w="80" w:type="dxa"/>
              <w:left w:w="80" w:type="dxa"/>
              <w:bottom w:w="80" w:type="dxa"/>
              <w:right w:w="80" w:type="dxa"/>
            </w:tcMar>
            <w:vAlign w:val="center"/>
          </w:tcPr>
          <w:p>
            <w:pPr>
              <w:snapToGrid w:val="0"/>
              <w:jc w:val="center"/>
              <w:rPr>
                <w:rFonts w:ascii="仿宋" w:hAnsi="仿宋" w:eastAsia="仿宋" w:cs="Arial Unicode MS"/>
                <w:color w:val="000000"/>
                <w:u w:color="000000"/>
              </w:rPr>
            </w:pPr>
            <w:r>
              <w:rPr>
                <w:rFonts w:hint="eastAsia" w:ascii="仿宋" w:hAnsi="仿宋" w:eastAsia="仿宋"/>
                <w:b/>
                <w:bCs/>
                <w:color w:val="000000"/>
                <w:sz w:val="24"/>
                <w:u w:color="000000"/>
                <w:lang w:val="zh-TW" w:eastAsia="zh-TW"/>
              </w:rPr>
              <w:t>项目决策类</w:t>
            </w:r>
          </w:p>
        </w:tc>
        <w:tc>
          <w:tcPr>
            <w:tcW w:w="1697" w:type="dxa"/>
            <w:tcBorders>
              <w:top w:val="single" w:color="000000" w:sz="4" w:space="0"/>
              <w:left w:val="single" w:color="000000" w:sz="4" w:space="0"/>
              <w:bottom w:val="single" w:color="000000" w:sz="4" w:space="0"/>
              <w:right w:val="single" w:color="000000" w:sz="4" w:space="0"/>
            </w:tcBorders>
            <w:shd w:val="clear" w:color="auto" w:fill="D7D7D7" w:themeFill="background1" w:themeFillShade="D8"/>
            <w:tcMar>
              <w:top w:w="80" w:type="dxa"/>
              <w:left w:w="80" w:type="dxa"/>
              <w:bottom w:w="80" w:type="dxa"/>
              <w:right w:w="80" w:type="dxa"/>
            </w:tcMar>
            <w:vAlign w:val="center"/>
          </w:tcPr>
          <w:p>
            <w:pPr>
              <w:snapToGrid w:val="0"/>
              <w:jc w:val="center"/>
              <w:rPr>
                <w:rFonts w:ascii="仿宋" w:hAnsi="仿宋" w:eastAsia="仿宋" w:cs="Arial Unicode MS"/>
                <w:color w:val="000000"/>
                <w:u w:color="000000"/>
              </w:rPr>
            </w:pPr>
            <w:r>
              <w:rPr>
                <w:rFonts w:hint="eastAsia" w:ascii="仿宋" w:hAnsi="仿宋" w:eastAsia="仿宋"/>
                <w:b/>
                <w:bCs/>
                <w:color w:val="000000"/>
                <w:sz w:val="24"/>
                <w:u w:color="000000"/>
                <w:lang w:val="zh-TW" w:eastAsia="zh-TW"/>
              </w:rPr>
              <w:t>项目管理类</w:t>
            </w:r>
          </w:p>
        </w:tc>
        <w:tc>
          <w:tcPr>
            <w:tcW w:w="1697" w:type="dxa"/>
            <w:tcBorders>
              <w:top w:val="single" w:color="000000" w:sz="4" w:space="0"/>
              <w:left w:val="single" w:color="000000" w:sz="4" w:space="0"/>
              <w:bottom w:val="single" w:color="000000" w:sz="4" w:space="0"/>
              <w:right w:val="single" w:color="000000" w:sz="4" w:space="0"/>
            </w:tcBorders>
            <w:shd w:val="clear" w:color="auto" w:fill="D7D7D7" w:themeFill="background1" w:themeFillShade="D8"/>
            <w:tcMar>
              <w:top w:w="80" w:type="dxa"/>
              <w:left w:w="80" w:type="dxa"/>
              <w:bottom w:w="80" w:type="dxa"/>
              <w:right w:w="80" w:type="dxa"/>
            </w:tcMar>
            <w:vAlign w:val="center"/>
          </w:tcPr>
          <w:p>
            <w:pPr>
              <w:snapToGrid w:val="0"/>
              <w:jc w:val="center"/>
              <w:rPr>
                <w:rFonts w:ascii="仿宋" w:hAnsi="仿宋" w:eastAsia="仿宋" w:cs="Arial Unicode MS"/>
                <w:color w:val="000000"/>
                <w:u w:color="000000"/>
              </w:rPr>
            </w:pPr>
            <w:r>
              <w:rPr>
                <w:rFonts w:hint="eastAsia" w:ascii="仿宋" w:hAnsi="仿宋" w:eastAsia="仿宋"/>
                <w:b/>
                <w:bCs/>
                <w:color w:val="000000"/>
                <w:sz w:val="24"/>
                <w:u w:color="000000"/>
                <w:lang w:val="zh-TW" w:eastAsia="zh-TW"/>
              </w:rPr>
              <w:t>项目绩效类</w:t>
            </w:r>
          </w:p>
        </w:tc>
        <w:tc>
          <w:tcPr>
            <w:tcW w:w="1697" w:type="dxa"/>
            <w:tcBorders>
              <w:top w:val="single" w:color="000000" w:sz="4" w:space="0"/>
              <w:left w:val="single" w:color="000000" w:sz="4" w:space="0"/>
              <w:bottom w:val="single" w:color="000000" w:sz="4" w:space="0"/>
              <w:right w:val="single" w:color="000000" w:sz="4" w:space="0"/>
            </w:tcBorders>
            <w:shd w:val="clear" w:color="auto" w:fill="D7D7D7" w:themeFill="background1" w:themeFillShade="D8"/>
            <w:tcMar>
              <w:top w:w="80" w:type="dxa"/>
              <w:left w:w="80" w:type="dxa"/>
              <w:bottom w:w="80" w:type="dxa"/>
              <w:right w:w="80" w:type="dxa"/>
            </w:tcMar>
            <w:vAlign w:val="center"/>
          </w:tcPr>
          <w:p>
            <w:pPr>
              <w:snapToGrid w:val="0"/>
              <w:jc w:val="center"/>
              <w:rPr>
                <w:rFonts w:ascii="仿宋" w:hAnsi="仿宋" w:eastAsia="仿宋" w:cs="Arial Unicode MS"/>
                <w:color w:val="000000"/>
                <w:u w:color="000000"/>
              </w:rPr>
            </w:pPr>
            <w:r>
              <w:rPr>
                <w:rFonts w:hint="eastAsia" w:ascii="仿宋" w:hAnsi="仿宋" w:eastAsia="仿宋"/>
                <w:b/>
                <w:bCs/>
                <w:color w:val="000000"/>
                <w:sz w:val="24"/>
                <w:u w:color="000000"/>
                <w:lang w:val="zh-TW"/>
              </w:rPr>
              <w:t>综合评价得分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43" w:hRule="atLeast"/>
          <w:jc w:val="center"/>
        </w:trPr>
        <w:tc>
          <w:tcPr>
            <w:tcW w:w="1697"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snapToGrid w:val="0"/>
              <w:jc w:val="center"/>
              <w:rPr>
                <w:rFonts w:ascii="仿宋" w:hAnsi="仿宋" w:eastAsia="仿宋" w:cs="Arial Unicode MS"/>
                <w:color w:val="000000"/>
                <w:u w:color="000000"/>
              </w:rPr>
            </w:pPr>
            <w:r>
              <w:rPr>
                <w:rFonts w:hint="eastAsia" w:ascii="仿宋" w:hAnsi="仿宋" w:eastAsia="仿宋"/>
                <w:b/>
                <w:bCs/>
                <w:color w:val="000000"/>
                <w:sz w:val="24"/>
                <w:u w:color="000000"/>
                <w:lang w:val="zh-TW" w:eastAsia="zh-TW"/>
              </w:rPr>
              <w:t>权重</w:t>
            </w:r>
          </w:p>
        </w:tc>
        <w:tc>
          <w:tcPr>
            <w:tcW w:w="1697"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snapToGrid w:val="0"/>
              <w:jc w:val="center"/>
              <w:rPr>
                <w:rFonts w:ascii="仿宋" w:hAnsi="仿宋" w:eastAsia="仿宋" w:cs="Arial Unicode MS"/>
                <w:color w:val="000000"/>
                <w:u w:color="000000"/>
              </w:rPr>
            </w:pPr>
            <w:r>
              <w:rPr>
                <w:rFonts w:hint="eastAsia" w:ascii="仿宋" w:hAnsi="仿宋" w:eastAsia="仿宋"/>
                <w:color w:val="000000"/>
                <w:sz w:val="24"/>
                <w:u w:color="000000"/>
              </w:rPr>
              <w:t>25</w:t>
            </w:r>
          </w:p>
        </w:tc>
        <w:tc>
          <w:tcPr>
            <w:tcW w:w="1697"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snapToGrid w:val="0"/>
              <w:jc w:val="center"/>
              <w:rPr>
                <w:rFonts w:ascii="仿宋" w:hAnsi="仿宋" w:eastAsia="仿宋" w:cs="Arial Unicode MS"/>
                <w:u w:color="000000"/>
              </w:rPr>
            </w:pPr>
            <w:r>
              <w:rPr>
                <w:rFonts w:hint="eastAsia" w:ascii="仿宋" w:hAnsi="仿宋" w:eastAsia="仿宋"/>
                <w:sz w:val="24"/>
                <w:u w:color="000000"/>
              </w:rPr>
              <w:t>30</w:t>
            </w:r>
          </w:p>
        </w:tc>
        <w:tc>
          <w:tcPr>
            <w:tcW w:w="1697"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snapToGrid w:val="0"/>
              <w:jc w:val="center"/>
              <w:rPr>
                <w:rFonts w:ascii="仿宋" w:hAnsi="仿宋" w:eastAsia="仿宋" w:cs="Arial Unicode MS"/>
                <w:color w:val="000000"/>
                <w:u w:color="000000"/>
              </w:rPr>
            </w:pPr>
            <w:r>
              <w:rPr>
                <w:rFonts w:hint="eastAsia" w:ascii="仿宋" w:hAnsi="仿宋" w:eastAsia="仿宋"/>
                <w:color w:val="000000"/>
                <w:sz w:val="24"/>
                <w:u w:color="000000"/>
              </w:rPr>
              <w:t>45</w:t>
            </w:r>
          </w:p>
        </w:tc>
        <w:tc>
          <w:tcPr>
            <w:tcW w:w="1697"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snapToGrid w:val="0"/>
              <w:jc w:val="center"/>
              <w:rPr>
                <w:rFonts w:ascii="仿宋" w:hAnsi="仿宋" w:eastAsia="仿宋" w:cs="Arial Unicode MS"/>
                <w:color w:val="000000"/>
                <w:u w:color="000000"/>
              </w:rPr>
            </w:pPr>
            <w:r>
              <w:rPr>
                <w:rFonts w:ascii="仿宋" w:hAnsi="仿宋" w:eastAsia="仿宋"/>
                <w:color w:val="000000"/>
                <w:sz w:val="24"/>
                <w:u w:color="000000"/>
              </w:rPr>
              <w:t>100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90" w:hRule="atLeast"/>
          <w:jc w:val="center"/>
        </w:trPr>
        <w:tc>
          <w:tcPr>
            <w:tcW w:w="1697"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snapToGrid w:val="0"/>
              <w:jc w:val="center"/>
              <w:rPr>
                <w:rFonts w:ascii="仿宋" w:hAnsi="仿宋" w:eastAsia="仿宋" w:cs="Arial Unicode MS"/>
                <w:color w:val="000000"/>
                <w:u w:color="000000"/>
              </w:rPr>
            </w:pPr>
            <w:r>
              <w:rPr>
                <w:rFonts w:hint="eastAsia" w:ascii="仿宋" w:hAnsi="仿宋" w:eastAsia="仿宋"/>
                <w:b/>
                <w:bCs/>
                <w:color w:val="000000"/>
                <w:sz w:val="24"/>
                <w:u w:color="000000"/>
                <w:lang w:val="zh-TW" w:eastAsia="zh-TW"/>
              </w:rPr>
              <w:t>分值</w:t>
            </w:r>
          </w:p>
        </w:tc>
        <w:tc>
          <w:tcPr>
            <w:tcW w:w="1697"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snapToGrid w:val="0"/>
              <w:jc w:val="center"/>
              <w:rPr>
                <w:rFonts w:ascii="仿宋" w:hAnsi="仿宋" w:eastAsia="仿宋"/>
                <w:color w:val="000000"/>
                <w:sz w:val="24"/>
                <w:u w:color="000000"/>
              </w:rPr>
            </w:pPr>
            <w:r>
              <w:rPr>
                <w:rFonts w:hint="eastAsia" w:ascii="仿宋" w:hAnsi="仿宋" w:eastAsia="仿宋"/>
                <w:color w:val="000000"/>
                <w:sz w:val="24"/>
                <w:u w:color="000000"/>
              </w:rPr>
              <w:t>25</w:t>
            </w:r>
          </w:p>
        </w:tc>
        <w:tc>
          <w:tcPr>
            <w:tcW w:w="1697"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snapToGrid w:val="0"/>
              <w:jc w:val="center"/>
              <w:rPr>
                <w:rFonts w:ascii="仿宋" w:hAnsi="仿宋" w:eastAsia="仿宋"/>
                <w:color w:val="000000"/>
                <w:sz w:val="24"/>
                <w:u w:color="000000"/>
              </w:rPr>
            </w:pPr>
            <w:r>
              <w:rPr>
                <w:rFonts w:hint="eastAsia" w:ascii="仿宋" w:hAnsi="仿宋" w:eastAsia="仿宋"/>
                <w:color w:val="000000"/>
                <w:sz w:val="24"/>
                <w:u w:color="000000"/>
              </w:rPr>
              <w:t>23</w:t>
            </w:r>
          </w:p>
        </w:tc>
        <w:tc>
          <w:tcPr>
            <w:tcW w:w="1697"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snapToGrid w:val="0"/>
              <w:jc w:val="center"/>
              <w:rPr>
                <w:rFonts w:ascii="仿宋" w:hAnsi="仿宋" w:eastAsia="仿宋"/>
                <w:color w:val="000000"/>
                <w:sz w:val="24"/>
                <w:u w:color="000000"/>
              </w:rPr>
            </w:pPr>
            <w:r>
              <w:rPr>
                <w:rFonts w:hint="eastAsia" w:ascii="仿宋" w:hAnsi="仿宋" w:eastAsia="仿宋"/>
                <w:color w:val="000000"/>
                <w:sz w:val="24"/>
                <w:u w:color="000000"/>
              </w:rPr>
              <w:t>45</w:t>
            </w:r>
          </w:p>
        </w:tc>
        <w:tc>
          <w:tcPr>
            <w:tcW w:w="1697"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snapToGrid w:val="0"/>
              <w:jc w:val="center"/>
              <w:rPr>
                <w:rFonts w:ascii="仿宋" w:hAnsi="仿宋" w:eastAsia="仿宋"/>
                <w:color w:val="000000"/>
                <w:sz w:val="24"/>
                <w:u w:color="000000"/>
              </w:rPr>
            </w:pPr>
            <w:r>
              <w:rPr>
                <w:rFonts w:hint="eastAsia" w:ascii="仿宋" w:hAnsi="仿宋" w:eastAsia="仿宋"/>
                <w:color w:val="000000"/>
                <w:sz w:val="24"/>
                <w:u w:color="000000"/>
              </w:rPr>
              <w:t>93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792" w:hRule="atLeast"/>
          <w:jc w:val="center"/>
        </w:trPr>
        <w:tc>
          <w:tcPr>
            <w:tcW w:w="1697"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snapToGrid w:val="0"/>
              <w:jc w:val="center"/>
              <w:rPr>
                <w:rFonts w:ascii="仿宋" w:hAnsi="仿宋" w:eastAsia="仿宋"/>
                <w:b/>
                <w:bCs/>
                <w:color w:val="000000"/>
                <w:sz w:val="24"/>
                <w:u w:color="000000"/>
                <w:lang w:val="zh-TW"/>
              </w:rPr>
            </w:pPr>
            <w:r>
              <w:rPr>
                <w:rFonts w:hint="eastAsia" w:ascii="仿宋" w:hAnsi="仿宋" w:eastAsia="仿宋"/>
                <w:b/>
                <w:bCs/>
                <w:color w:val="000000"/>
                <w:sz w:val="24"/>
                <w:u w:color="000000"/>
                <w:lang w:val="zh-TW"/>
              </w:rPr>
              <w:t>得分率</w:t>
            </w:r>
          </w:p>
        </w:tc>
        <w:tc>
          <w:tcPr>
            <w:tcW w:w="1697"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snapToGrid w:val="0"/>
              <w:jc w:val="center"/>
              <w:rPr>
                <w:rFonts w:ascii="仿宋" w:hAnsi="仿宋" w:eastAsia="仿宋"/>
                <w:color w:val="000000"/>
                <w:sz w:val="24"/>
                <w:u w:color="000000"/>
              </w:rPr>
            </w:pPr>
            <w:r>
              <w:rPr>
                <w:rFonts w:hint="eastAsia" w:ascii="仿宋" w:hAnsi="仿宋" w:eastAsia="仿宋"/>
                <w:color w:val="000000"/>
                <w:sz w:val="24"/>
                <w:u w:color="000000"/>
              </w:rPr>
              <w:t>92%</w:t>
            </w:r>
          </w:p>
        </w:tc>
        <w:tc>
          <w:tcPr>
            <w:tcW w:w="1697"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snapToGrid w:val="0"/>
              <w:jc w:val="center"/>
              <w:rPr>
                <w:rFonts w:ascii="仿宋" w:hAnsi="仿宋" w:eastAsia="仿宋"/>
                <w:sz w:val="24"/>
                <w:u w:color="000000"/>
              </w:rPr>
            </w:pPr>
            <w:r>
              <w:rPr>
                <w:rFonts w:hint="eastAsia" w:ascii="仿宋" w:hAnsi="仿宋" w:eastAsia="仿宋"/>
                <w:sz w:val="24"/>
                <w:u w:color="000000"/>
              </w:rPr>
              <w:t>76.67%</w:t>
            </w:r>
          </w:p>
        </w:tc>
        <w:tc>
          <w:tcPr>
            <w:tcW w:w="1697"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snapToGrid w:val="0"/>
              <w:jc w:val="center"/>
              <w:rPr>
                <w:rFonts w:ascii="仿宋" w:hAnsi="仿宋" w:eastAsia="仿宋"/>
                <w:color w:val="000000"/>
                <w:sz w:val="24"/>
                <w:u w:color="000000"/>
              </w:rPr>
            </w:pPr>
            <w:r>
              <w:rPr>
                <w:rFonts w:hint="eastAsia" w:ascii="仿宋" w:hAnsi="仿宋" w:eastAsia="仿宋"/>
                <w:color w:val="000000"/>
                <w:sz w:val="24"/>
                <w:u w:color="000000"/>
              </w:rPr>
              <w:t>100%</w:t>
            </w:r>
          </w:p>
        </w:tc>
        <w:tc>
          <w:tcPr>
            <w:tcW w:w="1697"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snapToGrid w:val="0"/>
              <w:jc w:val="center"/>
              <w:rPr>
                <w:rFonts w:ascii="仿宋" w:hAnsi="仿宋" w:eastAsia="仿宋"/>
                <w:color w:val="000000"/>
                <w:sz w:val="24"/>
                <w:u w:color="000000"/>
              </w:rPr>
            </w:pPr>
            <w:r>
              <w:rPr>
                <w:rFonts w:hint="eastAsia" w:ascii="仿宋" w:hAnsi="仿宋" w:eastAsia="仿宋"/>
                <w:color w:val="000000"/>
                <w:sz w:val="24"/>
                <w:u w:color="000000"/>
              </w:rPr>
              <w:t>93%</w:t>
            </w:r>
          </w:p>
        </w:tc>
      </w:tr>
    </w:tbl>
    <w:p>
      <w:pPr>
        <w:spacing w:line="560" w:lineRule="exact"/>
        <w:ind w:firstLine="643" w:firstLineChars="200"/>
        <w:outlineLvl w:val="1"/>
        <w:rPr>
          <w:rFonts w:ascii="仿宋" w:hAnsi="仿宋" w:eastAsia="仿宋" w:cs="仿宋"/>
          <w:b/>
          <w:bCs/>
          <w:sz w:val="32"/>
          <w:szCs w:val="32"/>
        </w:rPr>
      </w:pPr>
      <w:bookmarkStart w:id="324" w:name="_Toc7504"/>
      <w:bookmarkStart w:id="325" w:name="_Toc28256506"/>
      <w:bookmarkStart w:id="326" w:name="_Toc30615"/>
      <w:bookmarkStart w:id="327" w:name="_Toc17437"/>
      <w:bookmarkStart w:id="328" w:name="_Toc28250140"/>
      <w:bookmarkStart w:id="329" w:name="_Toc4539"/>
      <w:bookmarkStart w:id="330" w:name="_Toc5978"/>
      <w:bookmarkStart w:id="331" w:name="_Toc6087"/>
      <w:bookmarkStart w:id="332" w:name="_Toc10582"/>
      <w:bookmarkStart w:id="333" w:name="_Toc26806"/>
      <w:bookmarkStart w:id="334" w:name="_Toc3715"/>
      <w:bookmarkStart w:id="335" w:name="_Toc9646"/>
      <w:bookmarkStart w:id="336" w:name="_Toc23302"/>
      <w:bookmarkStart w:id="337" w:name="_Toc6976"/>
      <w:r>
        <w:rPr>
          <w:rFonts w:hint="eastAsia" w:ascii="仿宋" w:hAnsi="仿宋" w:eastAsia="仿宋" w:cs="仿宋"/>
          <w:b/>
          <w:bCs/>
          <w:sz w:val="32"/>
          <w:szCs w:val="32"/>
        </w:rPr>
        <w:t>（三）绩效评价结果应用建议</w:t>
      </w:r>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p>
    <w:p>
      <w:pPr>
        <w:adjustRightInd w:val="0"/>
        <w:snapToGrid w:val="0"/>
        <w:spacing w:line="560" w:lineRule="exact"/>
        <w:ind w:firstLine="640" w:firstLineChars="200"/>
        <w:rPr>
          <w:rFonts w:ascii="仿宋_GB2312" w:eastAsia="仿宋_GB2312"/>
          <w:sz w:val="32"/>
          <w:szCs w:val="32"/>
        </w:rPr>
      </w:pPr>
      <w:bookmarkStart w:id="338" w:name="_Toc28256507"/>
      <w:bookmarkStart w:id="339" w:name="_Toc20143"/>
      <w:bookmarkStart w:id="340" w:name="_Toc15464"/>
      <w:bookmarkStart w:id="341" w:name="_Toc434"/>
      <w:bookmarkStart w:id="342" w:name="_Toc8971"/>
      <w:bookmarkStart w:id="343" w:name="_Toc28250141"/>
      <w:bookmarkStart w:id="344" w:name="_Toc2591"/>
      <w:bookmarkStart w:id="345" w:name="_Toc17577"/>
      <w:bookmarkStart w:id="346" w:name="_Toc31161"/>
      <w:bookmarkStart w:id="347" w:name="_Toc19670"/>
      <w:r>
        <w:rPr>
          <w:rFonts w:hint="eastAsia" w:ascii="仿宋_GB2312" w:eastAsia="仿宋_GB2312"/>
          <w:sz w:val="32"/>
          <w:szCs w:val="32"/>
        </w:rPr>
        <w:t>1、及时整改发现问题</w:t>
      </w:r>
      <w:bookmarkEnd w:id="338"/>
      <w:bookmarkEnd w:id="339"/>
      <w:bookmarkEnd w:id="340"/>
      <w:bookmarkEnd w:id="341"/>
      <w:bookmarkEnd w:id="342"/>
      <w:bookmarkEnd w:id="343"/>
      <w:bookmarkEnd w:id="344"/>
      <w:bookmarkEnd w:id="345"/>
      <w:bookmarkEnd w:id="346"/>
      <w:bookmarkEnd w:id="347"/>
    </w:p>
    <w:p>
      <w:pPr>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建议根据本次绩效评价报告中所反馈的问题和建议，由项目实施单位及时研究制定整改措施，积极落实整改要求，切实改进资金管理和项目管理。</w:t>
      </w:r>
    </w:p>
    <w:p>
      <w:pPr>
        <w:adjustRightInd w:val="0"/>
        <w:snapToGrid w:val="0"/>
        <w:spacing w:line="560" w:lineRule="exact"/>
        <w:ind w:firstLine="640" w:firstLineChars="200"/>
        <w:rPr>
          <w:rFonts w:ascii="仿宋_GB2312" w:eastAsia="仿宋_GB2312"/>
          <w:sz w:val="32"/>
          <w:szCs w:val="32"/>
        </w:rPr>
      </w:pPr>
      <w:bookmarkStart w:id="348" w:name="_Toc22258"/>
      <w:bookmarkStart w:id="349" w:name="_Toc4252"/>
      <w:bookmarkStart w:id="350" w:name="_Toc15581"/>
      <w:bookmarkStart w:id="351" w:name="_Toc30167"/>
      <w:bookmarkStart w:id="352" w:name="_Toc2140"/>
      <w:bookmarkStart w:id="353" w:name="_Toc28250142"/>
      <w:bookmarkStart w:id="354" w:name="_Toc19831"/>
      <w:bookmarkStart w:id="355" w:name="_Toc14205"/>
      <w:bookmarkStart w:id="356" w:name="_Toc11143"/>
      <w:bookmarkStart w:id="357" w:name="_Toc28256508"/>
      <w:r>
        <w:rPr>
          <w:rFonts w:hint="eastAsia" w:ascii="仿宋_GB2312" w:eastAsia="仿宋_GB2312"/>
          <w:sz w:val="32"/>
          <w:szCs w:val="32"/>
        </w:rPr>
        <w:t>2、及时向社会公开绩效评价结果</w:t>
      </w:r>
      <w:bookmarkEnd w:id="348"/>
      <w:bookmarkEnd w:id="349"/>
      <w:bookmarkEnd w:id="350"/>
      <w:bookmarkEnd w:id="351"/>
      <w:bookmarkEnd w:id="352"/>
      <w:bookmarkEnd w:id="353"/>
      <w:bookmarkEnd w:id="354"/>
      <w:bookmarkEnd w:id="355"/>
      <w:bookmarkEnd w:id="356"/>
      <w:bookmarkEnd w:id="357"/>
    </w:p>
    <w:p>
      <w:pPr>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按照政府信息公开有关规定，由喀什经济开发区财政局将本次绩效评价的结果信息进行挂网公开，加强社会和舆论监督，提高财政资金使用透明度。</w:t>
      </w:r>
    </w:p>
    <w:p>
      <w:pPr>
        <w:numPr>
          <w:ilvl w:val="255"/>
          <w:numId w:val="0"/>
        </w:numPr>
        <w:adjustRightInd w:val="0"/>
        <w:snapToGrid w:val="0"/>
        <w:spacing w:line="560" w:lineRule="exact"/>
        <w:ind w:firstLine="640" w:firstLineChars="200"/>
        <w:outlineLvl w:val="0"/>
        <w:rPr>
          <w:rFonts w:ascii="黑体" w:hAnsi="黑体" w:eastAsia="黑体" w:cs="宋体"/>
          <w:sz w:val="32"/>
          <w:szCs w:val="32"/>
        </w:rPr>
      </w:pPr>
      <w:bookmarkStart w:id="358" w:name="_Toc30166"/>
      <w:bookmarkStart w:id="359" w:name="_Toc13836"/>
      <w:bookmarkStart w:id="360" w:name="_Toc28256509"/>
      <w:bookmarkStart w:id="361" w:name="_Toc29053"/>
      <w:bookmarkStart w:id="362" w:name="_Toc13505"/>
      <w:bookmarkStart w:id="363" w:name="_Toc30564"/>
      <w:bookmarkStart w:id="364" w:name="_Toc10978"/>
      <w:bookmarkStart w:id="365" w:name="_Toc28250143"/>
      <w:bookmarkStart w:id="366" w:name="_Toc7702"/>
      <w:bookmarkStart w:id="367" w:name="_Toc17312"/>
      <w:bookmarkStart w:id="368" w:name="_Toc19401"/>
      <w:bookmarkStart w:id="369" w:name="_Toc20489"/>
      <w:r>
        <w:rPr>
          <w:rFonts w:hint="eastAsia" w:ascii="黑体" w:hAnsi="黑体" w:eastAsia="黑体" w:cs="宋体"/>
          <w:sz w:val="32"/>
          <w:szCs w:val="32"/>
        </w:rPr>
        <w:t>五、主要经验及做法、存在的问题和建议</w:t>
      </w:r>
      <w:bookmarkEnd w:id="358"/>
      <w:bookmarkEnd w:id="359"/>
      <w:bookmarkEnd w:id="360"/>
      <w:bookmarkEnd w:id="361"/>
      <w:bookmarkEnd w:id="362"/>
      <w:bookmarkEnd w:id="363"/>
      <w:bookmarkEnd w:id="364"/>
      <w:bookmarkEnd w:id="365"/>
      <w:bookmarkEnd w:id="366"/>
      <w:bookmarkEnd w:id="367"/>
      <w:bookmarkEnd w:id="368"/>
      <w:bookmarkEnd w:id="369"/>
    </w:p>
    <w:p>
      <w:pPr>
        <w:spacing w:line="560" w:lineRule="exact"/>
        <w:ind w:firstLine="643" w:firstLineChars="200"/>
        <w:outlineLvl w:val="1"/>
        <w:rPr>
          <w:rFonts w:ascii="仿宋" w:hAnsi="仿宋" w:eastAsia="仿宋" w:cs="仿宋"/>
          <w:b/>
          <w:bCs/>
          <w:sz w:val="32"/>
          <w:szCs w:val="32"/>
        </w:rPr>
      </w:pPr>
      <w:bookmarkStart w:id="370" w:name="_Toc28250144"/>
      <w:bookmarkStart w:id="371" w:name="_Toc32483"/>
      <w:bookmarkStart w:id="372" w:name="_Toc18390"/>
      <w:bookmarkStart w:id="373" w:name="_Toc24217"/>
      <w:bookmarkStart w:id="374" w:name="_Toc28256510"/>
      <w:bookmarkStart w:id="375" w:name="_Toc2332"/>
      <w:bookmarkStart w:id="376" w:name="_Toc26720"/>
      <w:bookmarkStart w:id="377" w:name="_Toc13153"/>
      <w:bookmarkStart w:id="378" w:name="_Toc14612"/>
      <w:bookmarkStart w:id="379" w:name="_Toc12778"/>
      <w:bookmarkStart w:id="380" w:name="_Toc20170"/>
      <w:r>
        <w:rPr>
          <w:rFonts w:hint="eastAsia" w:ascii="仿宋" w:hAnsi="仿宋" w:eastAsia="仿宋" w:cs="仿宋"/>
          <w:b/>
          <w:bCs/>
          <w:sz w:val="32"/>
          <w:szCs w:val="32"/>
        </w:rPr>
        <w:t>（一）主要成绩</w:t>
      </w:r>
      <w:bookmarkEnd w:id="370"/>
      <w:bookmarkEnd w:id="371"/>
      <w:bookmarkEnd w:id="372"/>
      <w:bookmarkEnd w:id="373"/>
      <w:bookmarkEnd w:id="374"/>
      <w:bookmarkEnd w:id="375"/>
      <w:bookmarkEnd w:id="376"/>
      <w:bookmarkEnd w:id="377"/>
      <w:bookmarkEnd w:id="378"/>
      <w:bookmarkEnd w:id="379"/>
      <w:bookmarkEnd w:id="380"/>
    </w:p>
    <w:p>
      <w:pPr>
        <w:adjustRightInd w:val="0"/>
        <w:snapToGrid w:val="0"/>
        <w:spacing w:line="560" w:lineRule="exact"/>
        <w:ind w:firstLine="640" w:firstLineChars="200"/>
        <w:rPr>
          <w:rFonts w:ascii="仿宋_GB2312" w:eastAsia="仿宋_GB2312"/>
          <w:sz w:val="32"/>
          <w:szCs w:val="32"/>
        </w:rPr>
      </w:pPr>
      <w:bookmarkStart w:id="381" w:name="_Toc4163"/>
      <w:bookmarkStart w:id="382" w:name="_Toc650"/>
      <w:r>
        <w:rPr>
          <w:rFonts w:hint="eastAsia" w:ascii="仿宋_GB2312" w:eastAsia="仿宋_GB2312"/>
          <w:sz w:val="32"/>
          <w:szCs w:val="32"/>
        </w:rPr>
        <w:t>通过对城东金融贸易区（多乡17村、18村和浩罕乡黄金农场）及深喀大道沿线区域征收房屋户，回收土地，征迁914户，补偿资金40000万元。改善了居住环境，完善了项目区服务配套，提升了城市品位，促进了生态文明城市建设。</w:t>
      </w:r>
      <w:bookmarkEnd w:id="381"/>
      <w:bookmarkEnd w:id="382"/>
    </w:p>
    <w:p>
      <w:pPr>
        <w:spacing w:line="560" w:lineRule="exact"/>
        <w:ind w:firstLine="643" w:firstLineChars="200"/>
        <w:outlineLvl w:val="1"/>
        <w:rPr>
          <w:rFonts w:ascii="仿宋" w:hAnsi="仿宋" w:eastAsia="仿宋" w:cs="仿宋"/>
          <w:b/>
          <w:bCs/>
          <w:sz w:val="32"/>
          <w:szCs w:val="32"/>
        </w:rPr>
      </w:pPr>
      <w:bookmarkStart w:id="383" w:name="_Toc25272"/>
      <w:bookmarkStart w:id="384" w:name="_Toc28256511"/>
      <w:bookmarkStart w:id="385" w:name="_Toc28250145"/>
      <w:bookmarkStart w:id="386" w:name="_Toc599"/>
      <w:bookmarkStart w:id="387" w:name="_Toc3141"/>
      <w:bookmarkStart w:id="388" w:name="_Toc18180"/>
      <w:bookmarkStart w:id="389" w:name="_Toc22171"/>
      <w:r>
        <w:rPr>
          <w:rFonts w:hint="eastAsia" w:ascii="仿宋" w:hAnsi="仿宋" w:eastAsia="仿宋" w:cs="仿宋"/>
          <w:b/>
          <w:bCs/>
          <w:sz w:val="32"/>
          <w:szCs w:val="32"/>
        </w:rPr>
        <w:t>（二）主要经验及做法</w:t>
      </w:r>
      <w:bookmarkEnd w:id="383"/>
      <w:bookmarkEnd w:id="384"/>
      <w:bookmarkEnd w:id="385"/>
      <w:bookmarkEnd w:id="386"/>
      <w:bookmarkEnd w:id="387"/>
      <w:bookmarkEnd w:id="388"/>
      <w:bookmarkEnd w:id="389"/>
    </w:p>
    <w:p>
      <w:pPr>
        <w:adjustRightInd w:val="0"/>
        <w:snapToGrid w:val="0"/>
        <w:spacing w:line="560" w:lineRule="exact"/>
        <w:ind w:firstLine="640" w:firstLineChars="200"/>
        <w:rPr>
          <w:rFonts w:ascii="仿宋_GB2312" w:eastAsia="仿宋_GB2312"/>
          <w:sz w:val="32"/>
          <w:szCs w:val="32"/>
        </w:rPr>
      </w:pPr>
      <w:bookmarkStart w:id="390" w:name="_Toc10352"/>
      <w:bookmarkStart w:id="391" w:name="_Toc15142"/>
      <w:bookmarkStart w:id="392" w:name="_Toc28250146"/>
      <w:bookmarkStart w:id="393" w:name="_Toc28256512"/>
      <w:bookmarkStart w:id="394" w:name="_Toc17949"/>
      <w:bookmarkStart w:id="395" w:name="_Toc2906"/>
      <w:r>
        <w:rPr>
          <w:rFonts w:hint="eastAsia" w:ascii="仿宋_GB2312" w:eastAsia="仿宋_GB2312"/>
          <w:sz w:val="32"/>
          <w:szCs w:val="32"/>
        </w:rPr>
        <w:t>项目实施过程有效监</w:t>
      </w:r>
      <w:bookmarkEnd w:id="390"/>
      <w:bookmarkEnd w:id="391"/>
      <w:bookmarkEnd w:id="392"/>
      <w:bookmarkEnd w:id="393"/>
      <w:bookmarkEnd w:id="394"/>
      <w:bookmarkEnd w:id="395"/>
      <w:bookmarkStart w:id="396" w:name="_Toc28256513"/>
      <w:bookmarkStart w:id="397" w:name="_Toc7752"/>
      <w:bookmarkStart w:id="398" w:name="_Toc283"/>
      <w:bookmarkStart w:id="399" w:name="_Toc20230"/>
      <w:bookmarkStart w:id="400" w:name="_Toc9200"/>
      <w:bookmarkStart w:id="401" w:name="_Toc28250147"/>
      <w:bookmarkStart w:id="402" w:name="_Toc25925"/>
      <w:bookmarkStart w:id="403" w:name="_Toc27648058"/>
      <w:bookmarkStart w:id="404" w:name="_Toc27651443"/>
      <w:r>
        <w:rPr>
          <w:rFonts w:hint="eastAsia" w:ascii="仿宋_GB2312" w:eastAsia="仿宋_GB2312"/>
          <w:sz w:val="32"/>
          <w:szCs w:val="32"/>
          <w:lang w:val="en-US" w:eastAsia="zh-CN"/>
        </w:rPr>
        <w:t>管</w:t>
      </w:r>
      <w:r>
        <w:rPr>
          <w:rFonts w:hint="eastAsia" w:ascii="仿宋_GB2312" w:eastAsia="仿宋_GB2312"/>
          <w:sz w:val="32"/>
          <w:szCs w:val="32"/>
        </w:rPr>
        <w:t>，通过预算绩效管理，通过绩效监</w:t>
      </w:r>
      <w:r>
        <w:rPr>
          <w:rFonts w:hint="eastAsia" w:ascii="仿宋_GB2312" w:eastAsia="仿宋_GB2312"/>
          <w:sz w:val="32"/>
          <w:szCs w:val="32"/>
          <w:lang w:eastAsia="zh-CN"/>
        </w:rPr>
        <w:t>管</w:t>
      </w:r>
      <w:r>
        <w:rPr>
          <w:rFonts w:hint="eastAsia" w:ascii="仿宋_GB2312" w:eastAsia="仿宋_GB2312"/>
          <w:sz w:val="32"/>
          <w:szCs w:val="32"/>
        </w:rPr>
        <w:t>，可以监</w:t>
      </w:r>
      <w:r>
        <w:rPr>
          <w:rFonts w:hint="eastAsia" w:ascii="仿宋_GB2312" w:eastAsia="仿宋_GB2312"/>
          <w:sz w:val="32"/>
          <w:szCs w:val="32"/>
          <w:lang w:eastAsia="zh-CN"/>
        </w:rPr>
        <w:t>测并控制</w:t>
      </w:r>
      <w:r>
        <w:rPr>
          <w:rFonts w:hint="eastAsia" w:ascii="仿宋_GB2312" w:eastAsia="仿宋_GB2312"/>
          <w:sz w:val="32"/>
          <w:szCs w:val="32"/>
        </w:rPr>
        <w:t>项目实施的整个过程，把握资金支付进度，提高资金使用效率。</w:t>
      </w:r>
      <w:bookmarkEnd w:id="396"/>
      <w:bookmarkEnd w:id="397"/>
      <w:bookmarkEnd w:id="398"/>
      <w:bookmarkEnd w:id="399"/>
      <w:bookmarkEnd w:id="400"/>
      <w:bookmarkEnd w:id="401"/>
      <w:bookmarkEnd w:id="402"/>
      <w:bookmarkEnd w:id="403"/>
      <w:bookmarkEnd w:id="404"/>
    </w:p>
    <w:p>
      <w:pPr>
        <w:adjustRightInd w:val="0"/>
        <w:snapToGrid w:val="0"/>
        <w:spacing w:line="560" w:lineRule="exact"/>
        <w:ind w:firstLine="643" w:firstLineChars="200"/>
        <w:outlineLvl w:val="1"/>
        <w:rPr>
          <w:rFonts w:ascii="仿宋_GB2312" w:hAnsi="仿宋" w:eastAsia="仿宋_GB2312" w:cs="宋体"/>
          <w:b/>
          <w:bCs/>
          <w:sz w:val="32"/>
          <w:szCs w:val="32"/>
        </w:rPr>
      </w:pPr>
      <w:bookmarkStart w:id="405" w:name="_Toc5223"/>
      <w:bookmarkStart w:id="406" w:name="_Toc32157"/>
      <w:bookmarkStart w:id="407" w:name="_Toc6807"/>
      <w:bookmarkStart w:id="408" w:name="_Toc25906"/>
      <w:r>
        <w:rPr>
          <w:rFonts w:hint="eastAsia" w:ascii="仿宋_GB2312" w:eastAsia="仿宋_GB2312"/>
          <w:b/>
          <w:sz w:val="32"/>
        </w:rPr>
        <w:t>（三）存在问题</w:t>
      </w:r>
      <w:bookmarkEnd w:id="405"/>
      <w:bookmarkEnd w:id="406"/>
      <w:bookmarkEnd w:id="407"/>
      <w:bookmarkEnd w:id="408"/>
    </w:p>
    <w:p>
      <w:pPr>
        <w:adjustRightInd w:val="0"/>
        <w:snapToGrid w:val="0"/>
        <w:spacing w:line="560" w:lineRule="exact"/>
        <w:ind w:firstLine="640" w:firstLineChars="200"/>
        <w:rPr>
          <w:rFonts w:ascii="仿宋_GB2312" w:eastAsia="仿宋_GB2312"/>
          <w:sz w:val="32"/>
          <w:szCs w:val="32"/>
        </w:rPr>
      </w:pPr>
      <w:bookmarkStart w:id="409" w:name="_Toc32608"/>
      <w:r>
        <w:rPr>
          <w:rFonts w:hint="eastAsia" w:ascii="仿宋_GB2312" w:eastAsia="仿宋_GB2312"/>
          <w:sz w:val="32"/>
          <w:szCs w:val="32"/>
        </w:rPr>
        <w:t>1、本项目实施单位未制定相关财务管理制度、本项目实施单位未制定项目管理制度和项目实施方案；</w:t>
      </w:r>
    </w:p>
    <w:p>
      <w:pPr>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2、项目尚未验收，尚未进行项目审计。</w:t>
      </w:r>
    </w:p>
    <w:p>
      <w:pPr>
        <w:adjustRightInd w:val="0"/>
        <w:snapToGrid w:val="0"/>
        <w:spacing w:line="560" w:lineRule="exact"/>
        <w:ind w:firstLine="643" w:firstLineChars="200"/>
        <w:outlineLvl w:val="1"/>
        <w:rPr>
          <w:rFonts w:ascii="仿宋_GB2312" w:eastAsia="仿宋_GB2312"/>
          <w:sz w:val="32"/>
          <w:szCs w:val="32"/>
        </w:rPr>
      </w:pPr>
      <w:bookmarkStart w:id="410" w:name="_Toc28274"/>
      <w:bookmarkStart w:id="411" w:name="_Toc5734"/>
      <w:bookmarkStart w:id="412" w:name="_Toc17740"/>
      <w:r>
        <w:rPr>
          <w:rFonts w:hint="eastAsia" w:ascii="仿宋_GB2312" w:eastAsia="仿宋_GB2312"/>
          <w:b/>
          <w:bCs/>
          <w:sz w:val="32"/>
          <w:szCs w:val="32"/>
        </w:rPr>
        <w:t>（四）意见和建议</w:t>
      </w:r>
      <w:bookmarkEnd w:id="409"/>
      <w:bookmarkEnd w:id="410"/>
      <w:bookmarkEnd w:id="411"/>
      <w:bookmarkEnd w:id="412"/>
    </w:p>
    <w:bookmarkEnd w:id="24"/>
    <w:p>
      <w:pPr>
        <w:adjustRightInd w:val="0"/>
        <w:snapToGrid w:val="0"/>
        <w:spacing w:line="560" w:lineRule="exact"/>
        <w:ind w:firstLine="640" w:firstLineChars="200"/>
        <w:rPr>
          <w:rFonts w:ascii="仿宋_GB2312" w:eastAsia="仿宋_GB2312"/>
          <w:sz w:val="32"/>
          <w:szCs w:val="32"/>
        </w:rPr>
      </w:pPr>
      <w:bookmarkStart w:id="413" w:name="_Toc15052"/>
      <w:bookmarkStart w:id="414" w:name="_Toc32085"/>
      <w:bookmarkStart w:id="415" w:name="_Toc21879"/>
      <w:bookmarkStart w:id="416" w:name="_Toc28250148"/>
      <w:bookmarkStart w:id="417" w:name="_Toc18984"/>
      <w:bookmarkStart w:id="418" w:name="_Toc6188"/>
      <w:bookmarkStart w:id="419" w:name="_Toc22885"/>
      <w:bookmarkStart w:id="420" w:name="_Toc27389293"/>
      <w:bookmarkStart w:id="421" w:name="_Toc28256514"/>
      <w:bookmarkStart w:id="422" w:name="_Toc25923"/>
      <w:bookmarkStart w:id="423" w:name="_Toc12376"/>
      <w:bookmarkStart w:id="424" w:name="_Toc30763"/>
      <w:r>
        <w:rPr>
          <w:rFonts w:hint="eastAsia" w:ascii="仿宋_GB2312" w:eastAsia="仿宋_GB2312"/>
          <w:sz w:val="32"/>
          <w:szCs w:val="32"/>
        </w:rPr>
        <w:t>1、建议加强制度建设。抓紧制定相关工程管理制度及财务管理制度，以后年度申请财政资金前，先制定项目实施方案，使项目执行更佳行之有效；</w:t>
      </w:r>
    </w:p>
    <w:p>
      <w:pPr>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2、建议项目实施完毕后，尽快完成项目验收及竣工决算审计工作；</w:t>
      </w:r>
    </w:p>
    <w:p>
      <w:pPr>
        <w:numPr>
          <w:ilvl w:val="255"/>
          <w:numId w:val="0"/>
        </w:numPr>
        <w:adjustRightInd w:val="0"/>
        <w:snapToGrid w:val="0"/>
        <w:spacing w:line="560" w:lineRule="exact"/>
        <w:ind w:firstLine="640" w:firstLineChars="200"/>
        <w:outlineLvl w:val="0"/>
        <w:rPr>
          <w:rFonts w:ascii="黑体" w:hAnsi="黑体" w:eastAsia="黑体" w:cs="宋体"/>
          <w:sz w:val="32"/>
          <w:szCs w:val="32"/>
        </w:rPr>
      </w:pPr>
      <w:bookmarkStart w:id="425" w:name="_Toc31115"/>
      <w:bookmarkStart w:id="426" w:name="_Toc13057"/>
      <w:bookmarkStart w:id="427" w:name="_Toc1638"/>
      <w:r>
        <w:rPr>
          <w:rFonts w:hint="eastAsia" w:ascii="黑体" w:hAnsi="黑体" w:eastAsia="黑体" w:cs="宋体"/>
          <w:sz w:val="32"/>
          <w:szCs w:val="32"/>
        </w:rPr>
        <w:t>六、其他需说明的问题</w:t>
      </w:r>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p>
    <w:p>
      <w:pPr>
        <w:pStyle w:val="27"/>
        <w:spacing w:line="560" w:lineRule="exact"/>
        <w:ind w:firstLine="640"/>
        <w:rPr>
          <w:rFonts w:hint="eastAsia" w:ascii="仿宋_GB2312" w:hAnsiTheme="minorHAnsi" w:cstheme="minorBidi"/>
          <w:kern w:val="2"/>
          <w:sz w:val="32"/>
          <w:szCs w:val="32"/>
        </w:rPr>
      </w:pPr>
      <w:r>
        <w:rPr>
          <w:rFonts w:hint="eastAsia" w:ascii="仿宋_GB2312" w:hAnsiTheme="minorHAnsi" w:cstheme="minorBidi"/>
          <w:kern w:val="2"/>
          <w:sz w:val="32"/>
          <w:szCs w:val="32"/>
        </w:rPr>
        <w:t>绩效评价工作尚处于探索阶段，本次目前开展绩效评价工作可能遇到影响绩效质量的因素包括：</w:t>
      </w:r>
    </w:p>
    <w:p>
      <w:pPr>
        <w:pStyle w:val="27"/>
        <w:spacing w:line="560" w:lineRule="exact"/>
        <w:ind w:firstLine="640"/>
        <w:rPr>
          <w:rFonts w:hint="eastAsia" w:ascii="仿宋_GB2312" w:hAnsiTheme="minorHAnsi" w:cstheme="minorBidi"/>
          <w:kern w:val="2"/>
          <w:sz w:val="32"/>
          <w:szCs w:val="32"/>
        </w:rPr>
      </w:pPr>
      <w:r>
        <w:rPr>
          <w:rFonts w:hint="eastAsia" w:ascii="仿宋_GB2312" w:hAnsiTheme="minorHAnsi" w:cstheme="minorBidi"/>
          <w:kern w:val="2"/>
          <w:sz w:val="32"/>
          <w:szCs w:val="32"/>
        </w:rPr>
        <w:t>第一，</w:t>
      </w:r>
      <w:bookmarkStart w:id="428" w:name="_Hlk28216546"/>
      <w:r>
        <w:rPr>
          <w:rFonts w:hint="eastAsia" w:ascii="仿宋_GB2312" w:hAnsiTheme="minorHAnsi" w:cstheme="minorBidi"/>
          <w:kern w:val="2"/>
          <w:sz w:val="32"/>
          <w:szCs w:val="32"/>
        </w:rPr>
        <w:t>喀什经济开发区城镇化土地整理项目</w:t>
      </w:r>
      <w:bookmarkEnd w:id="428"/>
      <w:r>
        <w:rPr>
          <w:rFonts w:hint="eastAsia" w:ascii="仿宋_GB2312" w:hAnsiTheme="minorHAnsi" w:cstheme="minorBidi"/>
          <w:kern w:val="2"/>
          <w:sz w:val="32"/>
          <w:szCs w:val="32"/>
        </w:rPr>
        <w:t>对于社会、经济发展的贡献是多方面的，部分间接产生的效果无法准确量化或无法在短期内衡量，因此，很难清晰认定全部喀什经济开发区城镇化土地整理项目的绩效。</w:t>
      </w:r>
    </w:p>
    <w:p>
      <w:pPr>
        <w:pStyle w:val="27"/>
        <w:spacing w:line="560" w:lineRule="exact"/>
        <w:ind w:firstLine="640"/>
        <w:rPr>
          <w:rFonts w:hint="eastAsia" w:ascii="仿宋_GB2312" w:hAnsiTheme="minorHAnsi" w:cstheme="minorBidi"/>
          <w:kern w:val="2"/>
          <w:sz w:val="32"/>
          <w:szCs w:val="32"/>
        </w:rPr>
      </w:pPr>
      <w:r>
        <w:rPr>
          <w:rFonts w:hint="eastAsia" w:ascii="仿宋_GB2312" w:hAnsiTheme="minorHAnsi" w:cstheme="minorBidi"/>
          <w:kern w:val="2"/>
          <w:sz w:val="32"/>
          <w:szCs w:val="32"/>
        </w:rPr>
        <w:t>第二，通过指标来反映绩效，指标的科学性和全面性仍需要不断地完善和研究。对于单一单位、部门的评价，往往涉及比较指标，需要建立样本基准法所需的标准。</w:t>
      </w:r>
    </w:p>
    <w:p>
      <w:pPr>
        <w:pStyle w:val="27"/>
        <w:spacing w:line="560" w:lineRule="exact"/>
        <w:ind w:firstLine="640"/>
        <w:rPr>
          <w:rFonts w:hint="eastAsia" w:ascii="仿宋_GB2312" w:hAnsiTheme="minorHAnsi" w:cstheme="minorBidi"/>
          <w:kern w:val="2"/>
          <w:sz w:val="32"/>
          <w:szCs w:val="32"/>
        </w:rPr>
      </w:pPr>
      <w:r>
        <w:rPr>
          <w:rFonts w:hint="eastAsia" w:ascii="仿宋_GB2312" w:hAnsiTheme="minorHAnsi" w:cstheme="minorBidi"/>
          <w:kern w:val="2"/>
          <w:sz w:val="32"/>
          <w:szCs w:val="32"/>
        </w:rPr>
        <w:t>第三，数据问题是评价科学性和客观性的灵魂。本次绩效跟踪评价采集的数据受采集时间、数据来源等影响，可能会出现一定的偏差。</w:t>
      </w:r>
    </w:p>
    <w:p>
      <w:pPr>
        <w:numPr>
          <w:ilvl w:val="255"/>
          <w:numId w:val="0"/>
        </w:numPr>
        <w:adjustRightInd w:val="0"/>
        <w:snapToGrid w:val="0"/>
        <w:spacing w:line="560" w:lineRule="exact"/>
        <w:ind w:firstLine="640" w:firstLineChars="200"/>
        <w:outlineLvl w:val="0"/>
        <w:rPr>
          <w:rFonts w:ascii="黑体" w:hAnsi="黑体" w:eastAsia="黑体" w:cs="宋体"/>
          <w:sz w:val="32"/>
          <w:szCs w:val="32"/>
        </w:rPr>
      </w:pPr>
      <w:bookmarkStart w:id="429" w:name="_Toc16178"/>
      <w:bookmarkStart w:id="430" w:name="_Toc794"/>
      <w:bookmarkStart w:id="431" w:name="_Toc9098"/>
      <w:bookmarkStart w:id="432" w:name="_Toc28256515"/>
      <w:bookmarkStart w:id="433" w:name="_Toc28250149"/>
      <w:bookmarkStart w:id="434" w:name="_Toc8215"/>
      <w:bookmarkStart w:id="435" w:name="_Toc31463"/>
      <w:bookmarkStart w:id="436" w:name="_Toc31857"/>
      <w:bookmarkStart w:id="437" w:name="_Toc4669"/>
      <w:bookmarkStart w:id="438" w:name="_Toc20442"/>
      <w:r>
        <w:rPr>
          <w:rFonts w:hint="eastAsia" w:ascii="黑体" w:hAnsi="黑体" w:eastAsia="黑体" w:cs="宋体"/>
          <w:sz w:val="32"/>
          <w:szCs w:val="32"/>
        </w:rPr>
        <w:t>七、评价依据</w:t>
      </w:r>
      <w:bookmarkEnd w:id="429"/>
      <w:bookmarkEnd w:id="430"/>
      <w:bookmarkEnd w:id="431"/>
      <w:bookmarkEnd w:id="432"/>
      <w:bookmarkEnd w:id="433"/>
      <w:bookmarkEnd w:id="434"/>
      <w:bookmarkEnd w:id="435"/>
      <w:bookmarkEnd w:id="436"/>
      <w:bookmarkEnd w:id="437"/>
      <w:bookmarkEnd w:id="438"/>
    </w:p>
    <w:p>
      <w:pPr>
        <w:adjustRightInd w:val="0"/>
        <w:snapToGrid w:val="0"/>
        <w:spacing w:line="560" w:lineRule="exact"/>
        <w:ind w:firstLine="643" w:firstLineChars="200"/>
        <w:outlineLvl w:val="1"/>
        <w:rPr>
          <w:rFonts w:ascii="仿宋_GB2312" w:hAnsi="仿宋" w:eastAsia="仿宋_GB2312" w:cs="宋体"/>
          <w:b/>
          <w:bCs/>
          <w:sz w:val="32"/>
          <w:szCs w:val="32"/>
        </w:rPr>
      </w:pPr>
      <w:bookmarkStart w:id="439" w:name="_Toc12475"/>
      <w:bookmarkStart w:id="440" w:name="_Toc13833"/>
      <w:bookmarkStart w:id="441" w:name="_Toc20168"/>
      <w:bookmarkStart w:id="442" w:name="_Toc14851"/>
      <w:bookmarkStart w:id="443" w:name="_Toc7308"/>
      <w:bookmarkStart w:id="444" w:name="_Toc28250150"/>
      <w:bookmarkStart w:id="445" w:name="_Toc28256516"/>
      <w:bookmarkStart w:id="446" w:name="_Toc8686"/>
      <w:bookmarkStart w:id="447" w:name="_Toc25793"/>
      <w:bookmarkStart w:id="448" w:name="_Toc19185"/>
      <w:bookmarkStart w:id="449" w:name="_Toc19674"/>
      <w:bookmarkStart w:id="450" w:name="_Toc16126"/>
      <w:bookmarkStart w:id="451" w:name="_Toc17484"/>
      <w:bookmarkStart w:id="452" w:name="_Toc7139"/>
      <w:r>
        <w:rPr>
          <w:rFonts w:ascii="仿宋_GB2312" w:hAnsi="仿宋" w:eastAsia="仿宋_GB2312" w:cs="宋体"/>
          <w:b/>
          <w:bCs/>
          <w:sz w:val="32"/>
          <w:szCs w:val="32"/>
        </w:rPr>
        <w:t>（一）</w:t>
      </w:r>
      <w:r>
        <w:rPr>
          <w:rFonts w:hint="eastAsia" w:ascii="仿宋_GB2312" w:hAnsi="仿宋" w:eastAsia="仿宋_GB2312" w:cs="宋体"/>
          <w:b/>
          <w:bCs/>
          <w:sz w:val="32"/>
          <w:szCs w:val="32"/>
        </w:rPr>
        <w:t>政策法规文件</w:t>
      </w:r>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p>
    <w:p>
      <w:pPr>
        <w:spacing w:line="560" w:lineRule="exact"/>
        <w:ind w:firstLine="640" w:firstLineChars="200"/>
        <w:rPr>
          <w:rFonts w:ascii="仿宋" w:hAnsi="仿宋" w:eastAsia="仿宋" w:cs="仿宋"/>
          <w:sz w:val="32"/>
          <w:szCs w:val="32"/>
        </w:rPr>
      </w:pPr>
      <w:r>
        <w:rPr>
          <w:rFonts w:ascii="仿宋" w:hAnsi="仿宋" w:eastAsia="仿宋" w:cs="仿宋"/>
          <w:sz w:val="32"/>
          <w:szCs w:val="32"/>
        </w:rPr>
        <w:t>1、《财政支出绩效评价管理暂行办法》（财预〔2011〕285号）；</w:t>
      </w:r>
    </w:p>
    <w:p>
      <w:pPr>
        <w:spacing w:line="560" w:lineRule="exact"/>
        <w:ind w:firstLine="640" w:firstLineChars="200"/>
        <w:rPr>
          <w:rFonts w:ascii="仿宋" w:hAnsi="仿宋" w:eastAsia="仿宋" w:cs="仿宋"/>
          <w:sz w:val="32"/>
          <w:szCs w:val="32"/>
        </w:rPr>
      </w:pPr>
      <w:r>
        <w:rPr>
          <w:rFonts w:ascii="仿宋" w:hAnsi="仿宋" w:eastAsia="仿宋" w:cs="仿宋"/>
          <w:sz w:val="32"/>
          <w:szCs w:val="32"/>
        </w:rPr>
        <w:t>2、</w:t>
      </w:r>
      <w:r>
        <w:rPr>
          <w:rFonts w:hint="eastAsia" w:ascii="仿宋" w:hAnsi="仿宋" w:eastAsia="仿宋" w:cs="仿宋"/>
          <w:sz w:val="32"/>
          <w:szCs w:val="32"/>
        </w:rPr>
        <w:t>《自治区党委自治区人民政府关于全面实施预算绩效管理的实施意见》（新党发〔2018〕30号）；</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3</w:t>
      </w:r>
      <w:r>
        <w:rPr>
          <w:rFonts w:ascii="仿宋" w:hAnsi="仿宋" w:eastAsia="仿宋" w:cs="仿宋"/>
          <w:sz w:val="32"/>
          <w:szCs w:val="32"/>
        </w:rPr>
        <w:t>、</w:t>
      </w:r>
      <w:r>
        <w:rPr>
          <w:rFonts w:hint="eastAsia" w:ascii="仿宋" w:hAnsi="仿宋" w:eastAsia="仿宋" w:cs="仿宋"/>
          <w:sz w:val="32"/>
          <w:szCs w:val="32"/>
        </w:rPr>
        <w:t>《自治区全面实施预算绩效管理的工作方案》（新财预〔2018〕158号）；</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4</w:t>
      </w:r>
      <w:r>
        <w:rPr>
          <w:rFonts w:ascii="仿宋" w:hAnsi="仿宋" w:eastAsia="仿宋" w:cs="仿宋"/>
          <w:sz w:val="32"/>
          <w:szCs w:val="32"/>
        </w:rPr>
        <w:t>、</w:t>
      </w:r>
      <w:r>
        <w:rPr>
          <w:rFonts w:hint="eastAsia" w:ascii="仿宋" w:hAnsi="仿宋" w:eastAsia="仿宋" w:cs="仿宋"/>
          <w:sz w:val="32"/>
          <w:szCs w:val="32"/>
        </w:rPr>
        <w:t>《关于印发〈自治区财政支出绩效评价管理暂行办法〉的通知》（新财预〔2018〕189号）；</w:t>
      </w:r>
    </w:p>
    <w:p>
      <w:pPr>
        <w:adjustRightInd w:val="0"/>
        <w:snapToGrid w:val="0"/>
        <w:spacing w:line="560" w:lineRule="exact"/>
        <w:ind w:firstLine="643" w:firstLineChars="200"/>
        <w:outlineLvl w:val="1"/>
        <w:rPr>
          <w:rFonts w:ascii="仿宋_GB2312" w:hAnsi="仿宋" w:eastAsia="仿宋_GB2312" w:cs="宋体"/>
          <w:b/>
          <w:bCs/>
          <w:sz w:val="32"/>
          <w:szCs w:val="32"/>
        </w:rPr>
      </w:pPr>
      <w:bookmarkStart w:id="453" w:name="_Toc28250151"/>
      <w:bookmarkStart w:id="454" w:name="_Toc19924"/>
      <w:bookmarkStart w:id="455" w:name="_Toc20806"/>
      <w:bookmarkStart w:id="456" w:name="_Toc26128"/>
      <w:bookmarkStart w:id="457" w:name="_Toc19496"/>
      <w:bookmarkStart w:id="458" w:name="_Toc5861"/>
      <w:bookmarkStart w:id="459" w:name="_Toc31482"/>
      <w:bookmarkStart w:id="460" w:name="_Toc28256517"/>
      <w:bookmarkStart w:id="461" w:name="_Toc1683"/>
      <w:bookmarkStart w:id="462" w:name="_Toc23904"/>
      <w:bookmarkStart w:id="463" w:name="_Toc4551"/>
      <w:bookmarkStart w:id="464" w:name="_Toc4688"/>
      <w:bookmarkStart w:id="465" w:name="_Toc12807"/>
      <w:bookmarkStart w:id="466" w:name="_Toc4749"/>
      <w:r>
        <w:rPr>
          <w:rFonts w:ascii="仿宋_GB2312" w:hAnsi="仿宋" w:eastAsia="仿宋_GB2312" w:cs="宋体"/>
          <w:b/>
          <w:bCs/>
          <w:sz w:val="32"/>
          <w:szCs w:val="32"/>
        </w:rPr>
        <w:t>（二）</w:t>
      </w:r>
      <w:r>
        <w:rPr>
          <w:rFonts w:hint="eastAsia" w:ascii="仿宋_GB2312" w:hAnsi="仿宋" w:eastAsia="仿宋_GB2312" w:cs="宋体"/>
          <w:b/>
          <w:bCs/>
          <w:sz w:val="32"/>
          <w:szCs w:val="32"/>
        </w:rPr>
        <w:t>项目单位提供材料</w:t>
      </w:r>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p>
    <w:p>
      <w:pPr>
        <w:adjustRightInd w:val="0"/>
        <w:snapToGrid w:val="0"/>
        <w:spacing w:line="560" w:lineRule="exact"/>
        <w:ind w:firstLine="640" w:firstLineChars="200"/>
        <w:rPr>
          <w:rFonts w:ascii="仿宋" w:hAnsi="仿宋" w:eastAsia="仿宋" w:cs="仿宋"/>
          <w:sz w:val="32"/>
          <w:szCs w:val="32"/>
        </w:rPr>
      </w:pPr>
      <w:r>
        <w:rPr>
          <w:rFonts w:ascii="仿宋" w:hAnsi="仿宋" w:eastAsia="仿宋" w:cs="仿宋"/>
          <w:sz w:val="32"/>
          <w:szCs w:val="32"/>
        </w:rPr>
        <w:t>1、</w:t>
      </w:r>
      <w:r>
        <w:rPr>
          <w:rFonts w:hint="eastAsia" w:ascii="仿宋" w:hAnsi="仿宋" w:eastAsia="仿宋" w:cs="仿宋"/>
          <w:sz w:val="32"/>
          <w:szCs w:val="32"/>
        </w:rPr>
        <w:t>项目目标表、自评报告、自评表、事前绩效评估</w:t>
      </w:r>
      <w:r>
        <w:rPr>
          <w:rFonts w:hint="eastAsia" w:ascii="仿宋" w:hAnsi="仿宋" w:eastAsia="仿宋" w:cs="仿宋"/>
          <w:sz w:val="32"/>
          <w:szCs w:val="32"/>
          <w:lang w:eastAsia="zh-CN"/>
        </w:rPr>
        <w:t>等</w:t>
      </w:r>
      <w:r>
        <w:rPr>
          <w:rFonts w:hint="eastAsia" w:ascii="仿宋" w:hAnsi="仿宋" w:eastAsia="仿宋" w:cs="仿宋"/>
          <w:sz w:val="32"/>
          <w:szCs w:val="32"/>
        </w:rPr>
        <w:t>资料；</w:t>
      </w:r>
    </w:p>
    <w:p>
      <w:pPr>
        <w:adjustRightInd w:val="0"/>
        <w:snapToGrid w:val="0"/>
        <w:spacing w:line="560" w:lineRule="exact"/>
        <w:ind w:firstLine="640" w:firstLineChars="200"/>
        <w:rPr>
          <w:rFonts w:ascii="仿宋" w:hAnsi="仿宋" w:eastAsia="仿宋" w:cs="仿宋"/>
          <w:sz w:val="32"/>
          <w:szCs w:val="32"/>
        </w:rPr>
      </w:pPr>
      <w:r>
        <w:rPr>
          <w:rFonts w:ascii="仿宋" w:hAnsi="仿宋" w:eastAsia="仿宋" w:cs="仿宋"/>
          <w:sz w:val="32"/>
          <w:szCs w:val="32"/>
        </w:rPr>
        <w:t>2、</w:t>
      </w:r>
      <w:r>
        <w:rPr>
          <w:rFonts w:hint="eastAsia" w:ascii="仿宋" w:hAnsi="仿宋" w:eastAsia="仿宋" w:cs="仿宋"/>
          <w:sz w:val="32"/>
          <w:szCs w:val="32"/>
        </w:rPr>
        <w:t>《关于印发〈喀什经济开发区管理委员会主要职责机构设置和人员编制规定〉的通知》（新政办发[2013]106号）；</w:t>
      </w:r>
    </w:p>
    <w:p>
      <w:pPr>
        <w:adjustRightInd w:val="0"/>
        <w:snapToGrid w:val="0"/>
        <w:spacing w:line="560" w:lineRule="exact"/>
        <w:ind w:firstLine="640" w:firstLineChars="200"/>
        <w:rPr>
          <w:rFonts w:ascii="仿宋_GB2312" w:eastAsia="仿宋_GB2312" w:cs="宋体"/>
          <w:sz w:val="32"/>
          <w:szCs w:val="32"/>
        </w:rPr>
      </w:pPr>
      <w:r>
        <w:rPr>
          <w:rFonts w:hint="eastAsia" w:ascii="仿宋_GB2312" w:eastAsia="仿宋_GB2312" w:cs="宋体"/>
          <w:sz w:val="32"/>
          <w:szCs w:val="32"/>
        </w:rPr>
        <w:t>3、《喀什经济开发区政府投资项目管理办法》；</w:t>
      </w:r>
    </w:p>
    <w:p>
      <w:pPr>
        <w:adjustRightInd w:val="0"/>
        <w:snapToGrid w:val="0"/>
        <w:spacing w:line="560" w:lineRule="exact"/>
        <w:ind w:firstLine="640" w:firstLineChars="200"/>
        <w:rPr>
          <w:rFonts w:ascii="仿宋_GB2312" w:eastAsia="仿宋_GB2312" w:cs="宋体"/>
          <w:sz w:val="32"/>
          <w:szCs w:val="32"/>
        </w:rPr>
      </w:pPr>
      <w:r>
        <w:rPr>
          <w:rFonts w:hint="eastAsia" w:ascii="仿宋_GB2312" w:eastAsia="仿宋_GB2312" w:cs="宋体"/>
          <w:sz w:val="32"/>
          <w:szCs w:val="32"/>
        </w:rPr>
        <w:t>4、《关于提请喀什经济开发区城东金融贸易区城中村建设项目房屋征收公告的请示》、《关于提请喀什经济开发区城东金融贸易区城中村房屋征收决定的请示》《关于提请喀什经济开发区城东金融贸易区城中村建设项目房屋征收补偿方案的请示》</w:t>
      </w:r>
    </w:p>
    <w:p>
      <w:pPr>
        <w:adjustRightInd w:val="0"/>
        <w:snapToGrid w:val="0"/>
        <w:spacing w:line="560" w:lineRule="exact"/>
        <w:ind w:firstLine="640" w:firstLineChars="200"/>
        <w:rPr>
          <w:rFonts w:ascii="仿宋_GB2312" w:eastAsia="仿宋_GB2312" w:cs="宋体"/>
          <w:sz w:val="32"/>
          <w:szCs w:val="32"/>
        </w:rPr>
      </w:pPr>
      <w:r>
        <w:rPr>
          <w:rFonts w:hint="eastAsia" w:ascii="仿宋_GB2312" w:eastAsia="仿宋_GB2312" w:cs="宋体"/>
          <w:sz w:val="32"/>
          <w:szCs w:val="32"/>
        </w:rPr>
        <w:t>5、《喀什经济开发区城东金融贸易区城中村建设项目房屋征收的决定》《喀什经济开发区城东金融贸易区城中村建设项目房屋征收决定公告》</w:t>
      </w:r>
    </w:p>
    <w:p>
      <w:pPr>
        <w:adjustRightInd w:val="0"/>
        <w:snapToGrid w:val="0"/>
        <w:spacing w:line="560" w:lineRule="exact"/>
        <w:ind w:firstLine="640" w:firstLineChars="200"/>
        <w:rPr>
          <w:rFonts w:ascii="仿宋_GB2312" w:eastAsia="仿宋_GB2312" w:cs="宋体"/>
          <w:sz w:val="32"/>
          <w:szCs w:val="32"/>
        </w:rPr>
      </w:pPr>
      <w:r>
        <w:rPr>
          <w:rFonts w:hint="eastAsia" w:ascii="仿宋_GB2312" w:eastAsia="仿宋_GB2312" w:cs="宋体"/>
          <w:sz w:val="32"/>
          <w:szCs w:val="32"/>
        </w:rPr>
        <w:t>6、《喀什经济开发区城东金融贸易区城中村建设项目房屋征收与补偿安置方案》</w:t>
      </w:r>
    </w:p>
    <w:p>
      <w:pPr>
        <w:adjustRightInd w:val="0"/>
        <w:snapToGrid w:val="0"/>
        <w:spacing w:line="560" w:lineRule="exact"/>
        <w:ind w:firstLine="640" w:firstLineChars="200"/>
        <w:rPr>
          <w:rFonts w:ascii="仿宋_GB2312" w:eastAsia="仿宋_GB2312" w:cs="宋体"/>
          <w:sz w:val="32"/>
          <w:szCs w:val="32"/>
        </w:rPr>
      </w:pPr>
      <w:r>
        <w:rPr>
          <w:rFonts w:hint="eastAsia" w:ascii="仿宋_GB2312" w:eastAsia="仿宋_GB2312" w:cs="宋体"/>
          <w:sz w:val="32"/>
          <w:szCs w:val="32"/>
        </w:rPr>
        <w:t>7、《喀什经济开发区重点工作推进会纪要》（喀经开阅[2019]9号）</w:t>
      </w:r>
    </w:p>
    <w:p>
      <w:pPr>
        <w:widowControl/>
        <w:adjustRightInd w:val="0"/>
        <w:snapToGrid w:val="0"/>
        <w:spacing w:line="560" w:lineRule="exact"/>
        <w:ind w:firstLine="640" w:firstLineChars="200"/>
        <w:jc w:val="left"/>
        <w:rPr>
          <w:rFonts w:ascii="仿宋_GB2312" w:eastAsia="仿宋_GB2312" w:cs="宋体"/>
          <w:sz w:val="32"/>
          <w:szCs w:val="32"/>
        </w:rPr>
      </w:pPr>
      <w:r>
        <w:rPr>
          <w:rFonts w:hint="eastAsia" w:ascii="仿宋_GB2312" w:eastAsia="仿宋_GB2312" w:cs="宋体"/>
          <w:sz w:val="32"/>
          <w:szCs w:val="32"/>
        </w:rPr>
        <w:t>8、《关于对喀什经济开发区2019年中期重点调整投资项目（十六个）予以立项的批复》（喀经开发促[2019]041号）</w:t>
      </w:r>
    </w:p>
    <w:p>
      <w:pPr>
        <w:widowControl/>
        <w:adjustRightInd w:val="0"/>
        <w:snapToGrid w:val="0"/>
        <w:spacing w:line="360" w:lineRule="auto"/>
        <w:ind w:firstLine="640" w:firstLineChars="200"/>
        <w:jc w:val="left"/>
        <w:rPr>
          <w:rFonts w:ascii="仿宋_GB2312" w:eastAsia="仿宋_GB2312" w:cs="宋体"/>
          <w:sz w:val="32"/>
          <w:szCs w:val="32"/>
        </w:rPr>
      </w:pPr>
    </w:p>
    <w:p>
      <w:pPr>
        <w:spacing w:line="600" w:lineRule="exact"/>
        <w:ind w:firstLine="640" w:firstLineChars="200"/>
        <w:rPr>
          <w:rFonts w:ascii="黑体" w:hAnsi="黑体" w:eastAsia="黑体" w:cs="宋体"/>
          <w:sz w:val="32"/>
          <w:szCs w:val="32"/>
        </w:rPr>
        <w:sectPr>
          <w:footerReference r:id="rId3" w:type="default"/>
          <w:pgSz w:w="11906" w:h="16838"/>
          <w:pgMar w:top="1440" w:right="1800" w:bottom="1440" w:left="1800" w:header="851" w:footer="992" w:gutter="0"/>
          <w:pgNumType w:start="1"/>
          <w:cols w:space="425" w:num="1"/>
          <w:docGrid w:type="lines" w:linePitch="312" w:charSpace="0"/>
        </w:sectPr>
      </w:pPr>
      <w:r>
        <w:rPr>
          <w:rFonts w:hint="eastAsia" w:ascii="黑体" w:hAnsi="黑体" w:eastAsia="黑体" w:cs="宋体"/>
          <w:sz w:val="32"/>
          <w:szCs w:val="32"/>
        </w:rPr>
        <w:t xml:space="preserve">       </w:t>
      </w:r>
    </w:p>
    <w:p>
      <w:pPr>
        <w:numPr>
          <w:ilvl w:val="0"/>
          <w:numId w:val="8"/>
        </w:numPr>
        <w:adjustRightInd w:val="0"/>
        <w:snapToGrid w:val="0"/>
        <w:spacing w:line="360" w:lineRule="auto"/>
        <w:ind w:firstLine="320" w:firstLineChars="100"/>
        <w:outlineLvl w:val="0"/>
        <w:rPr>
          <w:rFonts w:ascii="黑体" w:hAnsi="黑体" w:eastAsia="黑体" w:cs="宋体"/>
          <w:sz w:val="32"/>
          <w:szCs w:val="32"/>
        </w:rPr>
      </w:pPr>
      <w:bookmarkStart w:id="467" w:name="_Toc17298"/>
      <w:bookmarkStart w:id="468" w:name="_Toc9413"/>
      <w:bookmarkStart w:id="469" w:name="_Toc25204"/>
      <w:r>
        <w:rPr>
          <w:rFonts w:hint="eastAsia" w:ascii="黑体" w:hAnsi="黑体" w:eastAsia="黑体" w:cs="宋体"/>
          <w:sz w:val="32"/>
          <w:szCs w:val="32"/>
        </w:rPr>
        <w:t>附件</w:t>
      </w:r>
      <w:bookmarkEnd w:id="467"/>
      <w:bookmarkEnd w:id="468"/>
      <w:bookmarkEnd w:id="469"/>
    </w:p>
    <w:p>
      <w:pPr>
        <w:adjustRightInd w:val="0"/>
        <w:snapToGrid w:val="0"/>
        <w:spacing w:line="360" w:lineRule="auto"/>
        <w:ind w:firstLine="320" w:firstLineChars="100"/>
        <w:outlineLvl w:val="0"/>
        <w:rPr>
          <w:rFonts w:ascii="仿宋" w:hAnsi="仿宋" w:eastAsia="仿宋" w:cs="仿宋"/>
          <w:b/>
          <w:bCs/>
          <w:color w:val="000000"/>
          <w:kern w:val="0"/>
          <w:sz w:val="32"/>
          <w:szCs w:val="32"/>
        </w:rPr>
      </w:pPr>
      <w:bookmarkStart w:id="470" w:name="_Toc32612"/>
      <w:bookmarkStart w:id="471" w:name="_Toc2926"/>
      <w:bookmarkStart w:id="472" w:name="_Toc19067"/>
      <w:r>
        <w:rPr>
          <w:rFonts w:hint="eastAsia" w:ascii="黑体" w:hAnsi="黑体" w:eastAsia="黑体" w:cs="宋体"/>
          <w:sz w:val="32"/>
          <w:szCs w:val="32"/>
        </w:rPr>
        <w:t>附件1：项目支出绩效评价指标体系</w:t>
      </w:r>
      <w:bookmarkEnd w:id="470"/>
      <w:bookmarkEnd w:id="471"/>
      <w:bookmarkEnd w:id="472"/>
    </w:p>
    <w:tbl>
      <w:tblPr>
        <w:tblStyle w:val="15"/>
        <w:tblW w:w="13970" w:type="dxa"/>
        <w:tblInd w:w="0" w:type="dxa"/>
        <w:tblLayout w:type="fixed"/>
        <w:tblCellMar>
          <w:top w:w="0" w:type="dxa"/>
          <w:left w:w="0" w:type="dxa"/>
          <w:bottom w:w="0" w:type="dxa"/>
          <w:right w:w="0" w:type="dxa"/>
        </w:tblCellMar>
      </w:tblPr>
      <w:tblGrid>
        <w:gridCol w:w="765"/>
        <w:gridCol w:w="723"/>
        <w:gridCol w:w="620"/>
        <w:gridCol w:w="1507"/>
        <w:gridCol w:w="1021"/>
        <w:gridCol w:w="375"/>
        <w:gridCol w:w="4917"/>
        <w:gridCol w:w="333"/>
        <w:gridCol w:w="1287"/>
        <w:gridCol w:w="2422"/>
      </w:tblGrid>
      <w:tr>
        <w:tblPrEx>
          <w:tblLayout w:type="fixed"/>
          <w:tblCellMar>
            <w:top w:w="0" w:type="dxa"/>
            <w:left w:w="0" w:type="dxa"/>
            <w:bottom w:w="0" w:type="dxa"/>
            <w:right w:w="0" w:type="dxa"/>
          </w:tblCellMar>
        </w:tblPrEx>
        <w:trPr>
          <w:trHeight w:val="6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b/>
                <w:color w:val="000000"/>
                <w:szCs w:val="21"/>
              </w:rPr>
            </w:pPr>
            <w:r>
              <w:rPr>
                <w:rFonts w:hint="eastAsia" w:ascii="宋体" w:hAnsi="宋体" w:eastAsia="宋体" w:cs="宋体"/>
                <w:b/>
                <w:color w:val="000000"/>
                <w:kern w:val="0"/>
                <w:szCs w:val="21"/>
              </w:rPr>
              <w:t>一级指标</w:t>
            </w:r>
          </w:p>
        </w:tc>
        <w:tc>
          <w:tcPr>
            <w:tcW w:w="72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b/>
                <w:color w:val="000000"/>
                <w:szCs w:val="21"/>
              </w:rPr>
            </w:pPr>
            <w:r>
              <w:rPr>
                <w:rFonts w:hint="eastAsia" w:ascii="宋体" w:hAnsi="宋体" w:eastAsia="宋体" w:cs="宋体"/>
                <w:b/>
                <w:color w:val="000000"/>
                <w:kern w:val="0"/>
                <w:szCs w:val="21"/>
              </w:rPr>
              <w:t>二级指标</w:t>
            </w:r>
          </w:p>
        </w:tc>
        <w:tc>
          <w:tcPr>
            <w:tcW w:w="6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b/>
                <w:color w:val="000000"/>
                <w:szCs w:val="21"/>
              </w:rPr>
            </w:pPr>
            <w:r>
              <w:rPr>
                <w:rFonts w:hint="eastAsia" w:ascii="宋体" w:hAnsi="宋体" w:eastAsia="宋体" w:cs="宋体"/>
                <w:b/>
                <w:color w:val="000000"/>
                <w:kern w:val="0"/>
                <w:szCs w:val="21"/>
              </w:rPr>
              <w:t>三级指标</w:t>
            </w:r>
          </w:p>
        </w:tc>
        <w:tc>
          <w:tcPr>
            <w:tcW w:w="150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b/>
                <w:color w:val="000000"/>
                <w:szCs w:val="21"/>
              </w:rPr>
            </w:pPr>
            <w:r>
              <w:rPr>
                <w:rFonts w:hint="eastAsia" w:ascii="宋体" w:hAnsi="宋体" w:eastAsia="宋体" w:cs="宋体"/>
                <w:b/>
                <w:color w:val="000000"/>
                <w:kern w:val="0"/>
                <w:szCs w:val="21"/>
              </w:rPr>
              <w:t>指标解释</w:t>
            </w:r>
          </w:p>
        </w:tc>
        <w:tc>
          <w:tcPr>
            <w:tcW w:w="102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b/>
                <w:color w:val="000000"/>
                <w:szCs w:val="21"/>
              </w:rPr>
            </w:pPr>
            <w:r>
              <w:rPr>
                <w:rFonts w:hint="eastAsia" w:ascii="宋体" w:hAnsi="宋体" w:eastAsia="宋体" w:cs="宋体"/>
                <w:b/>
                <w:color w:val="000000"/>
                <w:kern w:val="0"/>
                <w:szCs w:val="21"/>
              </w:rPr>
              <w:t>标杆值</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b/>
                <w:color w:val="000000"/>
                <w:szCs w:val="21"/>
              </w:rPr>
            </w:pPr>
            <w:r>
              <w:rPr>
                <w:rFonts w:hint="eastAsia" w:ascii="宋体" w:hAnsi="宋体" w:eastAsia="宋体" w:cs="宋体"/>
                <w:b/>
                <w:color w:val="000000"/>
                <w:kern w:val="0"/>
                <w:szCs w:val="21"/>
              </w:rPr>
              <w:t>分值</w:t>
            </w:r>
          </w:p>
        </w:tc>
        <w:tc>
          <w:tcPr>
            <w:tcW w:w="491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b/>
                <w:color w:val="000000"/>
                <w:szCs w:val="21"/>
              </w:rPr>
            </w:pPr>
            <w:r>
              <w:rPr>
                <w:rFonts w:hint="eastAsia" w:ascii="宋体" w:hAnsi="宋体" w:eastAsia="宋体" w:cs="宋体"/>
                <w:b/>
                <w:color w:val="000000"/>
                <w:kern w:val="0"/>
                <w:szCs w:val="21"/>
              </w:rPr>
              <w:t>评分标准</w:t>
            </w:r>
          </w:p>
        </w:tc>
        <w:tc>
          <w:tcPr>
            <w:tcW w:w="33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b/>
                <w:color w:val="000000"/>
                <w:szCs w:val="21"/>
              </w:rPr>
            </w:pPr>
            <w:r>
              <w:rPr>
                <w:rFonts w:hint="eastAsia" w:ascii="宋体" w:hAnsi="宋体" w:eastAsia="宋体" w:cs="宋体"/>
                <w:b/>
                <w:color w:val="000000"/>
                <w:kern w:val="0"/>
                <w:szCs w:val="21"/>
              </w:rPr>
              <w:t>评价得分</w:t>
            </w:r>
          </w:p>
        </w:tc>
        <w:tc>
          <w:tcPr>
            <w:tcW w:w="128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b/>
                <w:color w:val="000000"/>
                <w:szCs w:val="21"/>
              </w:rPr>
            </w:pPr>
            <w:r>
              <w:rPr>
                <w:rFonts w:hint="eastAsia" w:ascii="宋体" w:hAnsi="宋体" w:eastAsia="宋体" w:cs="宋体"/>
                <w:b/>
                <w:color w:val="000000"/>
                <w:kern w:val="0"/>
                <w:szCs w:val="21"/>
              </w:rPr>
              <w:t>扣分原因</w:t>
            </w:r>
          </w:p>
        </w:tc>
        <w:tc>
          <w:tcPr>
            <w:tcW w:w="2422"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宋体" w:hAnsi="宋体" w:eastAsia="宋体" w:cs="宋体"/>
                <w:b/>
                <w:color w:val="000000"/>
                <w:sz w:val="24"/>
              </w:rPr>
            </w:pPr>
            <w:r>
              <w:rPr>
                <w:rFonts w:hint="eastAsia" w:ascii="宋体" w:hAnsi="宋体" w:eastAsia="宋体" w:cs="宋体"/>
                <w:b/>
                <w:color w:val="000000"/>
                <w:kern w:val="0"/>
                <w:sz w:val="24"/>
              </w:rPr>
              <w:t>提供资料</w:t>
            </w:r>
          </w:p>
        </w:tc>
      </w:tr>
      <w:tr>
        <w:tblPrEx>
          <w:tblLayout w:type="fixed"/>
          <w:tblCellMar>
            <w:top w:w="0" w:type="dxa"/>
            <w:left w:w="0" w:type="dxa"/>
            <w:bottom w:w="0" w:type="dxa"/>
            <w:right w:w="0" w:type="dxa"/>
          </w:tblCellMar>
        </w:tblPrEx>
        <w:trPr>
          <w:trHeight w:val="1560" w:hRule="atLeast"/>
        </w:trPr>
        <w:tc>
          <w:tcPr>
            <w:tcW w:w="765"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项目决策(25分)</w:t>
            </w:r>
          </w:p>
        </w:tc>
        <w:tc>
          <w:tcPr>
            <w:tcW w:w="72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绩效目标   （15分）</w:t>
            </w:r>
          </w:p>
        </w:tc>
        <w:tc>
          <w:tcPr>
            <w:tcW w:w="6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目标内容</w:t>
            </w:r>
          </w:p>
        </w:tc>
        <w:tc>
          <w:tcPr>
            <w:tcW w:w="150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仿宋-GB2321" w:hAnsi="仿宋-GB2321" w:eastAsia="仿宋-GB2321" w:cs="仿宋-GB2321"/>
                <w:color w:val="000000"/>
                <w:kern w:val="0"/>
                <w:sz w:val="20"/>
                <w:szCs w:val="20"/>
              </w:rPr>
            </w:pPr>
            <w:r>
              <w:rPr>
                <w:rFonts w:hint="eastAsia" w:ascii="仿宋-GB2321" w:hAnsi="仿宋-GB2321" w:eastAsia="仿宋-GB2321" w:cs="仿宋-GB2321"/>
                <w:color w:val="000000"/>
                <w:kern w:val="0"/>
                <w:sz w:val="20"/>
                <w:szCs w:val="20"/>
              </w:rPr>
              <w:t>目标是否明确、细化、量化,是否有效设置绩效目标，绩效目标是否满足文件要求。</w:t>
            </w:r>
          </w:p>
        </w:tc>
        <w:tc>
          <w:tcPr>
            <w:tcW w:w="102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科学</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15</w:t>
            </w:r>
          </w:p>
        </w:tc>
        <w:tc>
          <w:tcPr>
            <w:tcW w:w="491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仿宋-GB2321" w:hAnsi="仿宋-GB2321" w:eastAsia="仿宋-GB2321" w:cs="仿宋-GB2321"/>
                <w:color w:val="000000"/>
                <w:kern w:val="0"/>
                <w:sz w:val="20"/>
                <w:szCs w:val="20"/>
              </w:rPr>
            </w:pPr>
            <w:r>
              <w:rPr>
                <w:rFonts w:hint="eastAsia" w:ascii="仿宋-GB2321" w:hAnsi="仿宋-GB2321" w:eastAsia="仿宋-GB2321" w:cs="仿宋-GB2321"/>
                <w:color w:val="000000"/>
                <w:kern w:val="0"/>
                <w:sz w:val="20"/>
                <w:szCs w:val="20"/>
              </w:rPr>
              <w:t>①根据项目实施内容设置绩效目标，绩效目标清晰反应项目资金预期产出和效果，并围绕绩效目标设置绩效指标，得50%权重分；【7.5分】②绩效目标指标设置细化量化程度满足要求，指向明确，合理可行，相应匹配，符合得50%权重分；【7.5分】，否则扣除对应权重分。</w:t>
            </w:r>
          </w:p>
        </w:tc>
        <w:tc>
          <w:tcPr>
            <w:tcW w:w="33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仿宋-GB2321" w:hAnsi="仿宋-GB2321" w:eastAsia="仿宋-GB2321" w:cs="仿宋-GB2321"/>
                <w:color w:val="000000"/>
                <w:kern w:val="0"/>
                <w:sz w:val="20"/>
                <w:szCs w:val="20"/>
              </w:rPr>
            </w:pPr>
            <w:r>
              <w:rPr>
                <w:rFonts w:hint="eastAsia" w:ascii="仿宋-GB2321" w:hAnsi="仿宋-GB2321" w:eastAsia="仿宋-GB2321" w:cs="仿宋-GB2321"/>
                <w:color w:val="000000"/>
                <w:kern w:val="0"/>
                <w:sz w:val="20"/>
                <w:szCs w:val="20"/>
              </w:rPr>
              <w:t>15</w:t>
            </w:r>
          </w:p>
        </w:tc>
        <w:tc>
          <w:tcPr>
            <w:tcW w:w="128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widowControl/>
              <w:jc w:val="left"/>
              <w:textAlignment w:val="center"/>
              <w:rPr>
                <w:rFonts w:ascii="仿宋-GB2321" w:hAnsi="仿宋-GB2321" w:eastAsia="仿宋-GB2321" w:cs="仿宋-GB2321"/>
                <w:color w:val="000000"/>
                <w:kern w:val="0"/>
                <w:sz w:val="20"/>
                <w:szCs w:val="20"/>
              </w:rPr>
            </w:pPr>
          </w:p>
        </w:tc>
        <w:tc>
          <w:tcPr>
            <w:tcW w:w="2422"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left"/>
              <w:textAlignment w:val="center"/>
              <w:rPr>
                <w:rFonts w:ascii="仿宋-GB2321" w:hAnsi="仿宋-GB2321" w:eastAsia="仿宋-GB2321" w:cs="仿宋-GB2321"/>
                <w:color w:val="000000"/>
                <w:kern w:val="0"/>
                <w:sz w:val="20"/>
                <w:szCs w:val="20"/>
              </w:rPr>
            </w:pPr>
            <w:r>
              <w:rPr>
                <w:rFonts w:hint="eastAsia" w:ascii="仿宋-GB2321" w:hAnsi="仿宋-GB2321" w:eastAsia="仿宋-GB2321" w:cs="仿宋-GB2321"/>
                <w:color w:val="000000"/>
                <w:kern w:val="0"/>
                <w:sz w:val="20"/>
                <w:szCs w:val="20"/>
              </w:rPr>
              <w:t>目标表、自评表、自评报告</w:t>
            </w:r>
          </w:p>
        </w:tc>
      </w:tr>
      <w:tr>
        <w:tblPrEx>
          <w:tblLayout w:type="fixed"/>
          <w:tblCellMar>
            <w:top w:w="0" w:type="dxa"/>
            <w:left w:w="0" w:type="dxa"/>
            <w:bottom w:w="0" w:type="dxa"/>
            <w:right w:w="0" w:type="dxa"/>
          </w:tblCellMar>
        </w:tblPrEx>
        <w:trPr>
          <w:trHeight w:val="90" w:hRule="atLeast"/>
        </w:trPr>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ascii="宋体" w:hAnsi="宋体" w:eastAsia="宋体" w:cs="宋体"/>
                <w:color w:val="000000"/>
                <w:szCs w:val="21"/>
              </w:rPr>
            </w:pPr>
          </w:p>
        </w:tc>
        <w:tc>
          <w:tcPr>
            <w:tcW w:w="723"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决策过程  （10分）</w:t>
            </w:r>
          </w:p>
        </w:tc>
        <w:tc>
          <w:tcPr>
            <w:tcW w:w="6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决策依据</w:t>
            </w:r>
          </w:p>
        </w:tc>
        <w:tc>
          <w:tcPr>
            <w:tcW w:w="150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仿宋-GB2321" w:hAnsi="仿宋-GB2321" w:eastAsia="仿宋-GB2321" w:cs="仿宋-GB2321"/>
                <w:color w:val="000000"/>
                <w:kern w:val="0"/>
                <w:sz w:val="20"/>
                <w:szCs w:val="20"/>
              </w:rPr>
            </w:pPr>
            <w:r>
              <w:rPr>
                <w:rFonts w:hint="eastAsia" w:ascii="仿宋-GB2321" w:hAnsi="仿宋-GB2321" w:eastAsia="仿宋-GB2321" w:cs="仿宋-GB2321"/>
                <w:color w:val="000000"/>
                <w:kern w:val="0"/>
                <w:sz w:val="20"/>
                <w:szCs w:val="20"/>
              </w:rPr>
              <w:t>项目是否符合经济社会发展规划和部门年度工作计划；是否根据需要制定中长期实施规划；项目调整是否合理</w:t>
            </w:r>
          </w:p>
        </w:tc>
        <w:tc>
          <w:tcPr>
            <w:tcW w:w="102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充分</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5</w:t>
            </w:r>
          </w:p>
        </w:tc>
        <w:tc>
          <w:tcPr>
            <w:tcW w:w="491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仿宋-GB2321" w:hAnsi="仿宋-GB2321" w:eastAsia="仿宋-GB2321" w:cs="仿宋-GB2321"/>
                <w:color w:val="000000"/>
                <w:kern w:val="0"/>
                <w:sz w:val="20"/>
                <w:szCs w:val="20"/>
              </w:rPr>
            </w:pPr>
            <w:r>
              <w:rPr>
                <w:rFonts w:hint="eastAsia" w:ascii="仿宋-GB2321" w:hAnsi="仿宋-GB2321" w:eastAsia="仿宋-GB2321" w:cs="仿宋-GB2321"/>
                <w:color w:val="000000"/>
                <w:kern w:val="0"/>
                <w:sz w:val="20"/>
                <w:szCs w:val="20"/>
              </w:rPr>
              <w:t>①符合经济社会发展规划和部门年度工作计划；根据需要制定中长期实施规划；项目调整合理得满分；</w:t>
            </w:r>
            <w:r>
              <w:rPr>
                <w:rFonts w:hint="eastAsia" w:ascii="仿宋-GB2321" w:hAnsi="仿宋-GB2321" w:eastAsia="仿宋-GB2321" w:cs="仿宋-GB2321"/>
                <w:color w:val="000000"/>
                <w:kern w:val="0"/>
                <w:sz w:val="20"/>
                <w:szCs w:val="20"/>
              </w:rPr>
              <w:br w:type="textWrapping"/>
            </w:r>
            <w:r>
              <w:rPr>
                <w:rFonts w:hint="eastAsia" w:ascii="仿宋-GB2321" w:hAnsi="仿宋-GB2321" w:eastAsia="仿宋-GB2321" w:cs="仿宋-GB2321"/>
                <w:color w:val="000000"/>
                <w:kern w:val="0"/>
                <w:sz w:val="20"/>
                <w:szCs w:val="20"/>
              </w:rPr>
              <w:t>②根据需要未制定中长期实施计划扣1分；</w:t>
            </w:r>
            <w:r>
              <w:rPr>
                <w:rFonts w:hint="eastAsia" w:ascii="仿宋-GB2321" w:hAnsi="仿宋-GB2321" w:eastAsia="仿宋-GB2321" w:cs="仿宋-GB2321"/>
                <w:color w:val="000000"/>
                <w:kern w:val="0"/>
                <w:sz w:val="20"/>
                <w:szCs w:val="20"/>
              </w:rPr>
              <w:br w:type="textWrapping"/>
            </w:r>
            <w:r>
              <w:rPr>
                <w:rFonts w:hint="eastAsia" w:ascii="仿宋-GB2321" w:hAnsi="仿宋-GB2321" w:eastAsia="仿宋-GB2321" w:cs="仿宋-GB2321"/>
                <w:color w:val="000000"/>
                <w:kern w:val="0"/>
                <w:sz w:val="20"/>
                <w:szCs w:val="20"/>
              </w:rPr>
              <w:t>③项目调整不合理扣2分；</w:t>
            </w:r>
            <w:r>
              <w:rPr>
                <w:rFonts w:hint="eastAsia" w:ascii="仿宋-GB2321" w:hAnsi="仿宋-GB2321" w:eastAsia="仿宋-GB2321" w:cs="仿宋-GB2321"/>
                <w:color w:val="000000"/>
                <w:kern w:val="0"/>
                <w:sz w:val="20"/>
                <w:szCs w:val="20"/>
              </w:rPr>
              <w:br w:type="textWrapping"/>
            </w:r>
            <w:r>
              <w:rPr>
                <w:rFonts w:hint="eastAsia" w:ascii="仿宋-GB2321" w:hAnsi="仿宋-GB2321" w:eastAsia="仿宋-GB2321" w:cs="仿宋-GB2321"/>
                <w:color w:val="000000"/>
                <w:kern w:val="0"/>
                <w:sz w:val="20"/>
                <w:szCs w:val="20"/>
              </w:rPr>
              <w:t>④不符合经济社会发展规划和部门年度工作计划不得分。</w:t>
            </w:r>
          </w:p>
        </w:tc>
        <w:tc>
          <w:tcPr>
            <w:tcW w:w="33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仿宋-GB2321" w:hAnsi="仿宋-GB2321" w:eastAsia="仿宋-GB2321" w:cs="仿宋-GB2321"/>
                <w:color w:val="000000"/>
                <w:kern w:val="0"/>
                <w:sz w:val="20"/>
                <w:szCs w:val="20"/>
              </w:rPr>
            </w:pPr>
            <w:r>
              <w:rPr>
                <w:rFonts w:hint="eastAsia" w:ascii="仿宋-GB2321" w:hAnsi="仿宋-GB2321" w:eastAsia="仿宋-GB2321" w:cs="仿宋-GB2321"/>
                <w:color w:val="000000"/>
                <w:kern w:val="0"/>
                <w:sz w:val="20"/>
                <w:szCs w:val="20"/>
              </w:rPr>
              <w:t>5</w:t>
            </w:r>
          </w:p>
        </w:tc>
        <w:tc>
          <w:tcPr>
            <w:tcW w:w="128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仿宋-GB2321" w:hAnsi="仿宋-GB2321" w:eastAsia="仿宋-GB2321" w:cs="仿宋-GB2321"/>
                <w:color w:val="000000"/>
                <w:kern w:val="0"/>
                <w:sz w:val="20"/>
                <w:szCs w:val="20"/>
              </w:rPr>
            </w:pPr>
          </w:p>
        </w:tc>
        <w:tc>
          <w:tcPr>
            <w:tcW w:w="242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仿宋-GB2321" w:hAnsi="仿宋-GB2321" w:eastAsia="仿宋-GB2321" w:cs="仿宋-GB2321"/>
                <w:color w:val="000000"/>
                <w:kern w:val="0"/>
                <w:sz w:val="20"/>
                <w:szCs w:val="20"/>
              </w:rPr>
            </w:pPr>
            <w:r>
              <w:rPr>
                <w:rFonts w:hint="eastAsia" w:ascii="仿宋-GB2321" w:hAnsi="仿宋-GB2321" w:eastAsia="仿宋-GB2321" w:cs="仿宋-GB2321"/>
                <w:color w:val="000000"/>
                <w:kern w:val="0"/>
                <w:sz w:val="20"/>
                <w:szCs w:val="20"/>
              </w:rPr>
              <w:t>《关于印发〈喀什经济开发区管理委员会主要职责机构设置和人员编制规定〉的通知》（新政办发[2013]106号）</w:t>
            </w:r>
          </w:p>
        </w:tc>
      </w:tr>
      <w:tr>
        <w:tblPrEx>
          <w:tblLayout w:type="fixed"/>
          <w:tblCellMar>
            <w:top w:w="0" w:type="dxa"/>
            <w:left w:w="0" w:type="dxa"/>
            <w:bottom w:w="0" w:type="dxa"/>
            <w:right w:w="0" w:type="dxa"/>
          </w:tblCellMar>
        </w:tblPrEx>
        <w:trPr>
          <w:trHeight w:val="2120" w:hRule="atLeast"/>
        </w:trPr>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ascii="宋体" w:hAnsi="宋体" w:eastAsia="宋体" w:cs="宋体"/>
                <w:color w:val="000000"/>
                <w:szCs w:val="21"/>
              </w:rPr>
            </w:pPr>
          </w:p>
        </w:tc>
        <w:tc>
          <w:tcPr>
            <w:tcW w:w="7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ascii="宋体" w:hAnsi="宋体" w:eastAsia="宋体" w:cs="宋体"/>
                <w:color w:val="000000"/>
                <w:sz w:val="20"/>
                <w:szCs w:val="20"/>
              </w:rPr>
            </w:pPr>
          </w:p>
        </w:tc>
        <w:tc>
          <w:tcPr>
            <w:tcW w:w="6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决策程序</w:t>
            </w:r>
          </w:p>
        </w:tc>
        <w:tc>
          <w:tcPr>
            <w:tcW w:w="150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仿宋-GB2321" w:hAnsi="仿宋-GB2321" w:eastAsia="仿宋-GB2321" w:cs="仿宋-GB2321"/>
                <w:color w:val="000000"/>
                <w:kern w:val="0"/>
                <w:sz w:val="20"/>
                <w:szCs w:val="20"/>
              </w:rPr>
            </w:pPr>
            <w:r>
              <w:rPr>
                <w:rFonts w:hint="eastAsia" w:ascii="仿宋-GB2321" w:hAnsi="仿宋-GB2321" w:eastAsia="仿宋-GB2321" w:cs="仿宋-GB2321"/>
                <w:color w:val="000000"/>
                <w:kern w:val="0"/>
                <w:sz w:val="20"/>
                <w:szCs w:val="20"/>
              </w:rPr>
              <w:t>项目申报、批复程序是否符合相关管理办法，是否进行了充分的可行性研究；项目调整是否履行相应手续</w:t>
            </w:r>
          </w:p>
        </w:tc>
        <w:tc>
          <w:tcPr>
            <w:tcW w:w="102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规范</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5</w:t>
            </w:r>
          </w:p>
        </w:tc>
        <w:tc>
          <w:tcPr>
            <w:tcW w:w="491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仿宋-GB2321" w:hAnsi="仿宋-GB2321" w:eastAsia="仿宋-GB2321" w:cs="仿宋-GB2321"/>
                <w:color w:val="000000"/>
                <w:kern w:val="0"/>
                <w:sz w:val="20"/>
                <w:szCs w:val="20"/>
              </w:rPr>
            </w:pPr>
            <w:r>
              <w:rPr>
                <w:rFonts w:hint="eastAsia" w:ascii="仿宋-GB2321" w:hAnsi="仿宋-GB2321" w:eastAsia="仿宋-GB2321" w:cs="仿宋-GB2321"/>
                <w:color w:val="000000"/>
                <w:kern w:val="0"/>
                <w:sz w:val="20"/>
                <w:szCs w:val="20"/>
              </w:rPr>
              <w:t>（1）①项目按照规定程序申请设立则得1分；②设立过程中提交的文件和材料符合相关要求得1分。【2分】</w:t>
            </w:r>
            <w:r>
              <w:rPr>
                <w:rFonts w:hint="eastAsia" w:ascii="仿宋-GB2321" w:hAnsi="仿宋-GB2321" w:eastAsia="仿宋-GB2321" w:cs="仿宋-GB2321"/>
                <w:color w:val="000000"/>
                <w:kern w:val="0"/>
                <w:sz w:val="20"/>
                <w:szCs w:val="20"/>
              </w:rPr>
              <w:br w:type="textWrapping"/>
            </w:r>
            <w:r>
              <w:rPr>
                <w:rFonts w:hint="eastAsia" w:ascii="仿宋-GB2321" w:hAnsi="仿宋-GB2321" w:eastAsia="仿宋-GB2321" w:cs="仿宋-GB2321"/>
                <w:color w:val="000000"/>
                <w:kern w:val="0"/>
                <w:sz w:val="20"/>
                <w:szCs w:val="20"/>
              </w:rPr>
              <w:t>（2）项目按金额要求具有可研报告则得2分；若无可研报告但是在实施方案中有相关可行性分析的得1分；两者均无则扣除相应分数；【2分】</w:t>
            </w:r>
            <w:r>
              <w:rPr>
                <w:rFonts w:hint="eastAsia" w:ascii="仿宋-GB2321" w:hAnsi="仿宋-GB2321" w:eastAsia="仿宋-GB2321" w:cs="仿宋-GB2321"/>
                <w:color w:val="000000"/>
                <w:kern w:val="0"/>
                <w:sz w:val="20"/>
                <w:szCs w:val="20"/>
              </w:rPr>
              <w:br w:type="textWrapping"/>
            </w:r>
            <w:r>
              <w:rPr>
                <w:rFonts w:hint="eastAsia" w:ascii="仿宋-GB2321" w:hAnsi="仿宋-GB2321" w:eastAsia="仿宋-GB2321" w:cs="仿宋-GB2321"/>
                <w:color w:val="000000"/>
                <w:kern w:val="0"/>
                <w:sz w:val="20"/>
                <w:szCs w:val="20"/>
              </w:rPr>
              <w:t>（3）项目如无需调整的则得1分，项目如需要调整，履行相应手续（实施方案修改有批复的）则得1分，没履行相应手续则扣除相应分。【1分】</w:t>
            </w:r>
          </w:p>
        </w:tc>
        <w:tc>
          <w:tcPr>
            <w:tcW w:w="33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仿宋-GB2321" w:hAnsi="仿宋-GB2321" w:eastAsia="仿宋-GB2321" w:cs="仿宋-GB2321"/>
                <w:color w:val="000000"/>
                <w:kern w:val="0"/>
                <w:sz w:val="20"/>
                <w:szCs w:val="20"/>
              </w:rPr>
            </w:pPr>
            <w:r>
              <w:rPr>
                <w:rFonts w:hint="eastAsia" w:ascii="仿宋-GB2321" w:hAnsi="仿宋-GB2321" w:eastAsia="仿宋-GB2321" w:cs="仿宋-GB2321"/>
                <w:color w:val="000000"/>
                <w:kern w:val="0"/>
                <w:sz w:val="20"/>
                <w:szCs w:val="20"/>
              </w:rPr>
              <w:t>5</w:t>
            </w:r>
          </w:p>
        </w:tc>
        <w:tc>
          <w:tcPr>
            <w:tcW w:w="128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仿宋-GB2321" w:hAnsi="仿宋-GB2321" w:eastAsia="仿宋-GB2321" w:cs="仿宋-GB2321"/>
                <w:color w:val="000000"/>
                <w:kern w:val="0"/>
                <w:sz w:val="20"/>
                <w:szCs w:val="20"/>
              </w:rPr>
            </w:pPr>
          </w:p>
        </w:tc>
        <w:tc>
          <w:tcPr>
            <w:tcW w:w="242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仿宋-GB2321" w:hAnsi="仿宋-GB2321" w:eastAsia="仿宋-GB2321" w:cs="仿宋-GB2321"/>
                <w:color w:val="000000"/>
                <w:kern w:val="0"/>
                <w:sz w:val="20"/>
                <w:szCs w:val="20"/>
              </w:rPr>
            </w:pPr>
            <w:r>
              <w:rPr>
                <w:rFonts w:hint="eastAsia" w:ascii="仿宋-GB2321" w:hAnsi="仿宋-GB2321" w:eastAsia="仿宋-GB2321" w:cs="仿宋-GB2321"/>
                <w:color w:val="000000"/>
                <w:kern w:val="0"/>
                <w:sz w:val="20"/>
                <w:szCs w:val="20"/>
              </w:rPr>
              <w:t>关于对喀什经济开发区2019年中期重点调整投资项目（十六个）予以立项的批复、喀什经济开发区城东金融贸易区城中村建设项目房屋征收与补偿安置方案</w:t>
            </w:r>
          </w:p>
        </w:tc>
      </w:tr>
      <w:tr>
        <w:tblPrEx>
          <w:tblLayout w:type="fixed"/>
          <w:tblCellMar>
            <w:top w:w="0" w:type="dxa"/>
            <w:left w:w="0" w:type="dxa"/>
            <w:bottom w:w="0" w:type="dxa"/>
            <w:right w:w="0" w:type="dxa"/>
          </w:tblCellMar>
        </w:tblPrEx>
        <w:trPr>
          <w:trHeight w:val="1440" w:hRule="atLeast"/>
        </w:trPr>
        <w:tc>
          <w:tcPr>
            <w:tcW w:w="765"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项目管理（30分）</w:t>
            </w:r>
          </w:p>
        </w:tc>
        <w:tc>
          <w:tcPr>
            <w:tcW w:w="723"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项目资金  （15分）</w:t>
            </w:r>
          </w:p>
        </w:tc>
        <w:tc>
          <w:tcPr>
            <w:tcW w:w="6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预算管理</w:t>
            </w:r>
          </w:p>
        </w:tc>
        <w:tc>
          <w:tcPr>
            <w:tcW w:w="150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仿宋-GB2321" w:hAnsi="仿宋-GB2321" w:eastAsia="仿宋-GB2321" w:cs="仿宋-GB2321"/>
                <w:color w:val="000000"/>
                <w:kern w:val="0"/>
                <w:sz w:val="20"/>
                <w:szCs w:val="20"/>
              </w:rPr>
            </w:pPr>
            <w:r>
              <w:rPr>
                <w:rFonts w:hint="eastAsia" w:ascii="仿宋-GB2321" w:hAnsi="仿宋-GB2321" w:eastAsia="仿宋-GB2321" w:cs="仿宋-GB2321"/>
                <w:color w:val="000000"/>
                <w:kern w:val="0"/>
                <w:sz w:val="20"/>
                <w:szCs w:val="20"/>
              </w:rPr>
              <w:t>预算编制是否细化、准确；预算执行是否与预算编制一致</w:t>
            </w:r>
          </w:p>
        </w:tc>
        <w:tc>
          <w:tcPr>
            <w:tcW w:w="102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细化、准确</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5</w:t>
            </w:r>
          </w:p>
        </w:tc>
        <w:tc>
          <w:tcPr>
            <w:tcW w:w="491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仿宋-GB2321" w:hAnsi="仿宋-GB2321" w:eastAsia="仿宋-GB2321" w:cs="仿宋-GB2321"/>
                <w:color w:val="000000"/>
                <w:kern w:val="0"/>
                <w:sz w:val="20"/>
                <w:szCs w:val="20"/>
              </w:rPr>
            </w:pPr>
            <w:r>
              <w:rPr>
                <w:rFonts w:hint="eastAsia" w:ascii="仿宋-GB2321" w:hAnsi="仿宋-GB2321" w:eastAsia="仿宋-GB2321" w:cs="仿宋-GB2321"/>
                <w:color w:val="000000"/>
                <w:kern w:val="0"/>
                <w:sz w:val="20"/>
                <w:szCs w:val="20"/>
              </w:rPr>
              <w:t>①预算编制细化、准确；预算执行与预算编制一致得满分。</w:t>
            </w:r>
            <w:r>
              <w:rPr>
                <w:rFonts w:hint="eastAsia" w:ascii="仿宋-GB2321" w:hAnsi="仿宋-GB2321" w:eastAsia="仿宋-GB2321" w:cs="仿宋-GB2321"/>
                <w:color w:val="000000"/>
                <w:kern w:val="0"/>
                <w:sz w:val="20"/>
                <w:szCs w:val="20"/>
              </w:rPr>
              <w:br w:type="textWrapping"/>
            </w:r>
            <w:r>
              <w:rPr>
                <w:rFonts w:hint="eastAsia" w:ascii="仿宋-GB2321" w:hAnsi="仿宋-GB2321" w:eastAsia="仿宋-GB2321" w:cs="仿宋-GB2321"/>
                <w:color w:val="000000"/>
                <w:kern w:val="0"/>
                <w:sz w:val="20"/>
                <w:szCs w:val="20"/>
              </w:rPr>
              <w:t>②预算编制不标准，细化程度不足；扣1分；</w:t>
            </w:r>
            <w:r>
              <w:rPr>
                <w:rFonts w:hint="eastAsia" w:ascii="仿宋-GB2321" w:hAnsi="仿宋-GB2321" w:eastAsia="仿宋-GB2321" w:cs="仿宋-GB2321"/>
                <w:color w:val="000000"/>
                <w:kern w:val="0"/>
                <w:sz w:val="20"/>
                <w:szCs w:val="20"/>
              </w:rPr>
              <w:br w:type="textWrapping"/>
            </w:r>
            <w:r>
              <w:rPr>
                <w:rFonts w:hint="eastAsia" w:ascii="仿宋-GB2321" w:hAnsi="仿宋-GB2321" w:eastAsia="仿宋-GB2321" w:cs="仿宋-GB2321"/>
                <w:color w:val="000000"/>
                <w:kern w:val="0"/>
                <w:sz w:val="20"/>
                <w:szCs w:val="20"/>
              </w:rPr>
              <w:t>③预算执行与预算编制存在偏差扣2分；                                                       ④未编制预算不得分。</w:t>
            </w:r>
          </w:p>
        </w:tc>
        <w:tc>
          <w:tcPr>
            <w:tcW w:w="33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仿宋-GB2321" w:hAnsi="仿宋-GB2321" w:eastAsia="仿宋-GB2321" w:cs="仿宋-GB2321"/>
                <w:color w:val="000000"/>
                <w:kern w:val="0"/>
                <w:sz w:val="20"/>
                <w:szCs w:val="20"/>
              </w:rPr>
            </w:pPr>
            <w:r>
              <w:rPr>
                <w:rFonts w:hint="eastAsia" w:ascii="仿宋-GB2321" w:hAnsi="仿宋-GB2321" w:eastAsia="仿宋-GB2321" w:cs="仿宋-GB2321"/>
                <w:color w:val="000000"/>
                <w:kern w:val="0"/>
                <w:sz w:val="20"/>
                <w:szCs w:val="20"/>
              </w:rPr>
              <w:t>5</w:t>
            </w:r>
          </w:p>
        </w:tc>
        <w:tc>
          <w:tcPr>
            <w:tcW w:w="128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仿宋-GB2321" w:hAnsi="仿宋-GB2321" w:eastAsia="仿宋-GB2321" w:cs="仿宋-GB2321"/>
                <w:color w:val="000000"/>
                <w:kern w:val="0"/>
                <w:sz w:val="20"/>
                <w:szCs w:val="20"/>
              </w:rPr>
            </w:pPr>
          </w:p>
        </w:tc>
        <w:tc>
          <w:tcPr>
            <w:tcW w:w="242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仿宋-GB2321" w:hAnsi="仿宋-GB2321" w:eastAsia="仿宋-GB2321" w:cs="仿宋-GB2321"/>
                <w:color w:val="000000"/>
                <w:kern w:val="0"/>
                <w:sz w:val="20"/>
                <w:szCs w:val="20"/>
              </w:rPr>
            </w:pPr>
            <w:r>
              <w:rPr>
                <w:rFonts w:hint="eastAsia" w:ascii="仿宋-GB2321" w:hAnsi="仿宋-GB2321" w:eastAsia="仿宋-GB2321" w:cs="仿宋-GB2321"/>
                <w:color w:val="000000"/>
                <w:kern w:val="0"/>
                <w:sz w:val="20"/>
                <w:szCs w:val="20"/>
              </w:rPr>
              <w:t>根据《关于2019年度喀什经济开发区部门预算的批复》</w:t>
            </w:r>
          </w:p>
        </w:tc>
      </w:tr>
      <w:tr>
        <w:tblPrEx>
          <w:tblLayout w:type="fixed"/>
          <w:tblCellMar>
            <w:top w:w="0" w:type="dxa"/>
            <w:left w:w="0" w:type="dxa"/>
            <w:bottom w:w="0" w:type="dxa"/>
            <w:right w:w="0" w:type="dxa"/>
          </w:tblCellMar>
        </w:tblPrEx>
        <w:trPr>
          <w:trHeight w:val="1280" w:hRule="atLeast"/>
        </w:trPr>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ascii="宋体" w:hAnsi="宋体" w:eastAsia="宋体" w:cs="宋体"/>
                <w:color w:val="000000"/>
                <w:szCs w:val="21"/>
              </w:rPr>
            </w:pPr>
          </w:p>
        </w:tc>
        <w:tc>
          <w:tcPr>
            <w:tcW w:w="7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ascii="宋体" w:hAnsi="宋体" w:eastAsia="宋体" w:cs="宋体"/>
                <w:color w:val="000000"/>
                <w:sz w:val="20"/>
                <w:szCs w:val="20"/>
              </w:rPr>
            </w:pPr>
          </w:p>
        </w:tc>
        <w:tc>
          <w:tcPr>
            <w:tcW w:w="6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资金到位</w:t>
            </w:r>
          </w:p>
        </w:tc>
        <w:tc>
          <w:tcPr>
            <w:tcW w:w="150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仿宋-GB2321" w:hAnsi="仿宋-GB2321" w:eastAsia="仿宋-GB2321" w:cs="仿宋-GB2321"/>
                <w:color w:val="000000"/>
                <w:kern w:val="0"/>
                <w:sz w:val="20"/>
                <w:szCs w:val="20"/>
              </w:rPr>
            </w:pPr>
            <w:r>
              <w:rPr>
                <w:rFonts w:hint="eastAsia" w:ascii="仿宋-GB2321" w:hAnsi="仿宋-GB2321" w:eastAsia="仿宋-GB2321" w:cs="仿宋-GB2321"/>
                <w:color w:val="000000"/>
                <w:kern w:val="0"/>
                <w:sz w:val="20"/>
                <w:szCs w:val="20"/>
              </w:rPr>
              <w:t>项目申报单位向资金使用单位拨付资金是否足额、及时；自筹资金到位是否足额、及时</w:t>
            </w:r>
          </w:p>
        </w:tc>
        <w:tc>
          <w:tcPr>
            <w:tcW w:w="102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及时</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4</w:t>
            </w:r>
          </w:p>
        </w:tc>
        <w:tc>
          <w:tcPr>
            <w:tcW w:w="491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仿宋-GB2321" w:hAnsi="仿宋-GB2321" w:eastAsia="仿宋-GB2321" w:cs="仿宋-GB2321"/>
                <w:color w:val="000000"/>
                <w:kern w:val="0"/>
                <w:sz w:val="20"/>
                <w:szCs w:val="20"/>
              </w:rPr>
            </w:pPr>
            <w:r>
              <w:rPr>
                <w:rFonts w:hint="eastAsia" w:ascii="仿宋-GB2321" w:hAnsi="仿宋-GB2321" w:eastAsia="仿宋-GB2321" w:cs="仿宋-GB2321"/>
                <w:color w:val="000000"/>
                <w:kern w:val="0"/>
                <w:sz w:val="20"/>
                <w:szCs w:val="20"/>
              </w:rPr>
              <w:t>资金到位率=实际到位资金/计划投入资金*100%；资金到位率若100%，则得权重分4分；每降低或超出1%，扣除1%权重分，扣完为止。【4分】</w:t>
            </w:r>
          </w:p>
        </w:tc>
        <w:tc>
          <w:tcPr>
            <w:tcW w:w="33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仿宋-GB2321" w:hAnsi="仿宋-GB2321" w:eastAsia="仿宋-GB2321" w:cs="仿宋-GB2321"/>
                <w:color w:val="000000"/>
                <w:kern w:val="0"/>
                <w:sz w:val="20"/>
                <w:szCs w:val="20"/>
              </w:rPr>
            </w:pPr>
            <w:r>
              <w:rPr>
                <w:rFonts w:hint="eastAsia" w:ascii="仿宋-GB2321" w:hAnsi="仿宋-GB2321" w:eastAsia="仿宋-GB2321" w:cs="仿宋-GB2321"/>
                <w:color w:val="000000"/>
                <w:kern w:val="0"/>
                <w:sz w:val="20"/>
                <w:szCs w:val="20"/>
              </w:rPr>
              <w:t>4</w:t>
            </w:r>
          </w:p>
        </w:tc>
        <w:tc>
          <w:tcPr>
            <w:tcW w:w="128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widowControl/>
              <w:jc w:val="left"/>
              <w:textAlignment w:val="center"/>
              <w:rPr>
                <w:rFonts w:ascii="仿宋-GB2321" w:hAnsi="仿宋-GB2321" w:eastAsia="仿宋-GB2321" w:cs="仿宋-GB2321"/>
                <w:color w:val="000000"/>
                <w:kern w:val="0"/>
                <w:sz w:val="20"/>
                <w:szCs w:val="20"/>
              </w:rPr>
            </w:pPr>
          </w:p>
        </w:tc>
        <w:tc>
          <w:tcPr>
            <w:tcW w:w="242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仿宋-GB2321" w:hAnsi="仿宋-GB2321" w:eastAsia="仿宋-GB2321" w:cs="仿宋-GB2321"/>
                <w:color w:val="000000"/>
                <w:kern w:val="0"/>
                <w:sz w:val="20"/>
                <w:szCs w:val="20"/>
              </w:rPr>
            </w:pPr>
            <w:r>
              <w:rPr>
                <w:rFonts w:hint="eastAsia" w:ascii="仿宋-GB2321" w:hAnsi="仿宋-GB2321" w:eastAsia="仿宋-GB2321" w:cs="仿宋-GB2321"/>
                <w:color w:val="000000"/>
                <w:kern w:val="0"/>
                <w:sz w:val="20"/>
                <w:szCs w:val="20"/>
              </w:rPr>
              <w:t>财务凭证</w:t>
            </w:r>
          </w:p>
        </w:tc>
      </w:tr>
      <w:tr>
        <w:tblPrEx>
          <w:tblLayout w:type="fixed"/>
          <w:tblCellMar>
            <w:top w:w="0" w:type="dxa"/>
            <w:left w:w="0" w:type="dxa"/>
            <w:bottom w:w="0" w:type="dxa"/>
            <w:right w:w="0" w:type="dxa"/>
          </w:tblCellMar>
        </w:tblPrEx>
        <w:trPr>
          <w:trHeight w:val="490" w:hRule="atLeast"/>
        </w:trPr>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ascii="宋体" w:hAnsi="宋体" w:eastAsia="宋体" w:cs="宋体"/>
                <w:color w:val="000000"/>
                <w:szCs w:val="21"/>
              </w:rPr>
            </w:pPr>
          </w:p>
        </w:tc>
        <w:tc>
          <w:tcPr>
            <w:tcW w:w="7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ascii="宋体" w:hAnsi="宋体" w:eastAsia="宋体" w:cs="宋体"/>
                <w:color w:val="000000"/>
                <w:sz w:val="20"/>
                <w:szCs w:val="20"/>
              </w:rPr>
            </w:pPr>
          </w:p>
        </w:tc>
        <w:tc>
          <w:tcPr>
            <w:tcW w:w="6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财务管理</w:t>
            </w:r>
          </w:p>
        </w:tc>
        <w:tc>
          <w:tcPr>
            <w:tcW w:w="150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仿宋-GB2321" w:hAnsi="仿宋-GB2321" w:eastAsia="仿宋-GB2321" w:cs="仿宋-GB2321"/>
                <w:color w:val="000000"/>
                <w:kern w:val="0"/>
                <w:sz w:val="20"/>
                <w:szCs w:val="20"/>
              </w:rPr>
            </w:pPr>
            <w:r>
              <w:rPr>
                <w:rFonts w:hint="eastAsia" w:ascii="仿宋-GB2321" w:hAnsi="仿宋-GB2321" w:eastAsia="仿宋-GB2321" w:cs="仿宋-GB2321"/>
                <w:color w:val="000000"/>
                <w:kern w:val="0"/>
                <w:sz w:val="20"/>
                <w:szCs w:val="20"/>
              </w:rPr>
              <w:t>财务制度是否健全、执行是否严格；会计核算是否规范</w:t>
            </w:r>
          </w:p>
        </w:tc>
        <w:tc>
          <w:tcPr>
            <w:tcW w:w="102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合规</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6</w:t>
            </w:r>
          </w:p>
        </w:tc>
        <w:tc>
          <w:tcPr>
            <w:tcW w:w="491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仿宋-GB2321" w:hAnsi="仿宋-GB2321" w:eastAsia="仿宋-GB2321" w:cs="仿宋-GB2321"/>
                <w:color w:val="000000"/>
                <w:kern w:val="0"/>
                <w:sz w:val="20"/>
                <w:szCs w:val="20"/>
              </w:rPr>
            </w:pPr>
            <w:r>
              <w:rPr>
                <w:rFonts w:hint="eastAsia" w:ascii="仿宋-GB2321" w:hAnsi="仿宋-GB2321" w:eastAsia="仿宋-GB2321" w:cs="仿宋-GB2321"/>
                <w:color w:val="000000"/>
                <w:kern w:val="0"/>
                <w:sz w:val="20"/>
                <w:szCs w:val="20"/>
              </w:rPr>
              <w:t xml:space="preserve">①财务制度健全、执行严格；会计核算规范，得满分，                       </w:t>
            </w:r>
            <w:r>
              <w:rPr>
                <w:rFonts w:hint="eastAsia" w:ascii="仿宋-GB2321" w:hAnsi="仿宋-GB2321" w:eastAsia="仿宋-GB2321" w:cs="仿宋-GB2321"/>
                <w:color w:val="000000"/>
                <w:kern w:val="0"/>
                <w:sz w:val="20"/>
                <w:szCs w:val="20"/>
              </w:rPr>
              <w:br w:type="textWrapping"/>
            </w:r>
            <w:r>
              <w:rPr>
                <w:rFonts w:hint="eastAsia" w:ascii="仿宋-GB2321" w:hAnsi="仿宋-GB2321" w:eastAsia="仿宋-GB2321" w:cs="仿宋-GB2321"/>
                <w:color w:val="000000"/>
                <w:kern w:val="0"/>
                <w:sz w:val="20"/>
                <w:szCs w:val="20"/>
              </w:rPr>
              <w:t>②制定会计制度但不健全完整，扣1分；未制定财务制度，扣2分。</w:t>
            </w:r>
            <w:r>
              <w:rPr>
                <w:rFonts w:hint="eastAsia" w:ascii="仿宋-GB2321" w:hAnsi="仿宋-GB2321" w:eastAsia="仿宋-GB2321" w:cs="仿宋-GB2321"/>
                <w:color w:val="000000"/>
                <w:kern w:val="0"/>
                <w:sz w:val="20"/>
                <w:szCs w:val="20"/>
              </w:rPr>
              <w:br w:type="textWrapping"/>
            </w:r>
            <w:r>
              <w:rPr>
                <w:rFonts w:hint="eastAsia" w:ascii="仿宋-GB2321" w:hAnsi="仿宋-GB2321" w:eastAsia="仿宋-GB2321" w:cs="仿宋-GB2321"/>
                <w:color w:val="000000"/>
                <w:kern w:val="0"/>
                <w:sz w:val="20"/>
                <w:szCs w:val="20"/>
              </w:rPr>
              <w:t>③未严格执行会计制度，扣2分。</w:t>
            </w:r>
            <w:r>
              <w:rPr>
                <w:rFonts w:hint="eastAsia" w:ascii="仿宋-GB2321" w:hAnsi="仿宋-GB2321" w:eastAsia="仿宋-GB2321" w:cs="仿宋-GB2321"/>
                <w:color w:val="000000"/>
                <w:kern w:val="0"/>
                <w:sz w:val="20"/>
                <w:szCs w:val="20"/>
              </w:rPr>
              <w:br w:type="textWrapping"/>
            </w:r>
            <w:r>
              <w:rPr>
                <w:rFonts w:hint="eastAsia" w:ascii="仿宋-GB2321" w:hAnsi="仿宋-GB2321" w:eastAsia="仿宋-GB2321" w:cs="仿宋-GB2321"/>
                <w:color w:val="000000"/>
                <w:kern w:val="0"/>
                <w:sz w:val="20"/>
                <w:szCs w:val="20"/>
              </w:rPr>
              <w:t>④会计核算不规范，扣2分。本项得分扣完为止。</w:t>
            </w:r>
          </w:p>
        </w:tc>
        <w:tc>
          <w:tcPr>
            <w:tcW w:w="33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仿宋-GB2321" w:hAnsi="仿宋-GB2321" w:eastAsia="仿宋-GB2321" w:cs="仿宋-GB2321"/>
                <w:color w:val="000000"/>
                <w:kern w:val="0"/>
                <w:sz w:val="20"/>
                <w:szCs w:val="20"/>
              </w:rPr>
            </w:pPr>
            <w:r>
              <w:rPr>
                <w:rFonts w:hint="eastAsia" w:ascii="仿宋-GB2321" w:hAnsi="仿宋-GB2321" w:eastAsia="仿宋-GB2321" w:cs="仿宋-GB2321"/>
                <w:color w:val="000000"/>
                <w:kern w:val="0"/>
                <w:sz w:val="20"/>
                <w:szCs w:val="20"/>
              </w:rPr>
              <w:t>4</w:t>
            </w:r>
          </w:p>
        </w:tc>
        <w:tc>
          <w:tcPr>
            <w:tcW w:w="128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仿宋-GB2321" w:hAnsi="仿宋-GB2321" w:eastAsia="仿宋-GB2321" w:cs="仿宋-GB2321"/>
                <w:color w:val="000000"/>
                <w:kern w:val="0"/>
                <w:sz w:val="20"/>
                <w:szCs w:val="20"/>
              </w:rPr>
            </w:pPr>
            <w:r>
              <w:rPr>
                <w:rFonts w:hint="eastAsia" w:ascii="仿宋-GB2321" w:hAnsi="仿宋-GB2321" w:eastAsia="仿宋-GB2321" w:cs="仿宋-GB2321"/>
                <w:color w:val="000000"/>
                <w:kern w:val="0"/>
                <w:sz w:val="20"/>
                <w:szCs w:val="20"/>
              </w:rPr>
              <w:t>没有针对该项目制定财务管理制度</w:t>
            </w:r>
          </w:p>
        </w:tc>
        <w:tc>
          <w:tcPr>
            <w:tcW w:w="242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仿宋-GB2321" w:hAnsi="仿宋-GB2321" w:eastAsia="仿宋-GB2321" w:cs="仿宋-GB2321"/>
                <w:color w:val="000000"/>
                <w:kern w:val="0"/>
                <w:sz w:val="20"/>
                <w:szCs w:val="20"/>
              </w:rPr>
            </w:pPr>
            <w:r>
              <w:rPr>
                <w:rFonts w:hint="eastAsia" w:ascii="仿宋-GB2321" w:hAnsi="仿宋-GB2321" w:eastAsia="仿宋-GB2321" w:cs="仿宋-GB2321"/>
                <w:color w:val="000000"/>
                <w:kern w:val="0"/>
                <w:sz w:val="20"/>
                <w:szCs w:val="20"/>
              </w:rPr>
              <w:t>制定了关于印发《喀什经济开发区财经领导小组议事规则》的通知（喀经开党发[2018]3号）、关于修订《喀什经济开发区行政事业单位财务报账管理暂行办法》的通知（喀经开财[2015]149号）制度</w:t>
            </w:r>
          </w:p>
        </w:tc>
      </w:tr>
      <w:tr>
        <w:tblPrEx>
          <w:tblLayout w:type="fixed"/>
          <w:tblCellMar>
            <w:top w:w="0" w:type="dxa"/>
            <w:left w:w="0" w:type="dxa"/>
            <w:bottom w:w="0" w:type="dxa"/>
            <w:right w:w="0" w:type="dxa"/>
          </w:tblCellMar>
        </w:tblPrEx>
        <w:trPr>
          <w:trHeight w:val="1280" w:hRule="atLeast"/>
        </w:trPr>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ascii="宋体" w:hAnsi="宋体" w:eastAsia="宋体" w:cs="宋体"/>
                <w:color w:val="000000"/>
                <w:szCs w:val="21"/>
              </w:rPr>
            </w:pPr>
          </w:p>
        </w:tc>
        <w:tc>
          <w:tcPr>
            <w:tcW w:w="723"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项目实施  （15分）</w:t>
            </w:r>
          </w:p>
        </w:tc>
        <w:tc>
          <w:tcPr>
            <w:tcW w:w="6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组织机构</w:t>
            </w:r>
          </w:p>
        </w:tc>
        <w:tc>
          <w:tcPr>
            <w:tcW w:w="150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仿宋-GB2321" w:hAnsi="仿宋-GB2321" w:eastAsia="仿宋-GB2321" w:cs="仿宋-GB2321"/>
                <w:color w:val="000000"/>
                <w:kern w:val="0"/>
                <w:sz w:val="20"/>
                <w:szCs w:val="20"/>
              </w:rPr>
            </w:pPr>
            <w:r>
              <w:rPr>
                <w:rFonts w:hint="eastAsia" w:ascii="仿宋-GB2321" w:hAnsi="仿宋-GB2321" w:eastAsia="仿宋-GB2321" w:cs="仿宋-GB2321"/>
                <w:color w:val="000000"/>
                <w:kern w:val="0"/>
                <w:sz w:val="20"/>
                <w:szCs w:val="20"/>
              </w:rPr>
              <w:t>机构是否健全、分工是否明确</w:t>
            </w:r>
          </w:p>
        </w:tc>
        <w:tc>
          <w:tcPr>
            <w:tcW w:w="102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健全</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4</w:t>
            </w:r>
          </w:p>
        </w:tc>
        <w:tc>
          <w:tcPr>
            <w:tcW w:w="491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仿宋-GB2321" w:hAnsi="仿宋-GB2321" w:eastAsia="仿宋-GB2321" w:cs="仿宋-GB2321"/>
                <w:color w:val="000000"/>
                <w:kern w:val="0"/>
                <w:sz w:val="20"/>
                <w:szCs w:val="20"/>
              </w:rPr>
            </w:pPr>
            <w:r>
              <w:rPr>
                <w:rFonts w:hint="eastAsia" w:ascii="仿宋-GB2321" w:hAnsi="仿宋-GB2321" w:eastAsia="仿宋-GB2321" w:cs="仿宋-GB2321"/>
                <w:color w:val="000000"/>
                <w:kern w:val="0"/>
                <w:sz w:val="20"/>
                <w:szCs w:val="20"/>
              </w:rPr>
              <w:t>①机构设置健全、分工明确，得满分；</w:t>
            </w:r>
            <w:r>
              <w:rPr>
                <w:rFonts w:hint="eastAsia" w:ascii="仿宋-GB2321" w:hAnsi="仿宋-GB2321" w:eastAsia="仿宋-GB2321" w:cs="仿宋-GB2321"/>
                <w:color w:val="000000"/>
                <w:kern w:val="0"/>
                <w:sz w:val="20"/>
                <w:szCs w:val="20"/>
              </w:rPr>
              <w:br w:type="textWrapping"/>
            </w:r>
            <w:r>
              <w:rPr>
                <w:rFonts w:hint="eastAsia" w:ascii="仿宋-GB2321" w:hAnsi="仿宋-GB2321" w:eastAsia="仿宋-GB2321" w:cs="仿宋-GB2321"/>
                <w:color w:val="000000"/>
                <w:kern w:val="0"/>
                <w:sz w:val="20"/>
                <w:szCs w:val="20"/>
              </w:rPr>
              <w:t>②机构设置健全、分工不明确，扣1分；</w:t>
            </w:r>
            <w:r>
              <w:rPr>
                <w:rFonts w:hint="eastAsia" w:ascii="仿宋-GB2321" w:hAnsi="仿宋-GB2321" w:eastAsia="仿宋-GB2321" w:cs="仿宋-GB2321"/>
                <w:color w:val="000000"/>
                <w:kern w:val="0"/>
                <w:sz w:val="20"/>
                <w:szCs w:val="20"/>
              </w:rPr>
              <w:br w:type="textWrapping"/>
            </w:r>
            <w:r>
              <w:rPr>
                <w:rFonts w:hint="eastAsia" w:ascii="仿宋-GB2321" w:hAnsi="仿宋-GB2321" w:eastAsia="仿宋-GB2321" w:cs="仿宋-GB2321"/>
                <w:color w:val="000000"/>
                <w:kern w:val="0"/>
                <w:sz w:val="20"/>
                <w:szCs w:val="20"/>
              </w:rPr>
              <w:t>③机构设置不健全，分工不明确，扣2分；</w:t>
            </w:r>
            <w:r>
              <w:rPr>
                <w:rFonts w:hint="eastAsia" w:ascii="仿宋-GB2321" w:hAnsi="仿宋-GB2321" w:eastAsia="仿宋-GB2321" w:cs="仿宋-GB2321"/>
                <w:color w:val="000000"/>
                <w:kern w:val="0"/>
                <w:sz w:val="20"/>
                <w:szCs w:val="20"/>
              </w:rPr>
              <w:br w:type="textWrapping"/>
            </w:r>
            <w:r>
              <w:rPr>
                <w:rFonts w:hint="eastAsia" w:ascii="仿宋-GB2321" w:hAnsi="仿宋-GB2321" w:eastAsia="仿宋-GB2321" w:cs="仿宋-GB2321"/>
                <w:color w:val="000000"/>
                <w:kern w:val="0"/>
                <w:sz w:val="20"/>
                <w:szCs w:val="20"/>
              </w:rPr>
              <w:t>④未进行机构设置，无明确分工不得分。</w:t>
            </w:r>
          </w:p>
        </w:tc>
        <w:tc>
          <w:tcPr>
            <w:tcW w:w="33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仿宋-GB2321" w:hAnsi="仿宋-GB2321" w:eastAsia="仿宋-GB2321" w:cs="仿宋-GB2321"/>
                <w:color w:val="000000"/>
                <w:kern w:val="0"/>
                <w:sz w:val="20"/>
                <w:szCs w:val="20"/>
              </w:rPr>
            </w:pPr>
            <w:r>
              <w:rPr>
                <w:rFonts w:hint="eastAsia" w:ascii="仿宋-GB2321" w:hAnsi="仿宋-GB2321" w:eastAsia="仿宋-GB2321" w:cs="仿宋-GB2321"/>
                <w:color w:val="000000"/>
                <w:kern w:val="0"/>
                <w:sz w:val="20"/>
                <w:szCs w:val="20"/>
              </w:rPr>
              <w:t>4</w:t>
            </w:r>
          </w:p>
        </w:tc>
        <w:tc>
          <w:tcPr>
            <w:tcW w:w="128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仿宋-GB2321" w:hAnsi="仿宋-GB2321" w:eastAsia="仿宋-GB2321" w:cs="仿宋-GB2321"/>
                <w:color w:val="000000"/>
                <w:kern w:val="0"/>
                <w:sz w:val="20"/>
                <w:szCs w:val="20"/>
              </w:rPr>
            </w:pPr>
          </w:p>
        </w:tc>
        <w:tc>
          <w:tcPr>
            <w:tcW w:w="242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仿宋-GB2321" w:hAnsi="仿宋-GB2321" w:eastAsia="仿宋-GB2321" w:cs="仿宋-GB2321"/>
                <w:color w:val="000000"/>
                <w:kern w:val="0"/>
                <w:sz w:val="20"/>
                <w:szCs w:val="20"/>
              </w:rPr>
            </w:pPr>
            <w:r>
              <w:rPr>
                <w:rFonts w:hint="eastAsia" w:ascii="仿宋-GB2321" w:hAnsi="仿宋-GB2321" w:eastAsia="仿宋-GB2321" w:cs="仿宋-GB2321"/>
                <w:color w:val="000000"/>
                <w:kern w:val="0"/>
                <w:sz w:val="20"/>
                <w:szCs w:val="20"/>
              </w:rPr>
              <w:t>关于印发〈喀什经济开发区管理委员会主要职责机构设置和人员编制规定〉的通知》（新政办发[2013]106号）</w:t>
            </w:r>
          </w:p>
        </w:tc>
      </w:tr>
      <w:tr>
        <w:tblPrEx>
          <w:tblLayout w:type="fixed"/>
          <w:tblCellMar>
            <w:top w:w="0" w:type="dxa"/>
            <w:left w:w="0" w:type="dxa"/>
            <w:bottom w:w="0" w:type="dxa"/>
            <w:right w:w="0" w:type="dxa"/>
          </w:tblCellMar>
        </w:tblPrEx>
        <w:trPr>
          <w:trHeight w:val="1200" w:hRule="atLeast"/>
        </w:trPr>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ascii="宋体" w:hAnsi="宋体" w:eastAsia="宋体" w:cs="宋体"/>
                <w:color w:val="000000"/>
                <w:szCs w:val="21"/>
              </w:rPr>
            </w:pPr>
          </w:p>
        </w:tc>
        <w:tc>
          <w:tcPr>
            <w:tcW w:w="7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ascii="宋体" w:hAnsi="宋体" w:eastAsia="宋体" w:cs="宋体"/>
                <w:color w:val="000000"/>
                <w:sz w:val="20"/>
                <w:szCs w:val="20"/>
              </w:rPr>
            </w:pPr>
          </w:p>
        </w:tc>
        <w:tc>
          <w:tcPr>
            <w:tcW w:w="6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制度建设</w:t>
            </w:r>
          </w:p>
        </w:tc>
        <w:tc>
          <w:tcPr>
            <w:tcW w:w="150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仿宋-GB2321" w:hAnsi="仿宋-GB2321" w:eastAsia="仿宋-GB2321" w:cs="仿宋-GB2321"/>
                <w:color w:val="000000"/>
                <w:kern w:val="0"/>
                <w:sz w:val="20"/>
                <w:szCs w:val="20"/>
              </w:rPr>
            </w:pPr>
            <w:r>
              <w:rPr>
                <w:rFonts w:hint="eastAsia" w:ascii="仿宋-GB2321" w:hAnsi="仿宋-GB2321" w:eastAsia="仿宋-GB2321" w:cs="仿宋-GB2321"/>
                <w:color w:val="000000"/>
                <w:kern w:val="0"/>
                <w:sz w:val="20"/>
                <w:szCs w:val="20"/>
              </w:rPr>
              <w:t>项目实施是否具有考核业务管理制度的有效执行情况</w:t>
            </w:r>
          </w:p>
        </w:tc>
        <w:tc>
          <w:tcPr>
            <w:tcW w:w="102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合理</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5</w:t>
            </w:r>
          </w:p>
        </w:tc>
        <w:tc>
          <w:tcPr>
            <w:tcW w:w="491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仿宋-GB2321" w:hAnsi="仿宋-GB2321" w:eastAsia="仿宋-GB2321" w:cs="仿宋-GB2321"/>
                <w:color w:val="000000"/>
                <w:kern w:val="0"/>
                <w:sz w:val="20"/>
                <w:szCs w:val="20"/>
              </w:rPr>
            </w:pPr>
            <w:r>
              <w:rPr>
                <w:rFonts w:hint="eastAsia" w:ascii="仿宋-GB2321" w:hAnsi="仿宋-GB2321" w:eastAsia="仿宋-GB2321" w:cs="仿宋-GB2321"/>
                <w:color w:val="000000"/>
                <w:kern w:val="0"/>
                <w:sz w:val="20"/>
                <w:szCs w:val="20"/>
              </w:rPr>
              <w:t xml:space="preserve">①建立健全的项目管理制度；制定科学的实施方案或实施计划，得满分。                       </w:t>
            </w:r>
            <w:r>
              <w:rPr>
                <w:rFonts w:hint="eastAsia" w:ascii="仿宋-GB2321" w:hAnsi="仿宋-GB2321" w:eastAsia="仿宋-GB2321" w:cs="仿宋-GB2321"/>
                <w:color w:val="000000"/>
                <w:kern w:val="0"/>
                <w:sz w:val="20"/>
                <w:szCs w:val="20"/>
              </w:rPr>
              <w:br w:type="textWrapping"/>
            </w:r>
            <w:r>
              <w:rPr>
                <w:rFonts w:hint="eastAsia" w:ascii="仿宋-GB2321" w:hAnsi="仿宋-GB2321" w:eastAsia="仿宋-GB2321" w:cs="仿宋-GB2321"/>
                <w:color w:val="000000"/>
                <w:kern w:val="0"/>
                <w:sz w:val="20"/>
                <w:szCs w:val="20"/>
              </w:rPr>
              <w:t>②制定项目管理制度但不健全，制定实施方案或实施计划但内容不完整扣2分；</w:t>
            </w:r>
            <w:r>
              <w:rPr>
                <w:rFonts w:hint="eastAsia" w:ascii="仿宋-GB2321" w:hAnsi="仿宋-GB2321" w:eastAsia="仿宋-GB2321" w:cs="仿宋-GB2321"/>
                <w:color w:val="000000"/>
                <w:kern w:val="0"/>
                <w:sz w:val="20"/>
                <w:szCs w:val="20"/>
              </w:rPr>
              <w:br w:type="textWrapping"/>
            </w:r>
            <w:r>
              <w:rPr>
                <w:rFonts w:hint="eastAsia" w:ascii="仿宋-GB2321" w:hAnsi="仿宋-GB2321" w:eastAsia="仿宋-GB2321" w:cs="仿宋-GB2321"/>
                <w:color w:val="000000"/>
                <w:kern w:val="0"/>
                <w:sz w:val="20"/>
                <w:szCs w:val="20"/>
              </w:rPr>
              <w:t>③未制定任何管理制度或无实施方案的扣3分，</w:t>
            </w:r>
            <w:r>
              <w:rPr>
                <w:rFonts w:hint="eastAsia" w:ascii="仿宋-GB2321" w:hAnsi="仿宋-GB2321" w:eastAsia="仿宋-GB2321" w:cs="仿宋-GB2321"/>
                <w:color w:val="000000"/>
                <w:kern w:val="0"/>
                <w:sz w:val="20"/>
                <w:szCs w:val="20"/>
              </w:rPr>
              <w:br w:type="textWrapping"/>
            </w:r>
            <w:r>
              <w:rPr>
                <w:rFonts w:hint="eastAsia" w:ascii="仿宋-GB2321" w:hAnsi="仿宋-GB2321" w:eastAsia="仿宋-GB2321" w:cs="仿宋-GB2321"/>
                <w:color w:val="000000"/>
                <w:kern w:val="0"/>
                <w:sz w:val="20"/>
                <w:szCs w:val="20"/>
              </w:rPr>
              <w:t>④未制定任何管理制度，未制定实施方案或实施计划，不得分。</w:t>
            </w:r>
          </w:p>
        </w:tc>
        <w:tc>
          <w:tcPr>
            <w:tcW w:w="33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仿宋-GB2321" w:hAnsi="仿宋-GB2321" w:eastAsia="仿宋-GB2321" w:cs="仿宋-GB2321"/>
                <w:color w:val="000000"/>
                <w:kern w:val="0"/>
                <w:sz w:val="20"/>
                <w:szCs w:val="20"/>
              </w:rPr>
            </w:pPr>
            <w:r>
              <w:rPr>
                <w:rFonts w:hint="eastAsia" w:ascii="仿宋-GB2321" w:hAnsi="仿宋-GB2321" w:eastAsia="仿宋-GB2321" w:cs="仿宋-GB2321"/>
                <w:color w:val="000000"/>
                <w:kern w:val="0"/>
                <w:sz w:val="20"/>
                <w:szCs w:val="20"/>
              </w:rPr>
              <w:t>2</w:t>
            </w:r>
          </w:p>
        </w:tc>
        <w:tc>
          <w:tcPr>
            <w:tcW w:w="1287" w:type="dxa"/>
            <w:tcBorders>
              <w:top w:val="nil"/>
              <w:left w:val="nil"/>
              <w:bottom w:val="nil"/>
              <w:right w:val="nil"/>
            </w:tcBorders>
            <w:shd w:val="clear" w:color="auto" w:fill="auto"/>
            <w:tcMar>
              <w:top w:w="10" w:type="dxa"/>
              <w:left w:w="10" w:type="dxa"/>
              <w:right w:w="10" w:type="dxa"/>
            </w:tcMar>
            <w:vAlign w:val="center"/>
          </w:tcPr>
          <w:p>
            <w:pPr>
              <w:widowControl/>
              <w:jc w:val="left"/>
              <w:textAlignment w:val="center"/>
              <w:rPr>
                <w:rFonts w:ascii="仿宋-GB2321" w:hAnsi="仿宋-GB2321" w:eastAsia="仿宋-GB2321" w:cs="仿宋-GB2321"/>
                <w:color w:val="000000"/>
                <w:kern w:val="0"/>
                <w:sz w:val="20"/>
                <w:szCs w:val="20"/>
              </w:rPr>
            </w:pPr>
            <w:r>
              <w:rPr>
                <w:rFonts w:hint="eastAsia" w:ascii="仿宋-GB2321" w:hAnsi="仿宋-GB2321" w:eastAsia="仿宋-GB2321" w:cs="仿宋-GB2321"/>
                <w:color w:val="000000"/>
                <w:kern w:val="0"/>
                <w:sz w:val="20"/>
                <w:szCs w:val="20"/>
              </w:rPr>
              <w:t>未制定项目具体管理制度</w:t>
            </w:r>
          </w:p>
        </w:tc>
        <w:tc>
          <w:tcPr>
            <w:tcW w:w="242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仿宋-GB2321" w:hAnsi="仿宋-GB2321" w:eastAsia="仿宋-GB2321" w:cs="仿宋-GB2321"/>
                <w:color w:val="000000"/>
                <w:kern w:val="0"/>
                <w:sz w:val="20"/>
                <w:szCs w:val="20"/>
              </w:rPr>
            </w:pPr>
            <w:r>
              <w:rPr>
                <w:rFonts w:hint="eastAsia" w:ascii="仿宋-GB2321" w:hAnsi="仿宋-GB2321" w:eastAsia="仿宋-GB2321" w:cs="仿宋-GB2321"/>
                <w:color w:val="000000"/>
                <w:kern w:val="0"/>
                <w:sz w:val="20"/>
                <w:szCs w:val="20"/>
              </w:rPr>
              <w:t>喀什经济开发区城东金融贸易区城中村建设项目房屋征收与补偿安置方案</w:t>
            </w:r>
          </w:p>
        </w:tc>
      </w:tr>
      <w:tr>
        <w:tblPrEx>
          <w:tblLayout w:type="fixed"/>
          <w:tblCellMar>
            <w:top w:w="0" w:type="dxa"/>
            <w:left w:w="0" w:type="dxa"/>
            <w:bottom w:w="0" w:type="dxa"/>
            <w:right w:w="0" w:type="dxa"/>
          </w:tblCellMar>
        </w:tblPrEx>
        <w:trPr>
          <w:trHeight w:val="1090" w:hRule="atLeast"/>
        </w:trPr>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ascii="宋体" w:hAnsi="宋体" w:eastAsia="宋体" w:cs="宋体"/>
                <w:color w:val="000000"/>
                <w:szCs w:val="21"/>
              </w:rPr>
            </w:pPr>
          </w:p>
        </w:tc>
        <w:tc>
          <w:tcPr>
            <w:tcW w:w="7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ascii="宋体" w:hAnsi="宋体" w:eastAsia="宋体" w:cs="宋体"/>
                <w:color w:val="000000"/>
                <w:sz w:val="20"/>
                <w:szCs w:val="20"/>
              </w:rPr>
            </w:pPr>
          </w:p>
        </w:tc>
        <w:tc>
          <w:tcPr>
            <w:tcW w:w="6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过程控制</w:t>
            </w:r>
          </w:p>
        </w:tc>
        <w:tc>
          <w:tcPr>
            <w:tcW w:w="150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仿宋-GB2321" w:hAnsi="仿宋-GB2321" w:eastAsia="仿宋-GB2321" w:cs="仿宋-GB2321"/>
                <w:color w:val="000000"/>
                <w:kern w:val="0"/>
                <w:sz w:val="20"/>
                <w:szCs w:val="20"/>
              </w:rPr>
            </w:pPr>
            <w:r>
              <w:rPr>
                <w:rFonts w:hint="eastAsia" w:ascii="仿宋-GB2321" w:hAnsi="仿宋-GB2321" w:eastAsia="仿宋-GB2321" w:cs="仿宋-GB2321"/>
                <w:color w:val="000000"/>
                <w:kern w:val="0"/>
                <w:sz w:val="20"/>
                <w:szCs w:val="20"/>
              </w:rPr>
              <w:t>项目实施是否具有考核业务管理制度的有效执行情况</w:t>
            </w:r>
          </w:p>
        </w:tc>
        <w:tc>
          <w:tcPr>
            <w:tcW w:w="102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有效</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6</w:t>
            </w:r>
          </w:p>
        </w:tc>
        <w:tc>
          <w:tcPr>
            <w:tcW w:w="491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仿宋-GB2321" w:hAnsi="仿宋-GB2321" w:eastAsia="仿宋-GB2321" w:cs="仿宋-GB2321"/>
                <w:color w:val="000000"/>
                <w:kern w:val="0"/>
                <w:sz w:val="20"/>
                <w:szCs w:val="20"/>
              </w:rPr>
            </w:pPr>
            <w:r>
              <w:rPr>
                <w:rFonts w:hint="eastAsia" w:ascii="仿宋-GB2321" w:hAnsi="仿宋-GB2321" w:eastAsia="仿宋-GB2321" w:cs="仿宋-GB2321"/>
                <w:color w:val="000000"/>
                <w:kern w:val="0"/>
                <w:sz w:val="20"/>
                <w:szCs w:val="20"/>
              </w:rPr>
              <w:t>①按照相关标准项目执行公开招投标程序的，得2分，否则不得分；</w:t>
            </w:r>
            <w:r>
              <w:rPr>
                <w:rFonts w:hint="eastAsia" w:ascii="仿宋-GB2321" w:hAnsi="仿宋-GB2321" w:eastAsia="仿宋-GB2321" w:cs="仿宋-GB2321"/>
                <w:color w:val="000000"/>
                <w:kern w:val="0"/>
                <w:sz w:val="20"/>
                <w:szCs w:val="20"/>
              </w:rPr>
              <w:br w:type="textWrapping"/>
            </w:r>
            <w:r>
              <w:rPr>
                <w:rFonts w:hint="eastAsia" w:ascii="仿宋-GB2321" w:hAnsi="仿宋-GB2321" w:eastAsia="仿宋-GB2321" w:cs="仿宋-GB2321"/>
                <w:color w:val="000000"/>
                <w:kern w:val="0"/>
                <w:sz w:val="20"/>
                <w:szCs w:val="20"/>
              </w:rPr>
              <w:t>②如果分项达不到公开招标要求，但总投资达到公开招投标要求的，执行公开招投标程序的，得2分，否则不得分。</w:t>
            </w:r>
            <w:r>
              <w:rPr>
                <w:rFonts w:hint="eastAsia" w:ascii="仿宋-GB2321" w:hAnsi="仿宋-GB2321" w:eastAsia="仿宋-GB2321" w:cs="仿宋-GB2321"/>
                <w:color w:val="000000"/>
                <w:kern w:val="0"/>
                <w:sz w:val="20"/>
                <w:szCs w:val="20"/>
              </w:rPr>
              <w:br w:type="textWrapping"/>
            </w:r>
            <w:r>
              <w:rPr>
                <w:rFonts w:hint="eastAsia" w:ascii="仿宋-GB2321" w:hAnsi="仿宋-GB2321" w:eastAsia="仿宋-GB2321" w:cs="仿宋-GB2321"/>
                <w:color w:val="000000"/>
                <w:kern w:val="0"/>
                <w:sz w:val="20"/>
                <w:szCs w:val="20"/>
              </w:rPr>
              <w:t>③未达到公开招标的标准，提供办公会议或其他依据，得2分，否则扣2分。                       ④项目实施方案或实施计划被认真执行；项目实施程序科学合理，得2分。</w:t>
            </w:r>
            <w:r>
              <w:rPr>
                <w:rFonts w:hint="eastAsia" w:ascii="仿宋-GB2321" w:hAnsi="仿宋-GB2321" w:eastAsia="仿宋-GB2321" w:cs="仿宋-GB2321"/>
                <w:color w:val="000000"/>
                <w:kern w:val="0"/>
                <w:sz w:val="20"/>
                <w:szCs w:val="20"/>
              </w:rPr>
              <w:br w:type="textWrapping"/>
            </w:r>
            <w:r>
              <w:rPr>
                <w:rFonts w:hint="eastAsia" w:ascii="仿宋-GB2321" w:hAnsi="仿宋-GB2321" w:eastAsia="仿宋-GB2321" w:cs="仿宋-GB2321"/>
                <w:color w:val="000000"/>
                <w:kern w:val="0"/>
                <w:sz w:val="20"/>
                <w:szCs w:val="20"/>
              </w:rPr>
              <w:t>⑤实施方案未能有效执行，实施程不规范，每项不规范各扣1分。</w:t>
            </w:r>
            <w:r>
              <w:rPr>
                <w:rFonts w:hint="eastAsia" w:ascii="仿宋-GB2321" w:hAnsi="仿宋-GB2321" w:eastAsia="仿宋-GB2321" w:cs="仿宋-GB2321"/>
                <w:color w:val="000000"/>
                <w:kern w:val="0"/>
                <w:sz w:val="20"/>
                <w:szCs w:val="20"/>
              </w:rPr>
              <w:br w:type="textWrapping"/>
            </w:r>
            <w:r>
              <w:rPr>
                <w:rFonts w:hint="eastAsia" w:ascii="仿宋-GB2321" w:hAnsi="仿宋-GB2321" w:eastAsia="仿宋-GB2321" w:cs="仿宋-GB2321"/>
                <w:color w:val="000000"/>
                <w:kern w:val="0"/>
                <w:sz w:val="20"/>
                <w:szCs w:val="20"/>
              </w:rPr>
              <w:t xml:space="preserve">⑥未按照法律法规制度执行，未按照实施方案内容实施项目，扣2分。                     </w:t>
            </w:r>
            <w:r>
              <w:rPr>
                <w:rFonts w:hint="eastAsia" w:ascii="仿宋-GB2321" w:hAnsi="仿宋-GB2321" w:eastAsia="仿宋-GB2321" w:cs="仿宋-GB2321"/>
                <w:color w:val="000000"/>
                <w:kern w:val="0"/>
                <w:sz w:val="20"/>
                <w:szCs w:val="20"/>
              </w:rPr>
              <w:br w:type="textWrapping"/>
            </w:r>
            <w:r>
              <w:rPr>
                <w:rFonts w:hint="eastAsia" w:ascii="仿宋-GB2321" w:hAnsi="仿宋-GB2321" w:eastAsia="仿宋-GB2321" w:cs="仿宋-GB2321"/>
                <w:color w:val="000000"/>
                <w:kern w:val="0"/>
                <w:sz w:val="20"/>
                <w:szCs w:val="20"/>
              </w:rPr>
              <w:t xml:space="preserve">⑦已验收并决算审计，得2分； </w:t>
            </w:r>
            <w:r>
              <w:rPr>
                <w:rFonts w:hint="eastAsia" w:ascii="仿宋-GB2321" w:hAnsi="仿宋-GB2321" w:eastAsia="仿宋-GB2321" w:cs="仿宋-GB2321"/>
                <w:color w:val="000000"/>
                <w:kern w:val="0"/>
                <w:sz w:val="20"/>
                <w:szCs w:val="20"/>
              </w:rPr>
              <w:br w:type="textWrapping"/>
            </w:r>
            <w:r>
              <w:rPr>
                <w:rFonts w:hint="eastAsia" w:ascii="仿宋-GB2321" w:hAnsi="仿宋-GB2321" w:eastAsia="仿宋-GB2321" w:cs="仿宋-GB2321"/>
                <w:color w:val="000000"/>
                <w:kern w:val="0"/>
                <w:sz w:val="20"/>
                <w:szCs w:val="20"/>
              </w:rPr>
              <w:t>⑧已验收未决算审计，得1分；</w:t>
            </w:r>
            <w:r>
              <w:rPr>
                <w:rFonts w:hint="eastAsia" w:ascii="仿宋-GB2321" w:hAnsi="仿宋-GB2321" w:eastAsia="仿宋-GB2321" w:cs="仿宋-GB2321"/>
                <w:color w:val="000000"/>
                <w:kern w:val="0"/>
                <w:sz w:val="20"/>
                <w:szCs w:val="20"/>
              </w:rPr>
              <w:br w:type="textWrapping"/>
            </w:r>
            <w:r>
              <w:rPr>
                <w:rFonts w:hint="eastAsia" w:ascii="仿宋-GB2321" w:hAnsi="仿宋-GB2321" w:eastAsia="仿宋-GB2321" w:cs="仿宋-GB2321"/>
                <w:color w:val="000000"/>
                <w:kern w:val="0"/>
                <w:sz w:val="20"/>
                <w:szCs w:val="20"/>
              </w:rPr>
              <w:t>⑨无验收，无审计不得分。</w:t>
            </w:r>
          </w:p>
        </w:tc>
        <w:tc>
          <w:tcPr>
            <w:tcW w:w="33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仿宋-GB2321" w:hAnsi="仿宋-GB2321" w:eastAsia="仿宋-GB2321" w:cs="仿宋-GB2321"/>
                <w:color w:val="000000"/>
                <w:kern w:val="0"/>
                <w:sz w:val="20"/>
                <w:szCs w:val="20"/>
              </w:rPr>
            </w:pPr>
            <w:r>
              <w:rPr>
                <w:rFonts w:hint="eastAsia" w:ascii="仿宋-GB2321" w:hAnsi="仿宋-GB2321" w:eastAsia="仿宋-GB2321" w:cs="仿宋-GB2321"/>
                <w:color w:val="000000"/>
                <w:kern w:val="0"/>
                <w:sz w:val="20"/>
                <w:szCs w:val="20"/>
              </w:rPr>
              <w:t>4</w:t>
            </w:r>
          </w:p>
        </w:tc>
        <w:tc>
          <w:tcPr>
            <w:tcW w:w="128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仿宋-GB2321" w:hAnsi="仿宋-GB2321" w:eastAsia="仿宋-GB2321" w:cs="仿宋-GB2321"/>
                <w:color w:val="000000"/>
                <w:kern w:val="0"/>
                <w:sz w:val="20"/>
                <w:szCs w:val="20"/>
              </w:rPr>
            </w:pPr>
            <w:r>
              <w:rPr>
                <w:rFonts w:hint="eastAsia" w:ascii="仿宋-GB2321" w:hAnsi="仿宋-GB2321" w:eastAsia="仿宋-GB2321" w:cs="仿宋-GB2321"/>
                <w:color w:val="000000"/>
                <w:kern w:val="0"/>
                <w:sz w:val="20"/>
                <w:szCs w:val="20"/>
              </w:rPr>
              <w:t>项目竣工后无验收无审计</w:t>
            </w:r>
          </w:p>
        </w:tc>
        <w:tc>
          <w:tcPr>
            <w:tcW w:w="242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仿宋-GB2321" w:hAnsi="仿宋-GB2321" w:eastAsia="仿宋-GB2321" w:cs="仿宋-GB2321"/>
                <w:color w:val="000000"/>
                <w:kern w:val="0"/>
                <w:sz w:val="20"/>
                <w:szCs w:val="20"/>
              </w:rPr>
            </w:pPr>
            <w:r>
              <w:rPr>
                <w:rFonts w:hint="eastAsia" w:ascii="仿宋-GB2321" w:hAnsi="仿宋-GB2321" w:eastAsia="仿宋-GB2321" w:cs="仿宋-GB2321"/>
                <w:color w:val="000000"/>
                <w:kern w:val="0"/>
                <w:sz w:val="20"/>
                <w:szCs w:val="20"/>
              </w:rPr>
              <w:t>《关于提请喀什经济开发区城东金融贸易区城中村建设项目房屋征收公告的请示》、《喀什经济开发区城东金融贸易区城中村建设项目房屋征收的决定》《喀什经济开发区城东金融贸易区城中村建设项目房屋征收与补偿安置方案》。《喀什经济开发区重点工作推进会纪要》。</w:t>
            </w:r>
          </w:p>
        </w:tc>
      </w:tr>
      <w:tr>
        <w:tblPrEx>
          <w:tblLayout w:type="fixed"/>
          <w:tblCellMar>
            <w:top w:w="0" w:type="dxa"/>
            <w:left w:w="0" w:type="dxa"/>
            <w:bottom w:w="0" w:type="dxa"/>
            <w:right w:w="0" w:type="dxa"/>
          </w:tblCellMar>
        </w:tblPrEx>
        <w:trPr>
          <w:trHeight w:val="1360" w:hRule="atLeast"/>
        </w:trPr>
        <w:tc>
          <w:tcPr>
            <w:tcW w:w="765"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项目绩效（45分）</w:t>
            </w:r>
          </w:p>
        </w:tc>
        <w:tc>
          <w:tcPr>
            <w:tcW w:w="723" w:type="dxa"/>
            <w:vMerge w:val="restart"/>
            <w:tcBorders>
              <w:top w:val="single" w:color="000000" w:sz="4" w:space="0"/>
              <w:left w:val="single" w:color="000000" w:sz="4" w:space="0"/>
              <w:bottom w:val="nil"/>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项目产出  （20分）</w:t>
            </w:r>
          </w:p>
        </w:tc>
        <w:tc>
          <w:tcPr>
            <w:tcW w:w="6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拆迁房屋（户）数量</w:t>
            </w:r>
          </w:p>
        </w:tc>
        <w:tc>
          <w:tcPr>
            <w:tcW w:w="150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仿宋-GB2321" w:hAnsi="仿宋-GB2321" w:eastAsia="仿宋-GB2321" w:cs="仿宋-GB2321"/>
                <w:color w:val="000000"/>
                <w:kern w:val="0"/>
                <w:sz w:val="20"/>
                <w:szCs w:val="20"/>
              </w:rPr>
            </w:pPr>
            <w:r>
              <w:rPr>
                <w:rFonts w:hint="eastAsia" w:ascii="仿宋-GB2321" w:hAnsi="仿宋-GB2321" w:eastAsia="仿宋-GB2321" w:cs="仿宋-GB2321"/>
                <w:color w:val="000000"/>
                <w:kern w:val="0"/>
                <w:sz w:val="20"/>
                <w:szCs w:val="20"/>
              </w:rPr>
              <w:t>反映拆迁房屋数量</w:t>
            </w:r>
          </w:p>
        </w:tc>
        <w:tc>
          <w:tcPr>
            <w:tcW w:w="102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设定值≥914户</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w:t>
            </w:r>
          </w:p>
        </w:tc>
        <w:tc>
          <w:tcPr>
            <w:tcW w:w="491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仿宋-GB2321" w:hAnsi="仿宋-GB2321" w:eastAsia="仿宋-GB2321" w:cs="仿宋-GB2321"/>
                <w:color w:val="000000"/>
                <w:kern w:val="0"/>
                <w:sz w:val="20"/>
                <w:szCs w:val="20"/>
              </w:rPr>
            </w:pPr>
            <w:r>
              <w:rPr>
                <w:rFonts w:hint="eastAsia" w:ascii="仿宋-GB2321" w:hAnsi="仿宋-GB2321" w:eastAsia="仿宋-GB2321" w:cs="仿宋-GB2321"/>
                <w:color w:val="000000"/>
                <w:kern w:val="0"/>
                <w:sz w:val="20"/>
                <w:szCs w:val="20"/>
              </w:rPr>
              <w:t>实际完成数量完成程度：（实际完成/计划数量)</w:t>
            </w:r>
            <w:r>
              <w:rPr>
                <w:rFonts w:hint="eastAsia" w:ascii="仿宋-GB2321" w:hAnsi="仿宋-GB2321" w:eastAsia="仿宋-GB2321" w:cs="仿宋-GB2321"/>
                <w:color w:val="000000"/>
                <w:kern w:val="0"/>
                <w:sz w:val="20"/>
                <w:szCs w:val="20"/>
              </w:rPr>
              <w:br w:type="textWrapping"/>
            </w:r>
            <w:r>
              <w:rPr>
                <w:rFonts w:hint="eastAsia" w:ascii="仿宋-GB2321" w:hAnsi="仿宋-GB2321" w:eastAsia="仿宋-GB2321" w:cs="仿宋-GB2321"/>
                <w:color w:val="000000"/>
                <w:kern w:val="0"/>
                <w:sz w:val="20"/>
                <w:szCs w:val="20"/>
              </w:rPr>
              <w:t>①实际完成比率≥100%得满分；</w:t>
            </w:r>
            <w:r>
              <w:rPr>
                <w:rFonts w:hint="eastAsia" w:ascii="仿宋-GB2321" w:hAnsi="仿宋-GB2321" w:eastAsia="仿宋-GB2321" w:cs="仿宋-GB2321"/>
                <w:color w:val="000000"/>
                <w:kern w:val="0"/>
                <w:sz w:val="20"/>
                <w:szCs w:val="20"/>
              </w:rPr>
              <w:br w:type="textWrapping"/>
            </w:r>
            <w:r>
              <w:rPr>
                <w:rFonts w:hint="eastAsia" w:ascii="仿宋-GB2321" w:hAnsi="仿宋-GB2321" w:eastAsia="仿宋-GB2321" w:cs="仿宋-GB2321"/>
                <w:color w:val="000000"/>
                <w:kern w:val="0"/>
                <w:sz w:val="20"/>
                <w:szCs w:val="20"/>
              </w:rPr>
              <w:t>②实际完成比率＜100%得0分；</w:t>
            </w:r>
          </w:p>
        </w:tc>
        <w:tc>
          <w:tcPr>
            <w:tcW w:w="33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仿宋-GB2321" w:hAnsi="仿宋-GB2321" w:eastAsia="仿宋-GB2321" w:cs="仿宋-GB2321"/>
                <w:color w:val="000000"/>
                <w:kern w:val="0"/>
                <w:sz w:val="20"/>
                <w:szCs w:val="20"/>
              </w:rPr>
            </w:pPr>
            <w:r>
              <w:rPr>
                <w:rFonts w:hint="eastAsia" w:ascii="仿宋-GB2321" w:hAnsi="仿宋-GB2321" w:eastAsia="仿宋-GB2321" w:cs="仿宋-GB2321"/>
                <w:color w:val="000000"/>
                <w:kern w:val="0"/>
                <w:sz w:val="20"/>
                <w:szCs w:val="20"/>
              </w:rPr>
              <w:t>3</w:t>
            </w:r>
          </w:p>
        </w:tc>
        <w:tc>
          <w:tcPr>
            <w:tcW w:w="128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仿宋-GB2321" w:hAnsi="仿宋-GB2321" w:eastAsia="仿宋-GB2321" w:cs="仿宋-GB2321"/>
                <w:color w:val="000000"/>
                <w:kern w:val="0"/>
                <w:sz w:val="20"/>
                <w:szCs w:val="20"/>
              </w:rPr>
            </w:pPr>
          </w:p>
        </w:tc>
        <w:tc>
          <w:tcPr>
            <w:tcW w:w="242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仿宋-GB2321" w:hAnsi="仿宋-GB2321" w:eastAsia="仿宋-GB2321" w:cs="仿宋-GB2321"/>
                <w:color w:val="000000"/>
                <w:kern w:val="0"/>
                <w:sz w:val="20"/>
                <w:szCs w:val="20"/>
              </w:rPr>
            </w:pPr>
            <w:r>
              <w:rPr>
                <w:rFonts w:hint="eastAsia" w:ascii="仿宋-GB2321" w:hAnsi="仿宋-GB2321" w:eastAsia="仿宋-GB2321" w:cs="仿宋-GB2321"/>
                <w:color w:val="000000"/>
                <w:kern w:val="0"/>
                <w:sz w:val="20"/>
                <w:szCs w:val="20"/>
              </w:rPr>
              <w:t>喀什市棚户区改造项目土地房屋征收补偿明细表</w:t>
            </w:r>
          </w:p>
        </w:tc>
      </w:tr>
      <w:tr>
        <w:tblPrEx>
          <w:tblLayout w:type="fixed"/>
          <w:tblCellMar>
            <w:top w:w="0" w:type="dxa"/>
            <w:left w:w="0" w:type="dxa"/>
            <w:bottom w:w="0" w:type="dxa"/>
            <w:right w:w="0" w:type="dxa"/>
          </w:tblCellMar>
        </w:tblPrEx>
        <w:trPr>
          <w:trHeight w:val="1200" w:hRule="atLeast"/>
        </w:trPr>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ascii="宋体" w:hAnsi="宋体" w:eastAsia="宋体" w:cs="宋体"/>
                <w:color w:val="000000"/>
                <w:szCs w:val="21"/>
              </w:rPr>
            </w:pPr>
          </w:p>
        </w:tc>
        <w:tc>
          <w:tcPr>
            <w:tcW w:w="723" w:type="dxa"/>
            <w:vMerge w:val="continue"/>
            <w:tcBorders>
              <w:top w:val="single" w:color="000000" w:sz="4" w:space="0"/>
              <w:left w:val="single" w:color="000000" w:sz="4" w:space="0"/>
              <w:bottom w:val="nil"/>
              <w:right w:val="single" w:color="000000" w:sz="4" w:space="0"/>
            </w:tcBorders>
            <w:shd w:val="clear" w:color="auto" w:fill="auto"/>
            <w:tcMar>
              <w:top w:w="10" w:type="dxa"/>
              <w:left w:w="10" w:type="dxa"/>
              <w:right w:w="10" w:type="dxa"/>
            </w:tcMar>
            <w:vAlign w:val="center"/>
          </w:tcPr>
          <w:p>
            <w:pPr>
              <w:jc w:val="center"/>
              <w:rPr>
                <w:rFonts w:ascii="宋体" w:hAnsi="宋体" w:eastAsia="宋体" w:cs="宋体"/>
                <w:color w:val="000000"/>
                <w:sz w:val="20"/>
                <w:szCs w:val="20"/>
              </w:rPr>
            </w:pPr>
          </w:p>
        </w:tc>
        <w:tc>
          <w:tcPr>
            <w:tcW w:w="6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回收土地（平方米）</w:t>
            </w:r>
          </w:p>
        </w:tc>
        <w:tc>
          <w:tcPr>
            <w:tcW w:w="150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仿宋-GB2321" w:hAnsi="仿宋-GB2321" w:eastAsia="仿宋-GB2321" w:cs="仿宋-GB2321"/>
                <w:color w:val="000000"/>
                <w:kern w:val="0"/>
                <w:sz w:val="20"/>
                <w:szCs w:val="20"/>
              </w:rPr>
            </w:pPr>
            <w:r>
              <w:rPr>
                <w:rFonts w:ascii="仿宋-GB2321" w:hAnsi="仿宋-GB2321" w:eastAsia="仿宋-GB2321" w:cs="仿宋-GB2321"/>
                <w:color w:val="000000"/>
                <w:kern w:val="0"/>
                <w:sz w:val="20"/>
                <w:szCs w:val="20"/>
              </w:rPr>
              <w:t>反映回收土地面积</w:t>
            </w:r>
          </w:p>
        </w:tc>
        <w:tc>
          <w:tcPr>
            <w:tcW w:w="102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仿宋-GB2321" w:hAnsi="仿宋-GB2321" w:eastAsia="仿宋-GB2321" w:cs="仿宋-GB2321"/>
                <w:color w:val="000000"/>
                <w:sz w:val="20"/>
                <w:szCs w:val="20"/>
              </w:rPr>
            </w:pPr>
            <w:r>
              <w:rPr>
                <w:rFonts w:ascii="仿宋-GB2321" w:hAnsi="仿宋-GB2321" w:eastAsia="仿宋-GB2321" w:cs="仿宋-GB2321"/>
                <w:color w:val="000000"/>
                <w:kern w:val="0"/>
                <w:sz w:val="20"/>
                <w:szCs w:val="20"/>
              </w:rPr>
              <w:t>设定值≥120万平方米</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2</w:t>
            </w:r>
          </w:p>
        </w:tc>
        <w:tc>
          <w:tcPr>
            <w:tcW w:w="491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仿宋-GB2321" w:hAnsi="仿宋-GB2321" w:eastAsia="仿宋-GB2321" w:cs="仿宋-GB2321"/>
                <w:color w:val="000000"/>
                <w:kern w:val="0"/>
                <w:sz w:val="20"/>
                <w:szCs w:val="20"/>
              </w:rPr>
            </w:pPr>
            <w:r>
              <w:rPr>
                <w:rFonts w:ascii="仿宋-GB2321" w:hAnsi="仿宋-GB2321" w:eastAsia="仿宋-GB2321" w:cs="仿宋-GB2321"/>
                <w:color w:val="000000"/>
                <w:kern w:val="0"/>
                <w:sz w:val="20"/>
                <w:szCs w:val="20"/>
              </w:rPr>
              <w:t>实际完成数量完成程度：（实际完成/计划数量)</w:t>
            </w:r>
            <w:r>
              <w:rPr>
                <w:rFonts w:ascii="仿宋-GB2321" w:hAnsi="仿宋-GB2321" w:eastAsia="仿宋-GB2321" w:cs="仿宋-GB2321"/>
                <w:color w:val="000000"/>
                <w:kern w:val="0"/>
                <w:sz w:val="20"/>
                <w:szCs w:val="20"/>
              </w:rPr>
              <w:br w:type="textWrapping"/>
            </w:r>
            <w:r>
              <w:rPr>
                <w:rFonts w:ascii="仿宋-GB2321" w:hAnsi="仿宋-GB2321" w:eastAsia="仿宋-GB2321" w:cs="仿宋-GB2321"/>
                <w:color w:val="000000"/>
                <w:kern w:val="0"/>
                <w:sz w:val="20"/>
                <w:szCs w:val="20"/>
              </w:rPr>
              <w:t>①实际完成比率≥100%得满分；</w:t>
            </w:r>
            <w:r>
              <w:rPr>
                <w:rFonts w:ascii="仿宋-GB2321" w:hAnsi="仿宋-GB2321" w:eastAsia="仿宋-GB2321" w:cs="仿宋-GB2321"/>
                <w:color w:val="000000"/>
                <w:kern w:val="0"/>
                <w:sz w:val="20"/>
                <w:szCs w:val="20"/>
              </w:rPr>
              <w:br w:type="textWrapping"/>
            </w:r>
            <w:r>
              <w:rPr>
                <w:rFonts w:ascii="仿宋-GB2321" w:hAnsi="仿宋-GB2321" w:eastAsia="仿宋-GB2321" w:cs="仿宋-GB2321"/>
                <w:color w:val="000000"/>
                <w:kern w:val="0"/>
                <w:sz w:val="20"/>
                <w:szCs w:val="20"/>
              </w:rPr>
              <w:t>②实际完成比率＜100%得0分；</w:t>
            </w:r>
          </w:p>
        </w:tc>
        <w:tc>
          <w:tcPr>
            <w:tcW w:w="33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仿宋-GB2321" w:hAnsi="仿宋-GB2321" w:eastAsia="仿宋-GB2321" w:cs="仿宋-GB2321"/>
                <w:color w:val="000000"/>
                <w:kern w:val="0"/>
                <w:sz w:val="20"/>
                <w:szCs w:val="20"/>
              </w:rPr>
            </w:pPr>
            <w:r>
              <w:rPr>
                <w:rFonts w:hint="eastAsia" w:ascii="仿宋-GB2321" w:hAnsi="仿宋-GB2321" w:eastAsia="仿宋-GB2321" w:cs="仿宋-GB2321"/>
                <w:color w:val="000000"/>
                <w:kern w:val="0"/>
                <w:sz w:val="20"/>
                <w:szCs w:val="20"/>
              </w:rPr>
              <w:t>2</w:t>
            </w:r>
          </w:p>
        </w:tc>
        <w:tc>
          <w:tcPr>
            <w:tcW w:w="128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仿宋-GB2321" w:hAnsi="仿宋-GB2321" w:eastAsia="仿宋-GB2321" w:cs="仿宋-GB2321"/>
                <w:color w:val="000000"/>
                <w:kern w:val="0"/>
                <w:sz w:val="20"/>
                <w:szCs w:val="20"/>
              </w:rPr>
            </w:pPr>
          </w:p>
        </w:tc>
        <w:tc>
          <w:tcPr>
            <w:tcW w:w="242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仿宋-GB2321" w:hAnsi="仿宋-GB2321" w:eastAsia="仿宋-GB2321" w:cs="仿宋-GB2321"/>
                <w:color w:val="000000"/>
                <w:kern w:val="0"/>
                <w:sz w:val="20"/>
                <w:szCs w:val="20"/>
              </w:rPr>
            </w:pPr>
            <w:r>
              <w:rPr>
                <w:rFonts w:hint="eastAsia" w:ascii="仿宋-GB2321" w:hAnsi="仿宋-GB2321" w:eastAsia="仿宋-GB2321" w:cs="仿宋-GB2321"/>
                <w:color w:val="000000"/>
                <w:kern w:val="0"/>
                <w:sz w:val="20"/>
                <w:szCs w:val="20"/>
              </w:rPr>
              <w:t>喀什经济开发区城镇化土地整理项目现状图（1-6）、喀什经济开发区城镇化土地整理项目使用林地布局图</w:t>
            </w:r>
          </w:p>
        </w:tc>
      </w:tr>
      <w:tr>
        <w:tblPrEx>
          <w:tblLayout w:type="fixed"/>
          <w:tblCellMar>
            <w:top w:w="0" w:type="dxa"/>
            <w:left w:w="0" w:type="dxa"/>
            <w:bottom w:w="0" w:type="dxa"/>
            <w:right w:w="0" w:type="dxa"/>
          </w:tblCellMar>
        </w:tblPrEx>
        <w:trPr>
          <w:trHeight w:val="1200" w:hRule="atLeast"/>
        </w:trPr>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ascii="宋体" w:hAnsi="宋体" w:eastAsia="宋体" w:cs="宋体"/>
                <w:color w:val="000000"/>
                <w:szCs w:val="21"/>
              </w:rPr>
            </w:pPr>
          </w:p>
        </w:tc>
        <w:tc>
          <w:tcPr>
            <w:tcW w:w="723" w:type="dxa"/>
            <w:vMerge w:val="continue"/>
            <w:tcBorders>
              <w:top w:val="single" w:color="000000" w:sz="4" w:space="0"/>
              <w:left w:val="single" w:color="000000" w:sz="4" w:space="0"/>
              <w:bottom w:val="nil"/>
              <w:right w:val="single" w:color="000000" w:sz="4" w:space="0"/>
            </w:tcBorders>
            <w:shd w:val="clear" w:color="auto" w:fill="auto"/>
            <w:tcMar>
              <w:top w:w="10" w:type="dxa"/>
              <w:left w:w="10" w:type="dxa"/>
              <w:right w:w="10" w:type="dxa"/>
            </w:tcMar>
            <w:vAlign w:val="center"/>
          </w:tcPr>
          <w:p>
            <w:pPr>
              <w:jc w:val="center"/>
              <w:rPr>
                <w:rFonts w:ascii="宋体" w:hAnsi="宋体" w:eastAsia="宋体" w:cs="宋体"/>
                <w:color w:val="000000"/>
                <w:sz w:val="20"/>
                <w:szCs w:val="20"/>
              </w:rPr>
            </w:pPr>
          </w:p>
        </w:tc>
        <w:tc>
          <w:tcPr>
            <w:tcW w:w="6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拆迁房屋面积</w:t>
            </w:r>
          </w:p>
        </w:tc>
        <w:tc>
          <w:tcPr>
            <w:tcW w:w="150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仿宋-GB2321" w:hAnsi="仿宋-GB2321" w:eastAsia="仿宋-GB2321" w:cs="仿宋-GB2321"/>
                <w:color w:val="000000"/>
                <w:kern w:val="0"/>
                <w:sz w:val="20"/>
                <w:szCs w:val="20"/>
              </w:rPr>
            </w:pPr>
            <w:r>
              <w:rPr>
                <w:rFonts w:ascii="仿宋-GB2321" w:hAnsi="仿宋-GB2321" w:eastAsia="仿宋-GB2321" w:cs="仿宋-GB2321"/>
                <w:color w:val="000000"/>
                <w:kern w:val="0"/>
                <w:sz w:val="20"/>
                <w:szCs w:val="20"/>
              </w:rPr>
              <w:t>反映拆迁房屋面积</w:t>
            </w:r>
          </w:p>
        </w:tc>
        <w:tc>
          <w:tcPr>
            <w:tcW w:w="102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仿宋-GB2321" w:hAnsi="仿宋-GB2321" w:eastAsia="仿宋-GB2321" w:cs="仿宋-GB2321"/>
                <w:color w:val="000000"/>
                <w:sz w:val="20"/>
                <w:szCs w:val="20"/>
              </w:rPr>
            </w:pPr>
            <w:r>
              <w:rPr>
                <w:rFonts w:ascii="仿宋-GB2321" w:hAnsi="仿宋-GB2321" w:eastAsia="仿宋-GB2321" w:cs="仿宋-GB2321"/>
                <w:color w:val="000000"/>
                <w:kern w:val="0"/>
                <w:sz w:val="20"/>
                <w:szCs w:val="20"/>
              </w:rPr>
              <w:t>≥120万平方米</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2</w:t>
            </w:r>
          </w:p>
        </w:tc>
        <w:tc>
          <w:tcPr>
            <w:tcW w:w="491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仿宋-GB2321" w:hAnsi="仿宋-GB2321" w:eastAsia="仿宋-GB2321" w:cs="仿宋-GB2321"/>
                <w:color w:val="000000"/>
                <w:kern w:val="0"/>
                <w:sz w:val="20"/>
                <w:szCs w:val="20"/>
              </w:rPr>
            </w:pPr>
            <w:r>
              <w:rPr>
                <w:rFonts w:ascii="仿宋-GB2321" w:hAnsi="仿宋-GB2321" w:eastAsia="仿宋-GB2321" w:cs="仿宋-GB2321"/>
                <w:color w:val="000000"/>
                <w:kern w:val="0"/>
                <w:sz w:val="20"/>
                <w:szCs w:val="20"/>
              </w:rPr>
              <w:t>实际完成数量完成程度：（实际完成/计划数量)</w:t>
            </w:r>
            <w:r>
              <w:rPr>
                <w:rFonts w:ascii="仿宋-GB2321" w:hAnsi="仿宋-GB2321" w:eastAsia="仿宋-GB2321" w:cs="仿宋-GB2321"/>
                <w:color w:val="000000"/>
                <w:kern w:val="0"/>
                <w:sz w:val="20"/>
                <w:szCs w:val="20"/>
              </w:rPr>
              <w:br w:type="textWrapping"/>
            </w:r>
            <w:r>
              <w:rPr>
                <w:rFonts w:ascii="仿宋-GB2321" w:hAnsi="仿宋-GB2321" w:eastAsia="仿宋-GB2321" w:cs="仿宋-GB2321"/>
                <w:color w:val="000000"/>
                <w:kern w:val="0"/>
                <w:sz w:val="20"/>
                <w:szCs w:val="20"/>
              </w:rPr>
              <w:t>①实际完成比率≥100%得满分；</w:t>
            </w:r>
            <w:r>
              <w:rPr>
                <w:rFonts w:ascii="仿宋-GB2321" w:hAnsi="仿宋-GB2321" w:eastAsia="仿宋-GB2321" w:cs="仿宋-GB2321"/>
                <w:color w:val="000000"/>
                <w:kern w:val="0"/>
                <w:sz w:val="20"/>
                <w:szCs w:val="20"/>
              </w:rPr>
              <w:br w:type="textWrapping"/>
            </w:r>
            <w:r>
              <w:rPr>
                <w:rFonts w:ascii="仿宋-GB2321" w:hAnsi="仿宋-GB2321" w:eastAsia="仿宋-GB2321" w:cs="仿宋-GB2321"/>
                <w:color w:val="000000"/>
                <w:kern w:val="0"/>
                <w:sz w:val="20"/>
                <w:szCs w:val="20"/>
              </w:rPr>
              <w:t>②实际完成比率＜100%得0分；</w:t>
            </w:r>
          </w:p>
        </w:tc>
        <w:tc>
          <w:tcPr>
            <w:tcW w:w="33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仿宋-GB2321" w:hAnsi="仿宋-GB2321" w:eastAsia="仿宋-GB2321" w:cs="仿宋-GB2321"/>
                <w:color w:val="000000"/>
                <w:kern w:val="0"/>
                <w:sz w:val="20"/>
                <w:szCs w:val="20"/>
              </w:rPr>
            </w:pPr>
            <w:r>
              <w:rPr>
                <w:rFonts w:hint="eastAsia" w:ascii="仿宋-GB2321" w:hAnsi="仿宋-GB2321" w:eastAsia="仿宋-GB2321" w:cs="仿宋-GB2321"/>
                <w:color w:val="000000"/>
                <w:kern w:val="0"/>
                <w:sz w:val="20"/>
                <w:szCs w:val="20"/>
              </w:rPr>
              <w:t>2</w:t>
            </w:r>
          </w:p>
        </w:tc>
        <w:tc>
          <w:tcPr>
            <w:tcW w:w="128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仿宋-GB2321" w:hAnsi="仿宋-GB2321" w:eastAsia="仿宋-GB2321" w:cs="仿宋-GB2321"/>
                <w:color w:val="000000"/>
                <w:kern w:val="0"/>
                <w:sz w:val="20"/>
                <w:szCs w:val="20"/>
              </w:rPr>
            </w:pPr>
          </w:p>
        </w:tc>
        <w:tc>
          <w:tcPr>
            <w:tcW w:w="242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仿宋-GB2321" w:hAnsi="仿宋-GB2321" w:eastAsia="仿宋-GB2321" w:cs="仿宋-GB2321"/>
                <w:color w:val="000000"/>
                <w:kern w:val="0"/>
                <w:sz w:val="20"/>
                <w:szCs w:val="20"/>
              </w:rPr>
            </w:pPr>
            <w:r>
              <w:rPr>
                <w:rFonts w:hint="eastAsia" w:ascii="仿宋-GB2321" w:hAnsi="仿宋-GB2321" w:eastAsia="仿宋-GB2321" w:cs="仿宋-GB2321"/>
                <w:color w:val="000000"/>
                <w:kern w:val="0"/>
                <w:sz w:val="20"/>
                <w:szCs w:val="20"/>
              </w:rPr>
              <w:t>喀什经济开发区城镇化土地整理项目现状图（1-7）、喀什经济开发区城镇化土地整理项目使用林地布局图</w:t>
            </w:r>
          </w:p>
        </w:tc>
      </w:tr>
      <w:tr>
        <w:tblPrEx>
          <w:tblLayout w:type="fixed"/>
          <w:tblCellMar>
            <w:top w:w="0" w:type="dxa"/>
            <w:left w:w="0" w:type="dxa"/>
            <w:bottom w:w="0" w:type="dxa"/>
            <w:right w:w="0" w:type="dxa"/>
          </w:tblCellMar>
        </w:tblPrEx>
        <w:trPr>
          <w:trHeight w:val="1340" w:hRule="atLeast"/>
        </w:trPr>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ascii="宋体" w:hAnsi="宋体" w:eastAsia="宋体" w:cs="宋体"/>
                <w:color w:val="000000"/>
                <w:szCs w:val="21"/>
              </w:rPr>
            </w:pPr>
          </w:p>
        </w:tc>
        <w:tc>
          <w:tcPr>
            <w:tcW w:w="723" w:type="dxa"/>
            <w:vMerge w:val="continue"/>
            <w:tcBorders>
              <w:top w:val="single" w:color="000000" w:sz="4" w:space="0"/>
              <w:left w:val="single" w:color="000000" w:sz="4" w:space="0"/>
              <w:bottom w:val="nil"/>
              <w:right w:val="single" w:color="000000" w:sz="4" w:space="0"/>
            </w:tcBorders>
            <w:shd w:val="clear" w:color="auto" w:fill="auto"/>
            <w:tcMar>
              <w:top w:w="10" w:type="dxa"/>
              <w:left w:w="10" w:type="dxa"/>
              <w:right w:w="10" w:type="dxa"/>
            </w:tcMar>
            <w:vAlign w:val="center"/>
          </w:tcPr>
          <w:p>
            <w:pPr>
              <w:jc w:val="center"/>
              <w:rPr>
                <w:rFonts w:ascii="宋体" w:hAnsi="宋体" w:eastAsia="宋体" w:cs="宋体"/>
                <w:color w:val="000000"/>
                <w:sz w:val="20"/>
                <w:szCs w:val="20"/>
              </w:rPr>
            </w:pPr>
          </w:p>
        </w:tc>
        <w:tc>
          <w:tcPr>
            <w:tcW w:w="6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房屋拆迁补偿符合标准</w:t>
            </w:r>
          </w:p>
        </w:tc>
        <w:tc>
          <w:tcPr>
            <w:tcW w:w="150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仿宋-GB2321" w:hAnsi="仿宋-GB2321" w:eastAsia="仿宋-GB2321" w:cs="仿宋-GB2321"/>
                <w:color w:val="000000"/>
                <w:kern w:val="0"/>
                <w:sz w:val="20"/>
                <w:szCs w:val="20"/>
              </w:rPr>
            </w:pPr>
            <w:r>
              <w:rPr>
                <w:rFonts w:hint="eastAsia" w:ascii="仿宋-GB2321" w:hAnsi="仿宋-GB2321" w:eastAsia="仿宋-GB2321" w:cs="仿宋-GB2321"/>
                <w:color w:val="000000"/>
                <w:kern w:val="0"/>
                <w:sz w:val="20"/>
                <w:szCs w:val="20"/>
              </w:rPr>
              <w:t>反映房屋拆迁补偿是否符合标准</w:t>
            </w:r>
          </w:p>
        </w:tc>
        <w:tc>
          <w:tcPr>
            <w:tcW w:w="102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仿宋-GB2321" w:hAnsi="仿宋-GB2321" w:eastAsia="仿宋-GB2321" w:cs="仿宋-GB2321"/>
                <w:color w:val="000000"/>
                <w:sz w:val="20"/>
                <w:szCs w:val="20"/>
              </w:rPr>
            </w:pPr>
            <w:r>
              <w:rPr>
                <w:rFonts w:ascii="仿宋-GB2321" w:hAnsi="仿宋-GB2321" w:eastAsia="仿宋-GB2321" w:cs="仿宋-GB2321"/>
                <w:color w:val="000000"/>
                <w:kern w:val="0"/>
                <w:sz w:val="20"/>
                <w:szCs w:val="20"/>
              </w:rPr>
              <w:t>10元/平方米</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w:t>
            </w:r>
          </w:p>
        </w:tc>
        <w:tc>
          <w:tcPr>
            <w:tcW w:w="491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仿宋-GB2321" w:hAnsi="仿宋-GB2321" w:eastAsia="仿宋-GB2321" w:cs="仿宋-GB2321"/>
                <w:color w:val="000000"/>
                <w:kern w:val="0"/>
                <w:sz w:val="20"/>
                <w:szCs w:val="20"/>
              </w:rPr>
            </w:pPr>
            <w:r>
              <w:rPr>
                <w:rFonts w:hint="eastAsia" w:ascii="仿宋-GB2321" w:hAnsi="仿宋-GB2321" w:eastAsia="仿宋-GB2321" w:cs="仿宋-GB2321"/>
                <w:color w:val="000000"/>
                <w:kern w:val="0"/>
                <w:sz w:val="20"/>
                <w:szCs w:val="20"/>
              </w:rPr>
              <w:t>①效益指标指标达到设定要求得满分；</w:t>
            </w:r>
            <w:r>
              <w:rPr>
                <w:rFonts w:hint="eastAsia" w:ascii="仿宋-GB2321" w:hAnsi="仿宋-GB2321" w:eastAsia="仿宋-GB2321" w:cs="仿宋-GB2321"/>
                <w:color w:val="000000"/>
                <w:kern w:val="0"/>
                <w:sz w:val="20"/>
                <w:szCs w:val="20"/>
              </w:rPr>
              <w:br w:type="textWrapping"/>
            </w:r>
            <w:r>
              <w:rPr>
                <w:rFonts w:hint="eastAsia" w:ascii="仿宋-GB2321" w:hAnsi="仿宋-GB2321" w:eastAsia="仿宋-GB2321" w:cs="仿宋-GB2321"/>
                <w:color w:val="000000"/>
                <w:kern w:val="0"/>
                <w:sz w:val="20"/>
                <w:szCs w:val="20"/>
              </w:rPr>
              <w:t>②未达到设定要求的，不得分。</w:t>
            </w:r>
          </w:p>
        </w:tc>
        <w:tc>
          <w:tcPr>
            <w:tcW w:w="33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仿宋-GB2321" w:hAnsi="仿宋-GB2321" w:eastAsia="仿宋-GB2321" w:cs="仿宋-GB2321"/>
                <w:color w:val="000000"/>
                <w:kern w:val="0"/>
                <w:sz w:val="20"/>
                <w:szCs w:val="20"/>
              </w:rPr>
            </w:pPr>
            <w:r>
              <w:rPr>
                <w:rFonts w:hint="eastAsia" w:ascii="仿宋-GB2321" w:hAnsi="仿宋-GB2321" w:eastAsia="仿宋-GB2321" w:cs="仿宋-GB2321"/>
                <w:color w:val="000000"/>
                <w:kern w:val="0"/>
                <w:sz w:val="20"/>
                <w:szCs w:val="20"/>
              </w:rPr>
              <w:t>3</w:t>
            </w:r>
          </w:p>
        </w:tc>
        <w:tc>
          <w:tcPr>
            <w:tcW w:w="128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widowControl/>
              <w:jc w:val="left"/>
              <w:textAlignment w:val="center"/>
              <w:rPr>
                <w:rFonts w:ascii="仿宋-GB2321" w:hAnsi="仿宋-GB2321" w:eastAsia="仿宋-GB2321" w:cs="仿宋-GB2321"/>
                <w:color w:val="000000"/>
                <w:kern w:val="0"/>
                <w:sz w:val="20"/>
                <w:szCs w:val="20"/>
              </w:rPr>
            </w:pPr>
          </w:p>
        </w:tc>
        <w:tc>
          <w:tcPr>
            <w:tcW w:w="242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仿宋-GB2321" w:hAnsi="仿宋-GB2321" w:eastAsia="仿宋-GB2321" w:cs="仿宋-GB2321"/>
                <w:color w:val="000000"/>
                <w:kern w:val="0"/>
                <w:sz w:val="20"/>
                <w:szCs w:val="20"/>
              </w:rPr>
            </w:pPr>
            <w:r>
              <w:rPr>
                <w:rFonts w:hint="eastAsia" w:ascii="仿宋-GB2321" w:hAnsi="仿宋-GB2321" w:eastAsia="仿宋-GB2321" w:cs="仿宋-GB2321"/>
                <w:color w:val="000000"/>
                <w:kern w:val="0"/>
                <w:sz w:val="20"/>
                <w:szCs w:val="20"/>
              </w:rPr>
              <w:t>喀什经济开发区城东金融贸易区城中村建设项目房屋征收与补偿安置方案</w:t>
            </w:r>
          </w:p>
        </w:tc>
      </w:tr>
      <w:tr>
        <w:tblPrEx>
          <w:tblLayout w:type="fixed"/>
          <w:tblCellMar>
            <w:top w:w="0" w:type="dxa"/>
            <w:left w:w="0" w:type="dxa"/>
            <w:bottom w:w="0" w:type="dxa"/>
            <w:right w:w="0" w:type="dxa"/>
          </w:tblCellMar>
        </w:tblPrEx>
        <w:trPr>
          <w:trHeight w:val="1340" w:hRule="atLeast"/>
        </w:trPr>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ascii="宋体" w:hAnsi="宋体" w:eastAsia="宋体" w:cs="宋体"/>
                <w:color w:val="000000"/>
                <w:szCs w:val="21"/>
              </w:rPr>
            </w:pPr>
          </w:p>
        </w:tc>
        <w:tc>
          <w:tcPr>
            <w:tcW w:w="723" w:type="dxa"/>
            <w:vMerge w:val="continue"/>
            <w:tcBorders>
              <w:top w:val="single" w:color="000000" w:sz="4" w:space="0"/>
              <w:left w:val="single" w:color="000000" w:sz="4" w:space="0"/>
              <w:bottom w:val="nil"/>
              <w:right w:val="single" w:color="000000" w:sz="4" w:space="0"/>
            </w:tcBorders>
            <w:shd w:val="clear" w:color="auto" w:fill="auto"/>
            <w:tcMar>
              <w:top w:w="10" w:type="dxa"/>
              <w:left w:w="10" w:type="dxa"/>
              <w:right w:w="10" w:type="dxa"/>
            </w:tcMar>
            <w:vAlign w:val="center"/>
          </w:tcPr>
          <w:p>
            <w:pPr>
              <w:jc w:val="center"/>
              <w:rPr>
                <w:rFonts w:ascii="宋体" w:hAnsi="宋体" w:eastAsia="宋体" w:cs="宋体"/>
                <w:color w:val="000000"/>
                <w:sz w:val="20"/>
                <w:szCs w:val="20"/>
              </w:rPr>
            </w:pPr>
          </w:p>
        </w:tc>
        <w:tc>
          <w:tcPr>
            <w:tcW w:w="6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补偿资金到位及时率</w:t>
            </w:r>
          </w:p>
        </w:tc>
        <w:tc>
          <w:tcPr>
            <w:tcW w:w="150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仿宋-GB2321" w:hAnsi="仿宋-GB2321" w:eastAsia="仿宋-GB2321" w:cs="仿宋-GB2321"/>
                <w:color w:val="000000"/>
                <w:kern w:val="0"/>
                <w:sz w:val="20"/>
                <w:szCs w:val="20"/>
              </w:rPr>
            </w:pPr>
            <w:r>
              <w:rPr>
                <w:rFonts w:hint="eastAsia" w:ascii="仿宋-GB2321" w:hAnsi="仿宋-GB2321" w:eastAsia="仿宋-GB2321" w:cs="仿宋-GB2321"/>
                <w:color w:val="000000"/>
                <w:kern w:val="0"/>
                <w:sz w:val="20"/>
                <w:szCs w:val="20"/>
              </w:rPr>
              <w:t>反映补偿资金到位及时率</w:t>
            </w:r>
          </w:p>
        </w:tc>
        <w:tc>
          <w:tcPr>
            <w:tcW w:w="102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仿宋-GB2321" w:hAnsi="仿宋-GB2321" w:eastAsia="仿宋-GB2321" w:cs="仿宋-GB2321"/>
                <w:color w:val="000000"/>
                <w:sz w:val="20"/>
                <w:szCs w:val="20"/>
              </w:rPr>
            </w:pPr>
            <w:r>
              <w:rPr>
                <w:rFonts w:ascii="仿宋-GB2321" w:hAnsi="仿宋-GB2321" w:eastAsia="仿宋-GB2321" w:cs="仿宋-GB2321"/>
                <w:color w:val="000000"/>
                <w:kern w:val="0"/>
                <w:sz w:val="20"/>
                <w:szCs w:val="20"/>
              </w:rPr>
              <w:t>100%</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w:t>
            </w:r>
          </w:p>
        </w:tc>
        <w:tc>
          <w:tcPr>
            <w:tcW w:w="491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仿宋-GB2321" w:hAnsi="仿宋-GB2321" w:eastAsia="仿宋-GB2321" w:cs="仿宋-GB2321"/>
                <w:color w:val="000000"/>
                <w:kern w:val="0"/>
                <w:sz w:val="20"/>
                <w:szCs w:val="20"/>
              </w:rPr>
            </w:pPr>
            <w:r>
              <w:rPr>
                <w:rFonts w:hint="eastAsia" w:ascii="仿宋-GB2321" w:hAnsi="仿宋-GB2321" w:eastAsia="仿宋-GB2321" w:cs="仿宋-GB2321"/>
                <w:color w:val="000000"/>
                <w:kern w:val="0"/>
                <w:sz w:val="20"/>
                <w:szCs w:val="20"/>
              </w:rPr>
              <w:t>①及时率等于100%，得2分；</w:t>
            </w:r>
            <w:r>
              <w:rPr>
                <w:rFonts w:hint="eastAsia" w:ascii="仿宋-GB2321" w:hAnsi="仿宋-GB2321" w:eastAsia="仿宋-GB2321" w:cs="仿宋-GB2321"/>
                <w:color w:val="000000"/>
                <w:kern w:val="0"/>
                <w:sz w:val="20"/>
                <w:szCs w:val="20"/>
              </w:rPr>
              <w:br w:type="textWrapping"/>
            </w:r>
            <w:r>
              <w:rPr>
                <w:rFonts w:hint="eastAsia" w:ascii="仿宋-GB2321" w:hAnsi="仿宋-GB2321" w:eastAsia="仿宋-GB2321" w:cs="仿宋-GB2321"/>
                <w:color w:val="000000"/>
                <w:kern w:val="0"/>
                <w:sz w:val="20"/>
                <w:szCs w:val="20"/>
              </w:rPr>
              <w:t>②未及时完成的，不得分；</w:t>
            </w:r>
          </w:p>
        </w:tc>
        <w:tc>
          <w:tcPr>
            <w:tcW w:w="33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仿宋-GB2321" w:hAnsi="仿宋-GB2321" w:eastAsia="仿宋-GB2321" w:cs="仿宋-GB2321"/>
                <w:color w:val="000000"/>
                <w:kern w:val="0"/>
                <w:sz w:val="20"/>
                <w:szCs w:val="20"/>
              </w:rPr>
            </w:pPr>
            <w:r>
              <w:rPr>
                <w:rFonts w:hint="eastAsia" w:ascii="仿宋-GB2321" w:hAnsi="仿宋-GB2321" w:eastAsia="仿宋-GB2321" w:cs="仿宋-GB2321"/>
                <w:color w:val="000000"/>
                <w:kern w:val="0"/>
                <w:sz w:val="20"/>
                <w:szCs w:val="20"/>
              </w:rPr>
              <w:t>3</w:t>
            </w:r>
          </w:p>
        </w:tc>
        <w:tc>
          <w:tcPr>
            <w:tcW w:w="128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widowControl/>
              <w:jc w:val="left"/>
              <w:textAlignment w:val="center"/>
              <w:rPr>
                <w:rFonts w:ascii="仿宋-GB2321" w:hAnsi="仿宋-GB2321" w:eastAsia="仿宋-GB2321" w:cs="仿宋-GB2321"/>
                <w:color w:val="000000"/>
                <w:kern w:val="0"/>
                <w:sz w:val="20"/>
                <w:szCs w:val="20"/>
              </w:rPr>
            </w:pPr>
          </w:p>
        </w:tc>
        <w:tc>
          <w:tcPr>
            <w:tcW w:w="242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仿宋-GB2321" w:hAnsi="仿宋-GB2321" w:eastAsia="仿宋-GB2321" w:cs="仿宋-GB2321"/>
                <w:color w:val="000000"/>
                <w:kern w:val="0"/>
                <w:sz w:val="20"/>
                <w:szCs w:val="20"/>
              </w:rPr>
            </w:pPr>
            <w:r>
              <w:rPr>
                <w:rFonts w:hint="eastAsia" w:ascii="仿宋-GB2321" w:hAnsi="仿宋-GB2321" w:eastAsia="仿宋-GB2321" w:cs="仿宋-GB2321"/>
                <w:color w:val="000000"/>
                <w:kern w:val="0"/>
                <w:sz w:val="20"/>
                <w:szCs w:val="20"/>
              </w:rPr>
              <w:t>财务凭证</w:t>
            </w:r>
          </w:p>
        </w:tc>
      </w:tr>
      <w:tr>
        <w:tblPrEx>
          <w:tblLayout w:type="fixed"/>
          <w:tblCellMar>
            <w:top w:w="0" w:type="dxa"/>
            <w:left w:w="0" w:type="dxa"/>
            <w:bottom w:w="0" w:type="dxa"/>
            <w:right w:w="0" w:type="dxa"/>
          </w:tblCellMar>
        </w:tblPrEx>
        <w:trPr>
          <w:trHeight w:val="1000" w:hRule="atLeast"/>
        </w:trPr>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ascii="宋体" w:hAnsi="宋体" w:eastAsia="宋体" w:cs="宋体"/>
                <w:color w:val="000000"/>
                <w:szCs w:val="21"/>
              </w:rPr>
            </w:pPr>
          </w:p>
        </w:tc>
        <w:tc>
          <w:tcPr>
            <w:tcW w:w="723" w:type="dxa"/>
            <w:vMerge w:val="continue"/>
            <w:tcBorders>
              <w:top w:val="single" w:color="000000" w:sz="4" w:space="0"/>
              <w:left w:val="single" w:color="000000" w:sz="4" w:space="0"/>
              <w:bottom w:val="nil"/>
              <w:right w:val="single" w:color="000000" w:sz="4" w:space="0"/>
            </w:tcBorders>
            <w:shd w:val="clear" w:color="auto" w:fill="auto"/>
            <w:tcMar>
              <w:top w:w="10" w:type="dxa"/>
              <w:left w:w="10" w:type="dxa"/>
              <w:right w:w="10" w:type="dxa"/>
            </w:tcMar>
            <w:vAlign w:val="center"/>
          </w:tcPr>
          <w:p>
            <w:pPr>
              <w:jc w:val="center"/>
              <w:rPr>
                <w:rFonts w:ascii="宋体" w:hAnsi="宋体" w:eastAsia="宋体" w:cs="宋体"/>
                <w:color w:val="000000"/>
                <w:sz w:val="20"/>
                <w:szCs w:val="20"/>
              </w:rPr>
            </w:pPr>
          </w:p>
        </w:tc>
        <w:tc>
          <w:tcPr>
            <w:tcW w:w="6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项目完工率</w:t>
            </w:r>
          </w:p>
        </w:tc>
        <w:tc>
          <w:tcPr>
            <w:tcW w:w="150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仿宋-GB2321" w:hAnsi="仿宋-GB2321" w:eastAsia="仿宋-GB2321" w:cs="仿宋-GB2321"/>
                <w:color w:val="000000"/>
                <w:kern w:val="0"/>
                <w:sz w:val="20"/>
                <w:szCs w:val="20"/>
              </w:rPr>
            </w:pPr>
            <w:r>
              <w:rPr>
                <w:rFonts w:hint="eastAsia" w:ascii="仿宋-GB2321" w:hAnsi="仿宋-GB2321" w:eastAsia="仿宋-GB2321" w:cs="仿宋-GB2321"/>
                <w:color w:val="000000"/>
                <w:kern w:val="0"/>
                <w:sz w:val="20"/>
                <w:szCs w:val="20"/>
              </w:rPr>
              <w:t>反映项目完工及时性</w:t>
            </w:r>
          </w:p>
        </w:tc>
        <w:tc>
          <w:tcPr>
            <w:tcW w:w="102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仿宋-GB2321" w:hAnsi="仿宋-GB2321" w:eastAsia="仿宋-GB2321" w:cs="仿宋-GB2321"/>
                <w:color w:val="000000"/>
                <w:sz w:val="20"/>
                <w:szCs w:val="20"/>
              </w:rPr>
            </w:pPr>
            <w:r>
              <w:rPr>
                <w:rFonts w:ascii="仿宋-GB2321" w:hAnsi="仿宋-GB2321" w:eastAsia="仿宋-GB2321" w:cs="仿宋-GB2321"/>
                <w:color w:val="000000"/>
                <w:kern w:val="0"/>
                <w:sz w:val="20"/>
                <w:szCs w:val="20"/>
              </w:rPr>
              <w:t>90%</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2</w:t>
            </w:r>
          </w:p>
        </w:tc>
        <w:tc>
          <w:tcPr>
            <w:tcW w:w="491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仿宋-GB2321" w:hAnsi="仿宋-GB2321" w:eastAsia="仿宋-GB2321" w:cs="仿宋-GB2321"/>
                <w:color w:val="000000"/>
                <w:kern w:val="0"/>
                <w:sz w:val="20"/>
                <w:szCs w:val="20"/>
              </w:rPr>
            </w:pPr>
            <w:r>
              <w:rPr>
                <w:rFonts w:hint="eastAsia" w:ascii="仿宋-GB2321" w:hAnsi="仿宋-GB2321" w:eastAsia="仿宋-GB2321" w:cs="仿宋-GB2321"/>
                <w:color w:val="000000"/>
                <w:kern w:val="0"/>
                <w:sz w:val="20"/>
                <w:szCs w:val="20"/>
              </w:rPr>
              <w:t>①完工率等于100%，得2分；</w:t>
            </w:r>
            <w:r>
              <w:rPr>
                <w:rFonts w:hint="eastAsia" w:ascii="仿宋-GB2321" w:hAnsi="仿宋-GB2321" w:eastAsia="仿宋-GB2321" w:cs="仿宋-GB2321"/>
                <w:color w:val="000000"/>
                <w:kern w:val="0"/>
                <w:sz w:val="20"/>
                <w:szCs w:val="20"/>
              </w:rPr>
              <w:br w:type="textWrapping"/>
            </w:r>
            <w:r>
              <w:rPr>
                <w:rFonts w:hint="eastAsia" w:ascii="仿宋-GB2321" w:hAnsi="仿宋-GB2321" w:eastAsia="仿宋-GB2321" w:cs="仿宋-GB2321"/>
                <w:color w:val="000000"/>
                <w:kern w:val="0"/>
                <w:sz w:val="20"/>
                <w:szCs w:val="20"/>
              </w:rPr>
              <w:t>②未及时建设完成的，按照满分乘以完工率得分；</w:t>
            </w:r>
          </w:p>
        </w:tc>
        <w:tc>
          <w:tcPr>
            <w:tcW w:w="33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仿宋-GB2321" w:hAnsi="仿宋-GB2321" w:eastAsia="仿宋-GB2321" w:cs="仿宋-GB2321"/>
                <w:color w:val="000000"/>
                <w:kern w:val="0"/>
                <w:sz w:val="20"/>
                <w:szCs w:val="20"/>
              </w:rPr>
            </w:pPr>
            <w:r>
              <w:rPr>
                <w:rFonts w:hint="eastAsia" w:ascii="仿宋-GB2321" w:hAnsi="仿宋-GB2321" w:eastAsia="仿宋-GB2321" w:cs="仿宋-GB2321"/>
                <w:color w:val="000000"/>
                <w:kern w:val="0"/>
                <w:sz w:val="20"/>
                <w:szCs w:val="20"/>
              </w:rPr>
              <w:t>2</w:t>
            </w:r>
          </w:p>
        </w:tc>
        <w:tc>
          <w:tcPr>
            <w:tcW w:w="128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widowControl/>
              <w:jc w:val="left"/>
              <w:textAlignment w:val="center"/>
              <w:rPr>
                <w:rFonts w:ascii="仿宋-GB2321" w:hAnsi="仿宋-GB2321" w:eastAsia="仿宋-GB2321" w:cs="仿宋-GB2321"/>
                <w:color w:val="000000"/>
                <w:kern w:val="0"/>
                <w:sz w:val="20"/>
                <w:szCs w:val="20"/>
              </w:rPr>
            </w:pPr>
          </w:p>
        </w:tc>
        <w:tc>
          <w:tcPr>
            <w:tcW w:w="242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仿宋-GB2321" w:hAnsi="仿宋-GB2321" w:eastAsia="仿宋-GB2321" w:cs="仿宋-GB2321"/>
                <w:color w:val="000000"/>
                <w:kern w:val="0"/>
                <w:sz w:val="20"/>
                <w:szCs w:val="20"/>
              </w:rPr>
            </w:pPr>
            <w:r>
              <w:rPr>
                <w:rFonts w:hint="eastAsia" w:ascii="仿宋-GB2321" w:hAnsi="仿宋-GB2321" w:eastAsia="仿宋-GB2321" w:cs="仿宋-GB2321"/>
                <w:color w:val="000000"/>
                <w:kern w:val="0"/>
                <w:sz w:val="20"/>
                <w:szCs w:val="20"/>
              </w:rPr>
              <w:t>建设工程施工合同</w:t>
            </w:r>
          </w:p>
        </w:tc>
      </w:tr>
      <w:tr>
        <w:tblPrEx>
          <w:tblLayout w:type="fixed"/>
          <w:tblCellMar>
            <w:top w:w="0" w:type="dxa"/>
            <w:left w:w="0" w:type="dxa"/>
            <w:bottom w:w="0" w:type="dxa"/>
            <w:right w:w="0" w:type="dxa"/>
          </w:tblCellMar>
        </w:tblPrEx>
        <w:trPr>
          <w:trHeight w:val="1360" w:hRule="atLeast"/>
        </w:trPr>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ascii="宋体" w:hAnsi="宋体" w:eastAsia="宋体" w:cs="宋体"/>
                <w:color w:val="000000"/>
                <w:szCs w:val="21"/>
              </w:rPr>
            </w:pPr>
          </w:p>
        </w:tc>
        <w:tc>
          <w:tcPr>
            <w:tcW w:w="723" w:type="dxa"/>
            <w:vMerge w:val="continue"/>
            <w:tcBorders>
              <w:top w:val="single" w:color="000000" w:sz="4" w:space="0"/>
              <w:left w:val="single" w:color="000000" w:sz="4" w:space="0"/>
              <w:bottom w:val="nil"/>
              <w:right w:val="single" w:color="000000" w:sz="4" w:space="0"/>
            </w:tcBorders>
            <w:shd w:val="clear" w:color="auto" w:fill="auto"/>
            <w:tcMar>
              <w:top w:w="10" w:type="dxa"/>
              <w:left w:w="10" w:type="dxa"/>
              <w:right w:w="10" w:type="dxa"/>
            </w:tcMar>
            <w:vAlign w:val="center"/>
          </w:tcPr>
          <w:p>
            <w:pPr>
              <w:jc w:val="center"/>
              <w:rPr>
                <w:rFonts w:ascii="宋体" w:hAnsi="宋体" w:eastAsia="宋体" w:cs="宋体"/>
                <w:color w:val="000000"/>
                <w:sz w:val="20"/>
                <w:szCs w:val="20"/>
              </w:rPr>
            </w:pPr>
          </w:p>
        </w:tc>
        <w:tc>
          <w:tcPr>
            <w:tcW w:w="6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项目总成本</w:t>
            </w:r>
          </w:p>
        </w:tc>
        <w:tc>
          <w:tcPr>
            <w:tcW w:w="150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仿宋-GB2321" w:hAnsi="仿宋-GB2321" w:eastAsia="仿宋-GB2321" w:cs="仿宋-GB2321"/>
                <w:color w:val="000000"/>
                <w:kern w:val="0"/>
                <w:sz w:val="20"/>
                <w:szCs w:val="20"/>
              </w:rPr>
            </w:pPr>
            <w:r>
              <w:rPr>
                <w:rFonts w:ascii="仿宋-GB2321" w:hAnsi="仿宋-GB2321" w:eastAsia="仿宋-GB2321" w:cs="仿宋-GB2321"/>
                <w:color w:val="000000"/>
                <w:kern w:val="0"/>
                <w:sz w:val="20"/>
                <w:szCs w:val="20"/>
              </w:rPr>
              <w:t>反映项目总成本</w:t>
            </w:r>
          </w:p>
        </w:tc>
        <w:tc>
          <w:tcPr>
            <w:tcW w:w="102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仿宋-GB2321" w:hAnsi="仿宋-GB2321" w:eastAsia="仿宋-GB2321" w:cs="仿宋-GB2321"/>
                <w:color w:val="000000"/>
                <w:sz w:val="20"/>
                <w:szCs w:val="20"/>
              </w:rPr>
            </w:pPr>
            <w:r>
              <w:rPr>
                <w:rFonts w:ascii="仿宋-GB2321" w:hAnsi="仿宋-GB2321" w:eastAsia="仿宋-GB2321" w:cs="仿宋-GB2321"/>
                <w:color w:val="000000"/>
                <w:kern w:val="0"/>
                <w:sz w:val="20"/>
                <w:szCs w:val="20"/>
              </w:rPr>
              <w:t>≤42399.72万元</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5</w:t>
            </w:r>
          </w:p>
        </w:tc>
        <w:tc>
          <w:tcPr>
            <w:tcW w:w="491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仿宋-GB2321" w:hAnsi="仿宋-GB2321" w:eastAsia="仿宋-GB2321" w:cs="仿宋-GB2321"/>
                <w:color w:val="000000"/>
                <w:kern w:val="0"/>
                <w:sz w:val="20"/>
                <w:szCs w:val="20"/>
              </w:rPr>
            </w:pPr>
            <w:r>
              <w:rPr>
                <w:rFonts w:hint="eastAsia" w:ascii="仿宋-GB2321" w:hAnsi="仿宋-GB2321" w:eastAsia="仿宋-GB2321" w:cs="仿宋-GB2321"/>
                <w:color w:val="000000"/>
                <w:kern w:val="0"/>
                <w:sz w:val="20"/>
                <w:szCs w:val="20"/>
              </w:rPr>
              <w:t>①实际成本≤设定成本，得满分；</w:t>
            </w:r>
            <w:r>
              <w:rPr>
                <w:rFonts w:hint="eastAsia" w:ascii="仿宋-GB2321" w:hAnsi="仿宋-GB2321" w:eastAsia="仿宋-GB2321" w:cs="仿宋-GB2321"/>
                <w:color w:val="000000"/>
                <w:kern w:val="0"/>
                <w:sz w:val="20"/>
                <w:szCs w:val="20"/>
              </w:rPr>
              <w:br w:type="textWrapping"/>
            </w:r>
            <w:r>
              <w:rPr>
                <w:rFonts w:hint="eastAsia" w:ascii="仿宋-GB2321" w:hAnsi="仿宋-GB2321" w:eastAsia="仿宋-GB2321" w:cs="仿宋-GB2321"/>
                <w:color w:val="000000"/>
                <w:kern w:val="0"/>
                <w:sz w:val="20"/>
                <w:szCs w:val="20"/>
              </w:rPr>
              <w:t>②其中：单项存在结构调整，调整比率≤5%，不扣分；</w:t>
            </w:r>
            <w:r>
              <w:rPr>
                <w:rFonts w:hint="eastAsia" w:ascii="仿宋-GB2321" w:hAnsi="仿宋-GB2321" w:eastAsia="仿宋-GB2321" w:cs="仿宋-GB2321"/>
                <w:color w:val="000000"/>
                <w:kern w:val="0"/>
                <w:sz w:val="20"/>
                <w:szCs w:val="20"/>
              </w:rPr>
              <w:br w:type="textWrapping"/>
            </w:r>
            <w:r>
              <w:rPr>
                <w:rFonts w:hint="eastAsia" w:ascii="仿宋-GB2321" w:hAnsi="仿宋-GB2321" w:eastAsia="仿宋-GB2321" w:cs="仿宋-GB2321"/>
                <w:color w:val="000000"/>
                <w:kern w:val="0"/>
                <w:sz w:val="20"/>
                <w:szCs w:val="20"/>
              </w:rPr>
              <w:t>③调整比率＞5%，≤20%，扣1分；调整比率＞20%扣2分。</w:t>
            </w:r>
          </w:p>
        </w:tc>
        <w:tc>
          <w:tcPr>
            <w:tcW w:w="33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仿宋-GB2321" w:hAnsi="仿宋-GB2321" w:eastAsia="仿宋-GB2321" w:cs="仿宋-GB2321"/>
                <w:color w:val="000000"/>
                <w:kern w:val="0"/>
                <w:sz w:val="20"/>
                <w:szCs w:val="20"/>
              </w:rPr>
            </w:pPr>
            <w:r>
              <w:rPr>
                <w:rFonts w:hint="eastAsia" w:ascii="仿宋-GB2321" w:hAnsi="仿宋-GB2321" w:eastAsia="仿宋-GB2321" w:cs="仿宋-GB2321"/>
                <w:color w:val="000000"/>
                <w:kern w:val="0"/>
                <w:sz w:val="20"/>
                <w:szCs w:val="20"/>
              </w:rPr>
              <w:t>5</w:t>
            </w:r>
          </w:p>
        </w:tc>
        <w:tc>
          <w:tcPr>
            <w:tcW w:w="128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仿宋-GB2321" w:hAnsi="仿宋-GB2321" w:eastAsia="仿宋-GB2321" w:cs="仿宋-GB2321"/>
                <w:color w:val="000000"/>
                <w:kern w:val="0"/>
                <w:sz w:val="20"/>
                <w:szCs w:val="20"/>
              </w:rPr>
            </w:pPr>
          </w:p>
        </w:tc>
        <w:tc>
          <w:tcPr>
            <w:tcW w:w="242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仿宋-GB2321" w:hAnsi="仿宋-GB2321" w:eastAsia="仿宋-GB2321" w:cs="仿宋-GB2321"/>
                <w:color w:val="000000"/>
                <w:kern w:val="0"/>
                <w:sz w:val="20"/>
                <w:szCs w:val="20"/>
              </w:rPr>
            </w:pPr>
            <w:r>
              <w:rPr>
                <w:rFonts w:hint="eastAsia" w:ascii="仿宋-GB2321" w:hAnsi="仿宋-GB2321" w:eastAsia="仿宋-GB2321" w:cs="仿宋-GB2321"/>
                <w:color w:val="000000"/>
                <w:kern w:val="0"/>
                <w:sz w:val="20"/>
                <w:szCs w:val="20"/>
              </w:rPr>
              <w:t>财务凭证</w:t>
            </w:r>
          </w:p>
        </w:tc>
      </w:tr>
      <w:tr>
        <w:tblPrEx>
          <w:tblLayout w:type="fixed"/>
          <w:tblCellMar>
            <w:top w:w="0" w:type="dxa"/>
            <w:left w:w="0" w:type="dxa"/>
            <w:bottom w:w="0" w:type="dxa"/>
            <w:right w:w="0" w:type="dxa"/>
          </w:tblCellMar>
        </w:tblPrEx>
        <w:trPr>
          <w:trHeight w:val="90" w:hRule="atLeast"/>
        </w:trPr>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ascii="宋体" w:hAnsi="宋体" w:eastAsia="宋体" w:cs="宋体"/>
                <w:color w:val="000000"/>
                <w:szCs w:val="21"/>
              </w:rPr>
            </w:pPr>
          </w:p>
        </w:tc>
        <w:tc>
          <w:tcPr>
            <w:tcW w:w="723"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项目效果  （25分）</w:t>
            </w:r>
          </w:p>
        </w:tc>
        <w:tc>
          <w:tcPr>
            <w:tcW w:w="620"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增加储备用地</w:t>
            </w:r>
          </w:p>
        </w:tc>
        <w:tc>
          <w:tcPr>
            <w:tcW w:w="150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仿宋-GB2321" w:hAnsi="仿宋-GB2321" w:eastAsia="仿宋-GB2321" w:cs="仿宋-GB2321"/>
                <w:color w:val="000000"/>
                <w:kern w:val="0"/>
                <w:sz w:val="20"/>
                <w:szCs w:val="20"/>
              </w:rPr>
            </w:pPr>
            <w:r>
              <w:rPr>
                <w:rFonts w:ascii="仿宋-GB2321" w:hAnsi="仿宋-GB2321" w:eastAsia="仿宋-GB2321" w:cs="仿宋-GB2321"/>
                <w:color w:val="000000"/>
                <w:kern w:val="0"/>
                <w:sz w:val="20"/>
                <w:szCs w:val="20"/>
              </w:rPr>
              <w:t>反映储备用地是否增加</w:t>
            </w:r>
          </w:p>
        </w:tc>
        <w:tc>
          <w:tcPr>
            <w:tcW w:w="102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仿宋-GB2321" w:hAnsi="仿宋-GB2321" w:eastAsia="仿宋-GB2321" w:cs="仿宋-GB2321"/>
                <w:color w:val="000000"/>
                <w:sz w:val="20"/>
                <w:szCs w:val="20"/>
              </w:rPr>
            </w:pPr>
            <w:r>
              <w:rPr>
                <w:rFonts w:ascii="仿宋-GB2321" w:hAnsi="仿宋-GB2321" w:eastAsia="仿宋-GB2321" w:cs="仿宋-GB2321"/>
                <w:color w:val="000000"/>
                <w:kern w:val="0"/>
                <w:sz w:val="20"/>
                <w:szCs w:val="20"/>
              </w:rPr>
              <w:t>显著</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8</w:t>
            </w:r>
          </w:p>
        </w:tc>
        <w:tc>
          <w:tcPr>
            <w:tcW w:w="491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仿宋-GB2321" w:hAnsi="仿宋-GB2321" w:eastAsia="仿宋-GB2321" w:cs="仿宋-GB2321"/>
                <w:color w:val="000000"/>
                <w:sz w:val="20"/>
                <w:szCs w:val="20"/>
              </w:rPr>
            </w:pPr>
            <w:r>
              <w:rPr>
                <w:rFonts w:ascii="仿宋-GB2321" w:hAnsi="仿宋-GB2321" w:eastAsia="仿宋-GB2321" w:cs="仿宋-GB2321"/>
                <w:color w:val="000000"/>
                <w:kern w:val="0"/>
                <w:sz w:val="20"/>
                <w:szCs w:val="20"/>
              </w:rPr>
              <w:t>①效益指标达到设定要求得满分；</w:t>
            </w:r>
            <w:r>
              <w:rPr>
                <w:rFonts w:ascii="仿宋-GB2321" w:hAnsi="仿宋-GB2321" w:eastAsia="仿宋-GB2321" w:cs="仿宋-GB2321"/>
                <w:color w:val="000000"/>
                <w:kern w:val="0"/>
                <w:sz w:val="20"/>
                <w:szCs w:val="20"/>
              </w:rPr>
              <w:br w:type="textWrapping"/>
            </w:r>
            <w:r>
              <w:rPr>
                <w:rFonts w:ascii="仿宋-GB2321" w:hAnsi="仿宋-GB2321" w:eastAsia="仿宋-GB2321" w:cs="仿宋-GB2321"/>
                <w:color w:val="000000"/>
                <w:kern w:val="0"/>
                <w:sz w:val="20"/>
                <w:szCs w:val="20"/>
              </w:rPr>
              <w:t>②未达到设定要求的，按照满分乘以达到率率得分；</w:t>
            </w:r>
          </w:p>
        </w:tc>
        <w:tc>
          <w:tcPr>
            <w:tcW w:w="33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8</w:t>
            </w:r>
          </w:p>
        </w:tc>
        <w:tc>
          <w:tcPr>
            <w:tcW w:w="128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ascii="宋体" w:hAnsi="宋体" w:eastAsia="宋体" w:cs="宋体"/>
                <w:color w:val="000000"/>
                <w:sz w:val="20"/>
                <w:szCs w:val="20"/>
              </w:rPr>
            </w:pPr>
          </w:p>
        </w:tc>
        <w:tc>
          <w:tcPr>
            <w:tcW w:w="242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ascii="宋体" w:hAnsi="宋体" w:eastAsia="宋体" w:cs="宋体"/>
                <w:color w:val="000000"/>
                <w:sz w:val="20"/>
                <w:szCs w:val="20"/>
              </w:rPr>
            </w:pPr>
          </w:p>
        </w:tc>
      </w:tr>
      <w:tr>
        <w:tblPrEx>
          <w:tblLayout w:type="fixed"/>
          <w:tblCellMar>
            <w:top w:w="0" w:type="dxa"/>
            <w:left w:w="0" w:type="dxa"/>
            <w:bottom w:w="0" w:type="dxa"/>
            <w:right w:w="0" w:type="dxa"/>
          </w:tblCellMar>
        </w:tblPrEx>
        <w:trPr>
          <w:trHeight w:val="1540" w:hRule="atLeast"/>
        </w:trPr>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ascii="宋体" w:hAnsi="宋体" w:eastAsia="宋体" w:cs="宋体"/>
                <w:color w:val="000000"/>
                <w:szCs w:val="21"/>
              </w:rPr>
            </w:pPr>
          </w:p>
        </w:tc>
        <w:tc>
          <w:tcPr>
            <w:tcW w:w="7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ascii="宋体" w:hAnsi="宋体" w:eastAsia="宋体" w:cs="宋体"/>
                <w:color w:val="000000"/>
                <w:sz w:val="20"/>
                <w:szCs w:val="20"/>
              </w:rPr>
            </w:pPr>
          </w:p>
        </w:tc>
        <w:tc>
          <w:tcPr>
            <w:tcW w:w="6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生态环境的改善、城市绿化美观</w:t>
            </w:r>
          </w:p>
        </w:tc>
        <w:tc>
          <w:tcPr>
            <w:tcW w:w="150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仿宋-GB2321" w:hAnsi="仿宋-GB2321" w:eastAsia="仿宋-GB2321" w:cs="仿宋-GB2321"/>
                <w:color w:val="000000"/>
                <w:kern w:val="0"/>
                <w:sz w:val="20"/>
                <w:szCs w:val="20"/>
              </w:rPr>
            </w:pPr>
            <w:r>
              <w:rPr>
                <w:rFonts w:ascii="仿宋-GB2321" w:hAnsi="仿宋-GB2321" w:eastAsia="仿宋-GB2321" w:cs="仿宋-GB2321"/>
                <w:color w:val="000000"/>
                <w:kern w:val="0"/>
                <w:sz w:val="20"/>
                <w:szCs w:val="20"/>
              </w:rPr>
              <w:t>反映生态环境的改善、城市绿化美观</w:t>
            </w:r>
          </w:p>
        </w:tc>
        <w:tc>
          <w:tcPr>
            <w:tcW w:w="102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仿宋-GB2321" w:hAnsi="仿宋-GB2321" w:eastAsia="仿宋-GB2321" w:cs="仿宋-GB2321"/>
                <w:color w:val="000000"/>
                <w:sz w:val="20"/>
                <w:szCs w:val="20"/>
              </w:rPr>
            </w:pPr>
            <w:r>
              <w:rPr>
                <w:rFonts w:ascii="仿宋-GB2321" w:hAnsi="仿宋-GB2321" w:eastAsia="仿宋-GB2321" w:cs="仿宋-GB2321"/>
                <w:color w:val="000000"/>
                <w:kern w:val="0"/>
                <w:sz w:val="20"/>
                <w:szCs w:val="20"/>
              </w:rPr>
              <w:t>显著</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9</w:t>
            </w:r>
          </w:p>
        </w:tc>
        <w:tc>
          <w:tcPr>
            <w:tcW w:w="491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仿宋-GB2321" w:hAnsi="仿宋-GB2321" w:eastAsia="仿宋-GB2321" w:cs="仿宋-GB2321"/>
                <w:color w:val="000000"/>
                <w:sz w:val="20"/>
                <w:szCs w:val="20"/>
              </w:rPr>
            </w:pPr>
            <w:r>
              <w:rPr>
                <w:rFonts w:ascii="仿宋-GB2321" w:hAnsi="仿宋-GB2321" w:eastAsia="仿宋-GB2321" w:cs="仿宋-GB2321"/>
                <w:color w:val="000000"/>
                <w:kern w:val="0"/>
                <w:sz w:val="20"/>
                <w:szCs w:val="20"/>
              </w:rPr>
              <w:t>通过调查问卷，反映对生态环境的改善、城市绿化美观满意度：</w:t>
            </w:r>
            <w:r>
              <w:rPr>
                <w:rFonts w:ascii="仿宋-GB2321" w:hAnsi="仿宋-GB2321" w:eastAsia="仿宋-GB2321" w:cs="仿宋-GB2321"/>
                <w:color w:val="000000"/>
                <w:kern w:val="0"/>
                <w:sz w:val="20"/>
                <w:szCs w:val="20"/>
              </w:rPr>
              <w:br w:type="textWrapping"/>
            </w:r>
            <w:r>
              <w:rPr>
                <w:rFonts w:ascii="仿宋-GB2321" w:hAnsi="仿宋-GB2321" w:eastAsia="仿宋-GB2321" w:cs="仿宋-GB2321"/>
                <w:color w:val="000000"/>
                <w:kern w:val="0"/>
                <w:sz w:val="20"/>
                <w:szCs w:val="20"/>
              </w:rPr>
              <w:t>①对生态环境的改善、城市绿化美观满意数量大于等于参与调查人数的90%，得满分；</w:t>
            </w:r>
            <w:r>
              <w:rPr>
                <w:rFonts w:ascii="仿宋-GB2321" w:hAnsi="仿宋-GB2321" w:eastAsia="仿宋-GB2321" w:cs="仿宋-GB2321"/>
                <w:color w:val="000000"/>
                <w:kern w:val="0"/>
                <w:sz w:val="20"/>
                <w:szCs w:val="20"/>
              </w:rPr>
              <w:br w:type="textWrapping"/>
            </w:r>
            <w:r>
              <w:rPr>
                <w:rFonts w:ascii="仿宋-GB2321" w:hAnsi="仿宋-GB2321" w:eastAsia="仿宋-GB2321" w:cs="仿宋-GB2321"/>
                <w:color w:val="000000"/>
                <w:kern w:val="0"/>
                <w:sz w:val="20"/>
                <w:szCs w:val="20"/>
              </w:rPr>
              <w:t>②对生态环境的改善、城市绿化美观满意数量小于90%大于60%，按照满分乘以人数占比得分；</w:t>
            </w:r>
            <w:r>
              <w:rPr>
                <w:rFonts w:ascii="仿宋-GB2321" w:hAnsi="仿宋-GB2321" w:eastAsia="仿宋-GB2321" w:cs="仿宋-GB2321"/>
                <w:color w:val="000000"/>
                <w:kern w:val="0"/>
                <w:sz w:val="20"/>
                <w:szCs w:val="20"/>
              </w:rPr>
              <w:br w:type="textWrapping"/>
            </w:r>
            <w:r>
              <w:rPr>
                <w:rFonts w:ascii="仿宋-GB2321" w:hAnsi="仿宋-GB2321" w:eastAsia="仿宋-GB2321" w:cs="仿宋-GB2321"/>
                <w:color w:val="000000"/>
                <w:kern w:val="0"/>
                <w:sz w:val="20"/>
                <w:szCs w:val="20"/>
              </w:rPr>
              <w:t>③对生态环境的改善、城市绿化美观满意数量小于等于60%，不得分。</w:t>
            </w:r>
          </w:p>
        </w:tc>
        <w:tc>
          <w:tcPr>
            <w:tcW w:w="33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9</w:t>
            </w:r>
          </w:p>
        </w:tc>
        <w:tc>
          <w:tcPr>
            <w:tcW w:w="128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ascii="宋体" w:hAnsi="宋体" w:eastAsia="宋体" w:cs="宋体"/>
                <w:color w:val="000000"/>
                <w:sz w:val="20"/>
                <w:szCs w:val="20"/>
              </w:rPr>
            </w:pPr>
          </w:p>
        </w:tc>
        <w:tc>
          <w:tcPr>
            <w:tcW w:w="242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仿宋-GB2321" w:hAnsi="仿宋-GB2321" w:eastAsia="仿宋-GB2321" w:cs="仿宋-GB2321"/>
                <w:color w:val="000000"/>
                <w:kern w:val="0"/>
                <w:sz w:val="20"/>
                <w:szCs w:val="20"/>
              </w:rPr>
            </w:pPr>
            <w:r>
              <w:rPr>
                <w:rFonts w:hint="eastAsia" w:ascii="仿宋-GB2321" w:hAnsi="仿宋-GB2321" w:eastAsia="仿宋-GB2321" w:cs="仿宋-GB2321"/>
                <w:color w:val="000000"/>
                <w:kern w:val="0"/>
                <w:sz w:val="20"/>
                <w:szCs w:val="20"/>
              </w:rPr>
              <w:t>《喀什经济开发区2019年度喀什开发区城镇化土地整理项目(分两期)满意度调查表》48份</w:t>
            </w:r>
          </w:p>
        </w:tc>
      </w:tr>
      <w:tr>
        <w:tblPrEx>
          <w:tblLayout w:type="fixed"/>
          <w:tblCellMar>
            <w:top w:w="0" w:type="dxa"/>
            <w:left w:w="0" w:type="dxa"/>
            <w:bottom w:w="0" w:type="dxa"/>
            <w:right w:w="0" w:type="dxa"/>
          </w:tblCellMar>
        </w:tblPrEx>
        <w:trPr>
          <w:trHeight w:val="1620" w:hRule="atLeast"/>
        </w:trPr>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ascii="宋体" w:hAnsi="宋体" w:eastAsia="宋体" w:cs="宋体"/>
                <w:color w:val="000000"/>
                <w:szCs w:val="21"/>
              </w:rPr>
            </w:pPr>
          </w:p>
        </w:tc>
        <w:tc>
          <w:tcPr>
            <w:tcW w:w="7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ascii="宋体" w:hAnsi="宋体" w:eastAsia="宋体" w:cs="宋体"/>
                <w:color w:val="000000"/>
                <w:sz w:val="20"/>
                <w:szCs w:val="20"/>
              </w:rPr>
            </w:pPr>
          </w:p>
        </w:tc>
        <w:tc>
          <w:tcPr>
            <w:tcW w:w="6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拆迁群众满意度</w:t>
            </w:r>
          </w:p>
        </w:tc>
        <w:tc>
          <w:tcPr>
            <w:tcW w:w="150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仿宋-GB2321" w:hAnsi="仿宋-GB2321" w:eastAsia="仿宋-GB2321" w:cs="仿宋-GB2321"/>
                <w:color w:val="000000"/>
                <w:kern w:val="0"/>
                <w:sz w:val="20"/>
                <w:szCs w:val="20"/>
              </w:rPr>
            </w:pPr>
            <w:r>
              <w:rPr>
                <w:rFonts w:hint="eastAsia" w:ascii="仿宋-GB2321" w:hAnsi="仿宋-GB2321" w:eastAsia="仿宋-GB2321" w:cs="仿宋-GB2321"/>
                <w:color w:val="000000"/>
                <w:kern w:val="0"/>
                <w:sz w:val="20"/>
                <w:szCs w:val="20"/>
              </w:rPr>
              <w:t>反映拆迁群众满意度</w:t>
            </w:r>
          </w:p>
        </w:tc>
        <w:tc>
          <w:tcPr>
            <w:tcW w:w="102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≧95%</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8</w:t>
            </w:r>
          </w:p>
        </w:tc>
        <w:tc>
          <w:tcPr>
            <w:tcW w:w="491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仿宋-GB2321" w:hAnsi="仿宋-GB2321" w:eastAsia="仿宋-GB2321" w:cs="仿宋-GB2321"/>
                <w:color w:val="000000"/>
                <w:sz w:val="20"/>
                <w:szCs w:val="20"/>
              </w:rPr>
            </w:pPr>
            <w:r>
              <w:rPr>
                <w:rFonts w:ascii="仿宋-GB2321" w:hAnsi="仿宋-GB2321" w:eastAsia="仿宋-GB2321" w:cs="仿宋-GB2321"/>
                <w:color w:val="000000"/>
                <w:kern w:val="0"/>
                <w:sz w:val="20"/>
                <w:szCs w:val="20"/>
              </w:rPr>
              <w:t>根据问卷调查，拆迁群众满意度：</w:t>
            </w:r>
            <w:r>
              <w:rPr>
                <w:rFonts w:ascii="仿宋-GB2321" w:hAnsi="仿宋-GB2321" w:eastAsia="仿宋-GB2321" w:cs="仿宋-GB2321"/>
                <w:color w:val="000000"/>
                <w:kern w:val="0"/>
                <w:sz w:val="20"/>
                <w:szCs w:val="20"/>
              </w:rPr>
              <w:br w:type="textWrapping"/>
            </w:r>
            <w:r>
              <w:rPr>
                <w:rFonts w:ascii="仿宋-GB2321" w:hAnsi="仿宋-GB2321" w:eastAsia="仿宋-GB2321" w:cs="仿宋-GB2321"/>
                <w:color w:val="000000"/>
                <w:kern w:val="0"/>
                <w:sz w:val="20"/>
                <w:szCs w:val="20"/>
              </w:rPr>
              <w:t>①满意人数大于等于90%，得满分；</w:t>
            </w:r>
            <w:r>
              <w:rPr>
                <w:rFonts w:ascii="仿宋-GB2321" w:hAnsi="仿宋-GB2321" w:eastAsia="仿宋-GB2321" w:cs="仿宋-GB2321"/>
                <w:color w:val="000000"/>
                <w:kern w:val="0"/>
                <w:sz w:val="20"/>
                <w:szCs w:val="20"/>
              </w:rPr>
              <w:br w:type="textWrapping"/>
            </w:r>
            <w:r>
              <w:rPr>
                <w:rFonts w:ascii="仿宋-GB2321" w:hAnsi="仿宋-GB2321" w:eastAsia="仿宋-GB2321" w:cs="仿宋-GB2321"/>
                <w:color w:val="000000"/>
                <w:kern w:val="0"/>
                <w:sz w:val="20"/>
                <w:szCs w:val="20"/>
              </w:rPr>
              <w:t>②满意人数小于90%大于60%，按照满分乘以人数占比得分；</w:t>
            </w:r>
            <w:r>
              <w:rPr>
                <w:rFonts w:ascii="仿宋-GB2321" w:hAnsi="仿宋-GB2321" w:eastAsia="仿宋-GB2321" w:cs="仿宋-GB2321"/>
                <w:color w:val="000000"/>
                <w:kern w:val="0"/>
                <w:sz w:val="20"/>
                <w:szCs w:val="20"/>
              </w:rPr>
              <w:br w:type="textWrapping"/>
            </w:r>
            <w:r>
              <w:rPr>
                <w:rFonts w:ascii="仿宋-GB2321" w:hAnsi="仿宋-GB2321" w:eastAsia="仿宋-GB2321" w:cs="仿宋-GB2321"/>
                <w:color w:val="000000"/>
                <w:kern w:val="0"/>
                <w:sz w:val="20"/>
                <w:szCs w:val="20"/>
              </w:rPr>
              <w:t>③满意人数小于等于60%，不得分。</w:t>
            </w:r>
          </w:p>
        </w:tc>
        <w:tc>
          <w:tcPr>
            <w:tcW w:w="33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8</w:t>
            </w:r>
          </w:p>
        </w:tc>
        <w:tc>
          <w:tcPr>
            <w:tcW w:w="128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ascii="宋体" w:hAnsi="宋体" w:eastAsia="宋体" w:cs="宋体"/>
                <w:color w:val="000000"/>
                <w:sz w:val="20"/>
                <w:szCs w:val="20"/>
              </w:rPr>
            </w:pPr>
          </w:p>
        </w:tc>
        <w:tc>
          <w:tcPr>
            <w:tcW w:w="242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仿宋-GB2321" w:hAnsi="仿宋-GB2321" w:eastAsia="仿宋-GB2321" w:cs="仿宋-GB2321"/>
                <w:color w:val="000000"/>
                <w:kern w:val="0"/>
                <w:sz w:val="20"/>
                <w:szCs w:val="20"/>
              </w:rPr>
            </w:pPr>
            <w:r>
              <w:rPr>
                <w:rFonts w:hint="eastAsia" w:ascii="仿宋-GB2321" w:hAnsi="仿宋-GB2321" w:eastAsia="仿宋-GB2321" w:cs="仿宋-GB2321"/>
                <w:color w:val="000000"/>
                <w:kern w:val="0"/>
                <w:sz w:val="20"/>
                <w:szCs w:val="20"/>
              </w:rPr>
              <w:t>《喀什经济开发区2019年度喀什开发区城镇化土地整理项目(分两期)满意度调查表》48份</w:t>
            </w:r>
          </w:p>
        </w:tc>
      </w:tr>
      <w:tr>
        <w:tblPrEx>
          <w:tblLayout w:type="fixed"/>
          <w:tblCellMar>
            <w:top w:w="0" w:type="dxa"/>
            <w:left w:w="0" w:type="dxa"/>
            <w:bottom w:w="0" w:type="dxa"/>
            <w:right w:w="0" w:type="dxa"/>
          </w:tblCellMar>
        </w:tblPrEx>
        <w:trPr>
          <w:trHeight w:val="5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合计</w:t>
            </w:r>
          </w:p>
        </w:tc>
        <w:tc>
          <w:tcPr>
            <w:tcW w:w="72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宋体" w:hAnsi="宋体" w:eastAsia="宋体" w:cs="宋体"/>
                <w:color w:val="000000"/>
                <w:sz w:val="20"/>
                <w:szCs w:val="20"/>
              </w:rPr>
            </w:pPr>
          </w:p>
        </w:tc>
        <w:tc>
          <w:tcPr>
            <w:tcW w:w="62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宋体" w:hAnsi="宋体" w:eastAsia="宋体" w:cs="宋体"/>
                <w:color w:val="000000"/>
                <w:sz w:val="20"/>
                <w:szCs w:val="20"/>
              </w:rPr>
            </w:pPr>
          </w:p>
        </w:tc>
        <w:tc>
          <w:tcPr>
            <w:tcW w:w="1507"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宋体" w:hAnsi="宋体" w:eastAsia="宋体" w:cs="宋体"/>
                <w:color w:val="000000"/>
                <w:sz w:val="20"/>
                <w:szCs w:val="20"/>
              </w:rPr>
            </w:pPr>
          </w:p>
        </w:tc>
        <w:tc>
          <w:tcPr>
            <w:tcW w:w="1021"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宋体" w:hAnsi="宋体" w:eastAsia="宋体" w:cs="宋体"/>
                <w:color w:val="000000"/>
                <w:sz w:val="20"/>
                <w:szCs w:val="20"/>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100</w:t>
            </w:r>
          </w:p>
        </w:tc>
        <w:tc>
          <w:tcPr>
            <w:tcW w:w="4917"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宋体" w:hAnsi="宋体" w:eastAsia="宋体" w:cs="宋体"/>
                <w:color w:val="000000"/>
                <w:sz w:val="20"/>
                <w:szCs w:val="20"/>
              </w:rPr>
            </w:pPr>
          </w:p>
        </w:tc>
        <w:tc>
          <w:tcPr>
            <w:tcW w:w="33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93</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宋体" w:hAnsi="宋体" w:eastAsia="宋体" w:cs="宋体"/>
                <w:color w:val="000000"/>
                <w:sz w:val="20"/>
                <w:szCs w:val="20"/>
              </w:rPr>
            </w:pPr>
          </w:p>
        </w:tc>
        <w:tc>
          <w:tcPr>
            <w:tcW w:w="2422"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宋体" w:hAnsi="宋体" w:eastAsia="宋体" w:cs="宋体"/>
                <w:color w:val="000000"/>
                <w:sz w:val="20"/>
                <w:szCs w:val="20"/>
              </w:rPr>
            </w:pPr>
          </w:p>
        </w:tc>
      </w:tr>
    </w:tbl>
    <w:p>
      <w:pPr>
        <w:spacing w:line="600" w:lineRule="exact"/>
        <w:rPr>
          <w:rFonts w:ascii="仿宋" w:hAnsi="仿宋" w:eastAsia="仿宋" w:cs="仿宋"/>
          <w:b/>
          <w:bCs/>
          <w:color w:val="000000"/>
          <w:kern w:val="0"/>
          <w:sz w:val="32"/>
          <w:szCs w:val="32"/>
        </w:rPr>
        <w:sectPr>
          <w:pgSz w:w="16838" w:h="11906" w:orient="landscape"/>
          <w:pgMar w:top="1800" w:right="1440" w:bottom="1800" w:left="1440" w:header="851" w:footer="992" w:gutter="0"/>
          <w:cols w:space="425" w:num="1"/>
          <w:docGrid w:type="lines" w:linePitch="312" w:charSpace="0"/>
        </w:sectPr>
      </w:pPr>
    </w:p>
    <w:p>
      <w:pPr>
        <w:adjustRightInd w:val="0"/>
        <w:snapToGrid w:val="0"/>
        <w:spacing w:line="360" w:lineRule="auto"/>
        <w:ind w:firstLine="320" w:firstLineChars="100"/>
        <w:outlineLvl w:val="0"/>
        <w:rPr>
          <w:rFonts w:ascii="仿宋" w:hAnsi="仿宋" w:eastAsia="仿宋" w:cs="仿宋"/>
          <w:b/>
          <w:bCs/>
          <w:color w:val="000000"/>
          <w:kern w:val="0"/>
          <w:sz w:val="32"/>
          <w:szCs w:val="32"/>
        </w:rPr>
      </w:pPr>
      <w:bookmarkStart w:id="473" w:name="_Toc12753"/>
      <w:bookmarkStart w:id="474" w:name="_Toc22608"/>
      <w:bookmarkStart w:id="475" w:name="_Toc28894"/>
      <w:r>
        <w:rPr>
          <w:rFonts w:hint="eastAsia" w:ascii="黑体" w:hAnsi="黑体" w:eastAsia="黑体" w:cs="宋体"/>
          <w:sz w:val="32"/>
          <w:szCs w:val="32"/>
        </w:rPr>
        <w:t>附件2：资金使用明细表</w:t>
      </w:r>
      <w:bookmarkEnd w:id="473"/>
      <w:bookmarkEnd w:id="474"/>
      <w:bookmarkEnd w:id="475"/>
    </w:p>
    <w:tbl>
      <w:tblPr>
        <w:tblStyle w:val="15"/>
        <w:tblW w:w="13982" w:type="dxa"/>
        <w:tblInd w:w="0" w:type="dxa"/>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0" w:type="dxa"/>
          <w:bottom w:w="0" w:type="dxa"/>
          <w:right w:w="0" w:type="dxa"/>
        </w:tblCellMar>
      </w:tblPr>
      <w:tblGrid>
        <w:gridCol w:w="1776"/>
        <w:gridCol w:w="622"/>
        <w:gridCol w:w="639"/>
        <w:gridCol w:w="513"/>
        <w:gridCol w:w="819"/>
        <w:gridCol w:w="821"/>
        <w:gridCol w:w="691"/>
        <w:gridCol w:w="708"/>
        <w:gridCol w:w="1092"/>
        <w:gridCol w:w="1236"/>
        <w:gridCol w:w="1068"/>
        <w:gridCol w:w="912"/>
        <w:gridCol w:w="1032"/>
        <w:gridCol w:w="2053"/>
      </w:tblGrid>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0" w:type="dxa"/>
            <w:bottom w:w="0" w:type="dxa"/>
            <w:right w:w="0" w:type="dxa"/>
          </w:tblCellMar>
        </w:tblPrEx>
        <w:trPr>
          <w:trHeight w:val="1164" w:hRule="atLeast"/>
        </w:trPr>
        <w:tc>
          <w:tcPr>
            <w:tcW w:w="13982" w:type="dxa"/>
            <w:gridSpan w:val="14"/>
            <w:tcBorders>
              <w:top w:val="nil"/>
              <w:left w:val="nil"/>
              <w:bottom w:val="nil"/>
              <w:right w:val="nil"/>
            </w:tcBorders>
            <w:shd w:val="clear" w:color="auto" w:fill="auto"/>
            <w:noWrap/>
            <w:tcMar>
              <w:top w:w="12" w:type="dxa"/>
              <w:left w:w="12" w:type="dxa"/>
              <w:right w:w="12" w:type="dxa"/>
            </w:tcMar>
            <w:vAlign w:val="center"/>
          </w:tcPr>
          <w:p>
            <w:pPr>
              <w:jc w:val="center"/>
            </w:pPr>
            <w:r>
              <w:rPr>
                <w:rFonts w:hint="eastAsia" w:ascii="宋体" w:hAnsi="宋体" w:eastAsia="宋体" w:cs="宋体"/>
                <w:b/>
                <w:color w:val="000000"/>
                <w:kern w:val="0"/>
                <w:sz w:val="30"/>
                <w:szCs w:val="30"/>
              </w:rPr>
              <w:t>资金使用情况明细表</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0" w:type="dxa"/>
            <w:bottom w:w="0" w:type="dxa"/>
            <w:right w:w="0" w:type="dxa"/>
          </w:tblCellMar>
        </w:tblPrEx>
        <w:trPr>
          <w:trHeight w:val="500" w:hRule="atLeast"/>
        </w:trPr>
        <w:tc>
          <w:tcPr>
            <w:tcW w:w="4369" w:type="dxa"/>
            <w:gridSpan w:val="5"/>
            <w:tcBorders>
              <w:top w:val="nil"/>
              <w:left w:val="nil"/>
              <w:bottom w:val="nil"/>
              <w:right w:val="nil"/>
            </w:tcBorders>
            <w:shd w:val="clear" w:color="auto" w:fill="auto"/>
            <w:noWrap/>
            <w:tcMar>
              <w:top w:w="12" w:type="dxa"/>
              <w:left w:w="12" w:type="dxa"/>
              <w:right w:w="12" w:type="dxa"/>
            </w:tcMar>
            <w:vAlign w:val="center"/>
          </w:tcPr>
          <w:p>
            <w:pPr>
              <w:rPr>
                <w:rFonts w:ascii="宋体" w:hAnsi="宋体" w:eastAsia="宋体" w:cs="宋体"/>
                <w:color w:val="000000"/>
                <w:sz w:val="20"/>
                <w:szCs w:val="20"/>
              </w:rPr>
            </w:pPr>
            <w:r>
              <w:rPr>
                <w:rFonts w:hint="eastAsia" w:ascii="宋体" w:hAnsi="宋体" w:eastAsia="宋体" w:cs="宋体"/>
                <w:color w:val="000000"/>
                <w:kern w:val="0"/>
                <w:sz w:val="20"/>
                <w:szCs w:val="20"/>
              </w:rPr>
              <w:t>项目名称：喀什开发区城镇化土地整理项目(分两期)</w:t>
            </w:r>
          </w:p>
        </w:tc>
        <w:tc>
          <w:tcPr>
            <w:tcW w:w="821" w:type="dxa"/>
            <w:tcBorders>
              <w:top w:val="nil"/>
              <w:left w:val="nil"/>
              <w:bottom w:val="nil"/>
              <w:right w:val="nil"/>
            </w:tcBorders>
            <w:shd w:val="clear" w:color="auto" w:fill="auto"/>
            <w:noWrap/>
            <w:tcMar>
              <w:top w:w="12" w:type="dxa"/>
              <w:left w:w="12" w:type="dxa"/>
              <w:right w:w="12" w:type="dxa"/>
            </w:tcMar>
            <w:vAlign w:val="center"/>
          </w:tcPr>
          <w:p>
            <w:pPr>
              <w:rPr>
                <w:rFonts w:ascii="宋体" w:hAnsi="宋体" w:eastAsia="宋体" w:cs="宋体"/>
                <w:color w:val="000000"/>
                <w:sz w:val="20"/>
                <w:szCs w:val="20"/>
              </w:rPr>
            </w:pPr>
          </w:p>
        </w:tc>
        <w:tc>
          <w:tcPr>
            <w:tcW w:w="4795" w:type="dxa"/>
            <w:gridSpan w:val="5"/>
            <w:tcBorders>
              <w:top w:val="nil"/>
              <w:left w:val="nil"/>
              <w:bottom w:val="nil"/>
              <w:right w:val="nil"/>
            </w:tcBorders>
            <w:shd w:val="clear" w:color="auto" w:fill="auto"/>
            <w:noWrap/>
            <w:tcMar>
              <w:top w:w="12" w:type="dxa"/>
              <w:left w:w="12" w:type="dxa"/>
              <w:right w:w="12" w:type="dxa"/>
            </w:tcMar>
            <w:vAlign w:val="center"/>
          </w:tcPr>
          <w:p>
            <w:pPr>
              <w:rPr>
                <w:rFonts w:ascii="宋体" w:hAnsi="宋体" w:eastAsia="宋体" w:cs="宋体"/>
                <w:color w:val="000000"/>
                <w:sz w:val="20"/>
                <w:szCs w:val="20"/>
              </w:rPr>
            </w:pPr>
            <w:r>
              <w:rPr>
                <w:rFonts w:hint="eastAsia" w:ascii="宋体" w:hAnsi="宋体" w:eastAsia="宋体" w:cs="宋体"/>
                <w:color w:val="000000"/>
                <w:kern w:val="0"/>
                <w:sz w:val="20"/>
                <w:szCs w:val="20"/>
              </w:rPr>
              <w:t>截止日：2019年12月</w:t>
            </w:r>
          </w:p>
        </w:tc>
        <w:tc>
          <w:tcPr>
            <w:tcW w:w="912" w:type="dxa"/>
            <w:tcBorders>
              <w:top w:val="nil"/>
              <w:left w:val="nil"/>
              <w:bottom w:val="nil"/>
              <w:right w:val="nil"/>
            </w:tcBorders>
            <w:shd w:val="clear" w:color="auto" w:fill="auto"/>
            <w:noWrap/>
            <w:tcMar>
              <w:top w:w="12" w:type="dxa"/>
              <w:left w:w="12" w:type="dxa"/>
              <w:right w:w="12" w:type="dxa"/>
            </w:tcMar>
            <w:vAlign w:val="center"/>
          </w:tcPr>
          <w:p>
            <w:pPr>
              <w:rPr>
                <w:rFonts w:ascii="宋体" w:hAnsi="宋体" w:eastAsia="宋体" w:cs="宋体"/>
                <w:color w:val="000000"/>
                <w:sz w:val="20"/>
                <w:szCs w:val="20"/>
              </w:rPr>
            </w:pPr>
          </w:p>
        </w:tc>
        <w:tc>
          <w:tcPr>
            <w:tcW w:w="1032" w:type="dxa"/>
            <w:tcBorders>
              <w:top w:val="nil"/>
              <w:left w:val="nil"/>
              <w:bottom w:val="nil"/>
              <w:right w:val="nil"/>
            </w:tcBorders>
            <w:shd w:val="clear" w:color="auto" w:fill="auto"/>
            <w:noWrap/>
            <w:tcMar>
              <w:top w:w="12" w:type="dxa"/>
              <w:left w:w="12" w:type="dxa"/>
              <w:right w:w="12" w:type="dxa"/>
            </w:tcMar>
            <w:vAlign w:val="center"/>
          </w:tcPr>
          <w:p>
            <w:pPr>
              <w:rPr>
                <w:rFonts w:ascii="宋体" w:hAnsi="宋体" w:eastAsia="宋体" w:cs="宋体"/>
                <w:color w:val="000000"/>
                <w:sz w:val="20"/>
                <w:szCs w:val="20"/>
              </w:rPr>
            </w:pPr>
          </w:p>
        </w:tc>
        <w:tc>
          <w:tcPr>
            <w:tcW w:w="2053" w:type="dxa"/>
            <w:tcBorders>
              <w:top w:val="nil"/>
              <w:left w:val="nil"/>
              <w:bottom w:val="nil"/>
              <w:right w:val="nil"/>
            </w:tcBorders>
            <w:shd w:val="clear" w:color="auto" w:fill="auto"/>
            <w:noWrap/>
            <w:tcMar>
              <w:top w:w="12" w:type="dxa"/>
              <w:left w:w="12" w:type="dxa"/>
              <w:right w:w="12" w:type="dxa"/>
            </w:tcMar>
            <w:vAlign w:val="center"/>
          </w:tcPr>
          <w:p>
            <w:pPr>
              <w:widowControl/>
              <w:jc w:val="righ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单位：万元</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0" w:type="dxa"/>
            <w:bottom w:w="0" w:type="dxa"/>
            <w:right w:w="0" w:type="dxa"/>
          </w:tblCellMar>
        </w:tblPrEx>
        <w:trPr>
          <w:trHeight w:val="615" w:hRule="atLeast"/>
        </w:trPr>
        <w:tc>
          <w:tcPr>
            <w:tcW w:w="1776"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实施单位名称</w:t>
            </w:r>
          </w:p>
        </w:tc>
        <w:tc>
          <w:tcPr>
            <w:tcW w:w="622"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年度</w:t>
            </w:r>
          </w:p>
        </w:tc>
        <w:tc>
          <w:tcPr>
            <w:tcW w:w="2792" w:type="dxa"/>
            <w:gridSpan w:val="4"/>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预算批复资金</w:t>
            </w:r>
          </w:p>
        </w:tc>
        <w:tc>
          <w:tcPr>
            <w:tcW w:w="3727" w:type="dxa"/>
            <w:gridSpan w:val="4"/>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资金到位情况</w:t>
            </w:r>
          </w:p>
        </w:tc>
        <w:tc>
          <w:tcPr>
            <w:tcW w:w="1068"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实际支出</w:t>
            </w:r>
          </w:p>
        </w:tc>
        <w:tc>
          <w:tcPr>
            <w:tcW w:w="912"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项目尾款</w:t>
            </w:r>
          </w:p>
        </w:tc>
        <w:tc>
          <w:tcPr>
            <w:tcW w:w="1032"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结余资金</w:t>
            </w:r>
          </w:p>
        </w:tc>
        <w:tc>
          <w:tcPr>
            <w:tcW w:w="2053"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备注（预算执行率）</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0" w:type="dxa"/>
            <w:bottom w:w="0" w:type="dxa"/>
            <w:right w:w="0" w:type="dxa"/>
          </w:tblCellMar>
        </w:tblPrEx>
        <w:trPr>
          <w:trHeight w:val="760" w:hRule="atLeast"/>
        </w:trPr>
        <w:tc>
          <w:tcPr>
            <w:tcW w:w="17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eastAsia="宋体" w:cs="宋体"/>
                <w:b/>
                <w:color w:val="000000"/>
                <w:sz w:val="20"/>
                <w:szCs w:val="20"/>
              </w:rPr>
            </w:pPr>
          </w:p>
        </w:tc>
        <w:tc>
          <w:tcPr>
            <w:tcW w:w="6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eastAsia="宋体" w:cs="宋体"/>
                <w:b/>
                <w:color w:val="000000"/>
                <w:sz w:val="20"/>
                <w:szCs w:val="20"/>
              </w:rPr>
            </w:pPr>
          </w:p>
        </w:tc>
        <w:tc>
          <w:tcPr>
            <w:tcW w:w="63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合计</w:t>
            </w:r>
          </w:p>
        </w:tc>
        <w:tc>
          <w:tcPr>
            <w:tcW w:w="51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上级财政资金</w:t>
            </w:r>
          </w:p>
        </w:tc>
        <w:tc>
          <w:tcPr>
            <w:tcW w:w="81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本级财政资金</w:t>
            </w: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财政资金以外的其他资金</w:t>
            </w:r>
          </w:p>
        </w:tc>
        <w:tc>
          <w:tcPr>
            <w:tcW w:w="691" w:type="dxa"/>
            <w:tcBorders>
              <w:top w:val="single" w:color="000000"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合计</w:t>
            </w:r>
          </w:p>
        </w:tc>
        <w:tc>
          <w:tcPr>
            <w:tcW w:w="708" w:type="dxa"/>
            <w:tcBorders>
              <w:top w:val="single" w:color="000000"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上级财政资金</w:t>
            </w:r>
          </w:p>
        </w:tc>
        <w:tc>
          <w:tcPr>
            <w:tcW w:w="1092" w:type="dxa"/>
            <w:tcBorders>
              <w:top w:val="single" w:color="000000"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本级财政资金</w:t>
            </w:r>
          </w:p>
        </w:tc>
        <w:tc>
          <w:tcPr>
            <w:tcW w:w="1236" w:type="dxa"/>
            <w:tcBorders>
              <w:top w:val="single" w:color="000000"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财政资金以外的其他资金</w:t>
            </w:r>
          </w:p>
        </w:tc>
        <w:tc>
          <w:tcPr>
            <w:tcW w:w="1068"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eastAsia="宋体" w:cs="宋体"/>
                <w:b/>
                <w:color w:val="000000"/>
                <w:sz w:val="20"/>
                <w:szCs w:val="20"/>
              </w:rPr>
            </w:pPr>
          </w:p>
        </w:tc>
        <w:tc>
          <w:tcPr>
            <w:tcW w:w="91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eastAsia="宋体" w:cs="宋体"/>
                <w:b/>
                <w:color w:val="000000"/>
                <w:sz w:val="20"/>
                <w:szCs w:val="20"/>
              </w:rPr>
            </w:pPr>
          </w:p>
        </w:tc>
        <w:tc>
          <w:tcPr>
            <w:tcW w:w="103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eastAsia="宋体" w:cs="宋体"/>
                <w:b/>
                <w:color w:val="000000"/>
                <w:sz w:val="20"/>
                <w:szCs w:val="20"/>
              </w:rPr>
            </w:pPr>
          </w:p>
        </w:tc>
        <w:tc>
          <w:tcPr>
            <w:tcW w:w="205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eastAsia="宋体" w:cs="宋体"/>
                <w:b/>
                <w:color w:val="000000"/>
                <w:sz w:val="20"/>
                <w:szCs w:val="20"/>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0" w:type="dxa"/>
            <w:bottom w:w="0" w:type="dxa"/>
            <w:right w:w="0" w:type="dxa"/>
          </w:tblCellMar>
        </w:tblPrEx>
        <w:trPr>
          <w:trHeight w:val="720" w:hRule="atLeast"/>
        </w:trPr>
        <w:tc>
          <w:tcPr>
            <w:tcW w:w="17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喀什经济开发区规划土地建设环保局</w:t>
            </w:r>
          </w:p>
        </w:tc>
        <w:tc>
          <w:tcPr>
            <w:tcW w:w="62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2019</w:t>
            </w:r>
          </w:p>
        </w:tc>
        <w:tc>
          <w:tcPr>
            <w:tcW w:w="63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41200</w:t>
            </w:r>
          </w:p>
        </w:tc>
        <w:tc>
          <w:tcPr>
            <w:tcW w:w="51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eastAsia="宋体" w:cs="宋体"/>
                <w:color w:val="000000"/>
                <w:sz w:val="20"/>
                <w:szCs w:val="20"/>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36200</w:t>
            </w:r>
          </w:p>
        </w:tc>
        <w:tc>
          <w:tcPr>
            <w:tcW w:w="821" w:type="dxa"/>
            <w:tcBorders>
              <w:top w:val="single" w:color="000000" w:sz="4" w:space="0"/>
              <w:left w:val="single" w:color="000000" w:sz="4" w:space="0"/>
              <w:bottom w:val="single" w:color="000000" w:sz="4" w:space="0"/>
              <w:right w:val="single" w:color="auto" w:sz="4" w:space="0"/>
            </w:tcBorders>
            <w:shd w:val="clear" w:color="auto" w:fill="auto"/>
            <w:tcMar>
              <w:top w:w="12" w:type="dxa"/>
              <w:left w:w="12" w:type="dxa"/>
              <w:right w:w="12" w:type="dxa"/>
            </w:tcMar>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5000</w:t>
            </w:r>
          </w:p>
        </w:tc>
        <w:tc>
          <w:tcPr>
            <w:tcW w:w="69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41200</w:t>
            </w:r>
          </w:p>
        </w:tc>
        <w:tc>
          <w:tcPr>
            <w:tcW w:w="708"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jc w:val="center"/>
              <w:rPr>
                <w:rFonts w:ascii="宋体" w:hAnsi="宋体" w:eastAsia="宋体" w:cs="宋体"/>
                <w:color w:val="000000"/>
                <w:sz w:val="20"/>
                <w:szCs w:val="20"/>
              </w:rPr>
            </w:pPr>
          </w:p>
        </w:tc>
        <w:tc>
          <w:tcPr>
            <w:tcW w:w="1092"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36200</w:t>
            </w:r>
          </w:p>
        </w:tc>
        <w:tc>
          <w:tcPr>
            <w:tcW w:w="123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5000</w:t>
            </w:r>
          </w:p>
        </w:tc>
        <w:tc>
          <w:tcPr>
            <w:tcW w:w="1068" w:type="dxa"/>
            <w:tcBorders>
              <w:top w:val="single" w:color="000000" w:sz="4" w:space="0"/>
              <w:left w:val="single" w:color="auto"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40000</w:t>
            </w:r>
          </w:p>
        </w:tc>
        <w:tc>
          <w:tcPr>
            <w:tcW w:w="9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eastAsia="宋体" w:cs="宋体"/>
                <w:color w:val="000000"/>
                <w:sz w:val="20"/>
                <w:szCs w:val="20"/>
              </w:rPr>
            </w:pPr>
          </w:p>
        </w:tc>
        <w:tc>
          <w:tcPr>
            <w:tcW w:w="103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eastAsia="宋体" w:cs="宋体"/>
                <w:color w:val="000000"/>
                <w:sz w:val="20"/>
                <w:szCs w:val="20"/>
              </w:rPr>
            </w:pPr>
            <w:r>
              <w:rPr>
                <w:rFonts w:ascii="宋体" w:hAnsi="宋体" w:eastAsia="宋体" w:cs="宋体"/>
                <w:color w:val="000000"/>
                <w:sz w:val="20"/>
                <w:szCs w:val="20"/>
              </w:rPr>
              <w:t>1200</w:t>
            </w:r>
          </w:p>
        </w:tc>
        <w:tc>
          <w:tcPr>
            <w:tcW w:w="205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97.09%</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0" w:type="dxa"/>
            <w:bottom w:w="0" w:type="dxa"/>
            <w:right w:w="0" w:type="dxa"/>
          </w:tblCellMar>
        </w:tblPrEx>
        <w:trPr>
          <w:trHeight w:val="720" w:hRule="atLeast"/>
        </w:trPr>
        <w:tc>
          <w:tcPr>
            <w:tcW w:w="2398"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合计</w:t>
            </w:r>
          </w:p>
        </w:tc>
        <w:tc>
          <w:tcPr>
            <w:tcW w:w="63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41200</w:t>
            </w:r>
          </w:p>
        </w:tc>
        <w:tc>
          <w:tcPr>
            <w:tcW w:w="51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eastAsia="宋体" w:cs="宋体"/>
                <w:color w:val="000000"/>
                <w:sz w:val="20"/>
                <w:szCs w:val="20"/>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36200</w:t>
            </w: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5000</w:t>
            </w:r>
          </w:p>
        </w:tc>
        <w:tc>
          <w:tcPr>
            <w:tcW w:w="691" w:type="dxa"/>
            <w:tcBorders>
              <w:top w:val="single" w:color="auto"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41200</w:t>
            </w:r>
          </w:p>
        </w:tc>
        <w:tc>
          <w:tcPr>
            <w:tcW w:w="708" w:type="dxa"/>
            <w:tcBorders>
              <w:top w:val="single" w:color="auto"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eastAsia="宋体" w:cs="宋体"/>
                <w:color w:val="000000"/>
                <w:sz w:val="20"/>
                <w:szCs w:val="20"/>
              </w:rPr>
            </w:pPr>
          </w:p>
        </w:tc>
        <w:tc>
          <w:tcPr>
            <w:tcW w:w="1092" w:type="dxa"/>
            <w:tcBorders>
              <w:top w:val="single" w:color="auto"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36200</w:t>
            </w:r>
          </w:p>
        </w:tc>
        <w:tc>
          <w:tcPr>
            <w:tcW w:w="1236" w:type="dxa"/>
            <w:tcBorders>
              <w:top w:val="single" w:color="auto"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5000</w:t>
            </w:r>
          </w:p>
        </w:tc>
        <w:tc>
          <w:tcPr>
            <w:tcW w:w="10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40000</w:t>
            </w:r>
          </w:p>
        </w:tc>
        <w:tc>
          <w:tcPr>
            <w:tcW w:w="9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eastAsia="宋体" w:cs="宋体"/>
                <w:color w:val="000000"/>
                <w:sz w:val="20"/>
                <w:szCs w:val="20"/>
              </w:rPr>
            </w:pPr>
          </w:p>
        </w:tc>
        <w:tc>
          <w:tcPr>
            <w:tcW w:w="103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eastAsia="宋体" w:cs="宋体"/>
                <w:color w:val="000000"/>
                <w:sz w:val="20"/>
                <w:szCs w:val="20"/>
              </w:rPr>
            </w:pPr>
            <w:r>
              <w:rPr>
                <w:rFonts w:ascii="宋体" w:hAnsi="宋体" w:eastAsia="宋体" w:cs="宋体"/>
                <w:color w:val="000000"/>
                <w:sz w:val="20"/>
                <w:szCs w:val="20"/>
              </w:rPr>
              <w:t>1200</w:t>
            </w:r>
          </w:p>
        </w:tc>
        <w:tc>
          <w:tcPr>
            <w:tcW w:w="205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97.09%</w:t>
            </w:r>
          </w:p>
        </w:tc>
      </w:tr>
    </w:tbl>
    <w:p>
      <w:pPr>
        <w:spacing w:line="600" w:lineRule="exact"/>
        <w:ind w:firstLine="643" w:firstLineChars="200"/>
        <w:rPr>
          <w:rFonts w:ascii="仿宋" w:hAnsi="仿宋" w:eastAsia="仿宋" w:cs="仿宋"/>
          <w:b/>
          <w:bCs/>
          <w:color w:val="000000"/>
          <w:kern w:val="0"/>
          <w:sz w:val="32"/>
          <w:szCs w:val="32"/>
        </w:rPr>
        <w:sectPr>
          <w:pgSz w:w="16838" w:h="11906" w:orient="landscape"/>
          <w:pgMar w:top="1800" w:right="1440" w:bottom="1800" w:left="1440" w:header="851" w:footer="992" w:gutter="0"/>
          <w:cols w:space="425" w:num="1"/>
          <w:docGrid w:type="lines" w:linePitch="312" w:charSpace="0"/>
        </w:sectPr>
      </w:pPr>
    </w:p>
    <w:p>
      <w:pPr>
        <w:adjustRightInd w:val="0"/>
        <w:snapToGrid w:val="0"/>
        <w:spacing w:line="560" w:lineRule="exact"/>
        <w:ind w:firstLine="0" w:firstLineChars="0"/>
        <w:outlineLvl w:val="0"/>
        <w:rPr>
          <w:rFonts w:hint="eastAsia" w:ascii="黑体" w:hAnsi="黑体" w:eastAsia="黑体" w:cs="黑体"/>
          <w:sz w:val="32"/>
          <w:szCs w:val="32"/>
        </w:rPr>
      </w:pPr>
      <w:bookmarkStart w:id="476" w:name="_Toc28993"/>
      <w:bookmarkStart w:id="477" w:name="_Toc5537"/>
      <w:bookmarkStart w:id="478" w:name="_Toc30326"/>
      <w:r>
        <w:rPr>
          <w:rFonts w:hint="eastAsia" w:ascii="黑体" w:hAnsi="黑体" w:eastAsia="黑体" w:cs="黑体"/>
          <w:sz w:val="32"/>
          <w:szCs w:val="32"/>
        </w:rPr>
        <w:t>附件3：满意度调查问卷</w:t>
      </w:r>
      <w:bookmarkEnd w:id="476"/>
      <w:bookmarkEnd w:id="477"/>
      <w:bookmarkEnd w:id="478"/>
    </w:p>
    <w:p>
      <w:pPr>
        <w:spacing w:line="560" w:lineRule="exact"/>
        <w:jc w:val="center"/>
        <w:rPr>
          <w:rFonts w:ascii="仿宋" w:hAnsi="仿宋" w:eastAsia="仿宋" w:cs="Times New Roman"/>
          <w:b/>
          <w:bCs/>
          <w:sz w:val="32"/>
          <w:szCs w:val="32"/>
        </w:rPr>
      </w:pPr>
      <w:r>
        <w:rPr>
          <w:rFonts w:hint="eastAsia" w:ascii="仿宋" w:hAnsi="仿宋" w:eastAsia="仿宋" w:cs="Times New Roman"/>
          <w:b/>
          <w:bCs/>
          <w:sz w:val="32"/>
          <w:szCs w:val="32"/>
        </w:rPr>
        <w:t>喀什开发区城镇化土地整理项目(分两期)</w:t>
      </w:r>
    </w:p>
    <w:p>
      <w:pPr>
        <w:spacing w:line="560" w:lineRule="exact"/>
        <w:jc w:val="center"/>
        <w:rPr>
          <w:rFonts w:ascii="仿宋" w:hAnsi="仿宋" w:eastAsia="仿宋" w:cs="Times New Roman"/>
          <w:b/>
          <w:bCs/>
          <w:sz w:val="32"/>
          <w:szCs w:val="32"/>
        </w:rPr>
      </w:pPr>
      <w:r>
        <w:rPr>
          <w:rFonts w:hint="eastAsia" w:ascii="仿宋" w:hAnsi="仿宋" w:eastAsia="仿宋" w:cs="Times New Roman"/>
          <w:b/>
          <w:bCs/>
          <w:sz w:val="32"/>
          <w:szCs w:val="32"/>
        </w:rPr>
        <w:t>绩效评价受益人员满意度调查表</w:t>
      </w:r>
    </w:p>
    <w:p>
      <w:pPr>
        <w:ind w:firstLine="1205" w:firstLineChars="500"/>
        <w:jc w:val="left"/>
        <w:rPr>
          <w:rFonts w:ascii="Times New Roman" w:hAnsi="Times New Roman" w:eastAsia="宋体" w:cs="Times New Roman"/>
          <w:b/>
          <w:bCs/>
          <w:sz w:val="24"/>
        </w:rPr>
      </w:pPr>
    </w:p>
    <w:p>
      <w:pPr>
        <w:spacing w:line="560" w:lineRule="exact"/>
        <w:jc w:val="left"/>
        <w:rPr>
          <w:rFonts w:ascii="仿宋" w:hAnsi="仿宋" w:eastAsia="仿宋" w:cs="仿宋"/>
          <w:sz w:val="32"/>
          <w:szCs w:val="32"/>
        </w:rPr>
      </w:pPr>
      <w:r>
        <w:rPr>
          <w:rFonts w:hint="eastAsia" w:ascii="仿宋" w:hAnsi="仿宋" w:eastAsia="仿宋" w:cs="仿宋"/>
          <w:sz w:val="32"/>
          <w:szCs w:val="32"/>
        </w:rPr>
        <w:t>1、您对喀什开发区城镇化土地整理项目(分两期)工作效果是否满意？</w:t>
      </w:r>
    </w:p>
    <w:p>
      <w:pPr>
        <w:spacing w:line="560" w:lineRule="exact"/>
        <w:jc w:val="left"/>
        <w:rPr>
          <w:rFonts w:ascii="仿宋" w:hAnsi="仿宋" w:eastAsia="仿宋" w:cs="仿宋"/>
          <w:sz w:val="32"/>
          <w:szCs w:val="32"/>
        </w:rPr>
      </w:pPr>
      <w:r>
        <w:rPr>
          <w:rFonts w:hint="eastAsia" w:ascii="仿宋" w:hAnsi="仿宋" w:eastAsia="仿宋" w:cs="仿宋"/>
          <w:sz w:val="32"/>
          <w:szCs w:val="32"/>
        </w:rPr>
        <w:sym w:font="Wingdings" w:char="00A8"/>
      </w:r>
      <w:r>
        <w:rPr>
          <w:rFonts w:hint="eastAsia" w:ascii="仿宋" w:hAnsi="仿宋" w:eastAsia="仿宋" w:cs="仿宋"/>
          <w:sz w:val="32"/>
          <w:szCs w:val="32"/>
        </w:rPr>
        <w:t xml:space="preserve">满意   </w:t>
      </w:r>
    </w:p>
    <w:p>
      <w:pPr>
        <w:spacing w:line="560" w:lineRule="exact"/>
        <w:jc w:val="left"/>
        <w:rPr>
          <w:rFonts w:ascii="仿宋" w:hAnsi="仿宋" w:eastAsia="仿宋" w:cs="仿宋"/>
          <w:sz w:val="32"/>
          <w:szCs w:val="32"/>
        </w:rPr>
      </w:pPr>
      <w:r>
        <w:rPr>
          <w:rFonts w:hint="eastAsia" w:ascii="仿宋" w:hAnsi="仿宋" w:eastAsia="仿宋" w:cs="仿宋"/>
          <w:sz w:val="32"/>
          <w:szCs w:val="32"/>
        </w:rPr>
        <w:sym w:font="Wingdings" w:char="00A8"/>
      </w:r>
      <w:r>
        <w:rPr>
          <w:rFonts w:hint="eastAsia" w:ascii="仿宋" w:hAnsi="仿宋" w:eastAsia="仿宋" w:cs="仿宋"/>
          <w:sz w:val="32"/>
          <w:szCs w:val="32"/>
        </w:rPr>
        <w:t xml:space="preserve">比较满意  </w:t>
      </w:r>
    </w:p>
    <w:p>
      <w:pPr>
        <w:spacing w:line="560" w:lineRule="exact"/>
        <w:jc w:val="left"/>
        <w:rPr>
          <w:rFonts w:ascii="仿宋" w:hAnsi="仿宋" w:eastAsia="仿宋" w:cs="仿宋"/>
          <w:sz w:val="32"/>
          <w:szCs w:val="32"/>
        </w:rPr>
      </w:pPr>
      <w:r>
        <w:rPr>
          <w:rFonts w:hint="eastAsia" w:ascii="仿宋" w:hAnsi="仿宋" w:eastAsia="仿宋" w:cs="仿宋"/>
          <w:sz w:val="32"/>
          <w:szCs w:val="32"/>
        </w:rPr>
        <w:sym w:font="Wingdings" w:char="00A8"/>
      </w:r>
      <w:r>
        <w:rPr>
          <w:rFonts w:hint="eastAsia" w:ascii="仿宋" w:hAnsi="仿宋" w:eastAsia="仿宋" w:cs="仿宋"/>
          <w:sz w:val="32"/>
          <w:szCs w:val="32"/>
        </w:rPr>
        <w:t xml:space="preserve">不满意  </w:t>
      </w:r>
    </w:p>
    <w:p>
      <w:pPr>
        <w:spacing w:line="560" w:lineRule="exact"/>
        <w:jc w:val="left"/>
        <w:rPr>
          <w:rFonts w:ascii="仿宋" w:hAnsi="仿宋" w:eastAsia="仿宋" w:cs="仿宋"/>
          <w:sz w:val="32"/>
          <w:szCs w:val="32"/>
        </w:rPr>
      </w:pPr>
      <w:r>
        <w:rPr>
          <w:rFonts w:hint="eastAsia" w:ascii="仿宋" w:hAnsi="仿宋" w:eastAsia="仿宋" w:cs="仿宋"/>
          <w:sz w:val="32"/>
          <w:szCs w:val="32"/>
        </w:rPr>
        <w:t xml:space="preserve">2、您对喀什开发区城镇化土地整理项目(分两期)房屋拆迁补偿是否满意？ </w:t>
      </w:r>
    </w:p>
    <w:p>
      <w:pPr>
        <w:spacing w:line="560" w:lineRule="exact"/>
        <w:jc w:val="left"/>
        <w:rPr>
          <w:rFonts w:ascii="仿宋" w:hAnsi="仿宋" w:eastAsia="仿宋" w:cs="仿宋"/>
          <w:sz w:val="32"/>
          <w:szCs w:val="32"/>
        </w:rPr>
      </w:pPr>
      <w:r>
        <w:rPr>
          <w:rFonts w:hint="eastAsia" w:ascii="仿宋" w:hAnsi="仿宋" w:eastAsia="仿宋" w:cs="仿宋"/>
          <w:sz w:val="32"/>
          <w:szCs w:val="32"/>
        </w:rPr>
        <w:sym w:font="Wingdings" w:char="00A8"/>
      </w:r>
      <w:r>
        <w:rPr>
          <w:rFonts w:hint="eastAsia" w:ascii="仿宋" w:hAnsi="仿宋" w:eastAsia="仿宋" w:cs="仿宋"/>
          <w:sz w:val="32"/>
          <w:szCs w:val="32"/>
        </w:rPr>
        <w:t xml:space="preserve">满意   </w:t>
      </w:r>
    </w:p>
    <w:p>
      <w:pPr>
        <w:spacing w:line="560" w:lineRule="exact"/>
        <w:jc w:val="left"/>
        <w:rPr>
          <w:rFonts w:ascii="仿宋" w:hAnsi="仿宋" w:eastAsia="仿宋" w:cs="仿宋"/>
          <w:sz w:val="32"/>
          <w:szCs w:val="32"/>
        </w:rPr>
      </w:pPr>
      <w:r>
        <w:rPr>
          <w:rFonts w:hint="eastAsia" w:ascii="仿宋" w:hAnsi="仿宋" w:eastAsia="仿宋" w:cs="仿宋"/>
          <w:sz w:val="32"/>
          <w:szCs w:val="32"/>
        </w:rPr>
        <w:sym w:font="Wingdings" w:char="00A8"/>
      </w:r>
      <w:r>
        <w:rPr>
          <w:rFonts w:hint="eastAsia" w:ascii="仿宋" w:hAnsi="仿宋" w:eastAsia="仿宋" w:cs="仿宋"/>
          <w:sz w:val="32"/>
          <w:szCs w:val="32"/>
        </w:rPr>
        <w:t xml:space="preserve">比较满意  </w:t>
      </w:r>
    </w:p>
    <w:p>
      <w:pPr>
        <w:spacing w:line="560" w:lineRule="exact"/>
        <w:jc w:val="left"/>
        <w:rPr>
          <w:rFonts w:ascii="仿宋" w:hAnsi="仿宋" w:eastAsia="仿宋" w:cs="仿宋"/>
          <w:sz w:val="32"/>
          <w:szCs w:val="32"/>
        </w:rPr>
      </w:pPr>
      <w:r>
        <w:rPr>
          <w:rFonts w:hint="eastAsia" w:ascii="仿宋" w:hAnsi="仿宋" w:eastAsia="仿宋" w:cs="仿宋"/>
          <w:sz w:val="32"/>
          <w:szCs w:val="32"/>
        </w:rPr>
        <w:sym w:font="Wingdings" w:char="00A8"/>
      </w:r>
      <w:r>
        <w:rPr>
          <w:rFonts w:hint="eastAsia" w:ascii="仿宋" w:hAnsi="仿宋" w:eastAsia="仿宋" w:cs="仿宋"/>
          <w:sz w:val="32"/>
          <w:szCs w:val="32"/>
        </w:rPr>
        <w:t xml:space="preserve">不满意  </w:t>
      </w:r>
    </w:p>
    <w:p>
      <w:pPr>
        <w:spacing w:line="560" w:lineRule="exact"/>
        <w:jc w:val="left"/>
        <w:rPr>
          <w:rFonts w:ascii="仿宋" w:hAnsi="仿宋" w:eastAsia="仿宋" w:cs="仿宋"/>
          <w:sz w:val="32"/>
          <w:szCs w:val="32"/>
        </w:rPr>
      </w:pPr>
      <w:r>
        <w:rPr>
          <w:rFonts w:hint="eastAsia" w:ascii="仿宋" w:hAnsi="仿宋" w:eastAsia="仿宋" w:cs="仿宋"/>
          <w:sz w:val="32"/>
          <w:szCs w:val="32"/>
        </w:rPr>
        <w:t>3、您对喀什开发区城镇化土地整理项目(分两期)补偿资金的到位情况满意吗？</w:t>
      </w:r>
    </w:p>
    <w:p>
      <w:pPr>
        <w:spacing w:line="560" w:lineRule="exact"/>
        <w:jc w:val="left"/>
        <w:rPr>
          <w:rFonts w:ascii="仿宋" w:hAnsi="仿宋" w:eastAsia="仿宋" w:cs="仿宋"/>
          <w:sz w:val="32"/>
          <w:szCs w:val="32"/>
        </w:rPr>
      </w:pPr>
      <w:r>
        <w:rPr>
          <w:rFonts w:hint="eastAsia" w:ascii="仿宋" w:hAnsi="仿宋" w:eastAsia="仿宋" w:cs="仿宋"/>
          <w:sz w:val="32"/>
          <w:szCs w:val="32"/>
        </w:rPr>
        <w:sym w:font="Wingdings" w:char="00A8"/>
      </w:r>
      <w:r>
        <w:rPr>
          <w:rFonts w:hint="eastAsia" w:ascii="仿宋" w:hAnsi="仿宋" w:eastAsia="仿宋" w:cs="仿宋"/>
          <w:sz w:val="32"/>
          <w:szCs w:val="32"/>
        </w:rPr>
        <w:t xml:space="preserve">非常满意  </w:t>
      </w:r>
    </w:p>
    <w:p>
      <w:pPr>
        <w:spacing w:line="560" w:lineRule="exact"/>
        <w:jc w:val="left"/>
        <w:rPr>
          <w:rFonts w:ascii="仿宋" w:hAnsi="仿宋" w:eastAsia="仿宋" w:cs="仿宋"/>
          <w:sz w:val="32"/>
          <w:szCs w:val="32"/>
        </w:rPr>
      </w:pPr>
      <w:r>
        <w:rPr>
          <w:rFonts w:hint="eastAsia" w:ascii="仿宋" w:hAnsi="仿宋" w:eastAsia="仿宋" w:cs="仿宋"/>
          <w:sz w:val="32"/>
          <w:szCs w:val="32"/>
        </w:rPr>
        <w:sym w:font="Wingdings" w:char="00A8"/>
      </w:r>
      <w:r>
        <w:rPr>
          <w:rFonts w:hint="eastAsia" w:ascii="仿宋" w:hAnsi="仿宋" w:eastAsia="仿宋" w:cs="仿宋"/>
          <w:sz w:val="32"/>
          <w:szCs w:val="32"/>
        </w:rPr>
        <w:t xml:space="preserve">满意   </w:t>
      </w:r>
    </w:p>
    <w:p>
      <w:pPr>
        <w:spacing w:line="560" w:lineRule="exact"/>
        <w:jc w:val="left"/>
        <w:rPr>
          <w:rFonts w:ascii="仿宋" w:hAnsi="仿宋" w:eastAsia="仿宋" w:cs="仿宋"/>
          <w:sz w:val="32"/>
          <w:szCs w:val="32"/>
        </w:rPr>
      </w:pPr>
      <w:r>
        <w:rPr>
          <w:rFonts w:hint="eastAsia" w:ascii="仿宋" w:hAnsi="仿宋" w:eastAsia="仿宋" w:cs="仿宋"/>
          <w:sz w:val="32"/>
          <w:szCs w:val="32"/>
        </w:rPr>
        <w:sym w:font="Wingdings" w:char="00A8"/>
      </w:r>
      <w:r>
        <w:rPr>
          <w:rFonts w:hint="eastAsia" w:ascii="仿宋" w:hAnsi="仿宋" w:eastAsia="仿宋" w:cs="仿宋"/>
          <w:sz w:val="32"/>
          <w:szCs w:val="32"/>
        </w:rPr>
        <w:t xml:space="preserve">比较满意  </w:t>
      </w:r>
    </w:p>
    <w:p>
      <w:pPr>
        <w:spacing w:line="560" w:lineRule="exact"/>
        <w:jc w:val="left"/>
        <w:rPr>
          <w:rFonts w:ascii="仿宋" w:hAnsi="仿宋" w:eastAsia="仿宋" w:cs="仿宋"/>
          <w:sz w:val="32"/>
          <w:szCs w:val="32"/>
        </w:rPr>
      </w:pPr>
      <w:r>
        <w:rPr>
          <w:rFonts w:hint="eastAsia" w:ascii="仿宋" w:hAnsi="仿宋" w:eastAsia="仿宋" w:cs="仿宋"/>
          <w:sz w:val="32"/>
          <w:szCs w:val="32"/>
        </w:rPr>
        <w:sym w:font="Wingdings" w:char="00A8"/>
      </w:r>
      <w:r>
        <w:rPr>
          <w:rFonts w:hint="eastAsia" w:ascii="仿宋" w:hAnsi="仿宋" w:eastAsia="仿宋" w:cs="仿宋"/>
          <w:sz w:val="32"/>
          <w:szCs w:val="32"/>
        </w:rPr>
        <w:t xml:space="preserve">不满意   </w:t>
      </w:r>
    </w:p>
    <w:p>
      <w:pPr>
        <w:spacing w:line="560" w:lineRule="exact"/>
        <w:jc w:val="left"/>
        <w:rPr>
          <w:rFonts w:ascii="仿宋" w:hAnsi="仿宋" w:eastAsia="仿宋" w:cs="仿宋"/>
          <w:sz w:val="32"/>
          <w:szCs w:val="32"/>
        </w:rPr>
      </w:pPr>
      <w:r>
        <w:rPr>
          <w:rFonts w:hint="eastAsia" w:ascii="仿宋" w:hAnsi="仿宋" w:eastAsia="仿宋" w:cs="仿宋"/>
          <w:sz w:val="32"/>
          <w:szCs w:val="32"/>
        </w:rPr>
        <w:t>4、您关于喀什开发区城镇化土地整理项目(分两期)对生态环境的改善、城市绿化美观是否满意？</w:t>
      </w:r>
    </w:p>
    <w:p>
      <w:pPr>
        <w:spacing w:line="560" w:lineRule="exact"/>
        <w:jc w:val="left"/>
        <w:rPr>
          <w:rFonts w:ascii="仿宋" w:hAnsi="仿宋" w:eastAsia="仿宋" w:cs="仿宋"/>
          <w:sz w:val="32"/>
          <w:szCs w:val="32"/>
        </w:rPr>
      </w:pPr>
      <w:r>
        <w:rPr>
          <w:rFonts w:hint="eastAsia" w:ascii="仿宋" w:hAnsi="仿宋" w:eastAsia="仿宋" w:cs="仿宋"/>
          <w:sz w:val="32"/>
          <w:szCs w:val="32"/>
        </w:rPr>
        <w:sym w:font="Wingdings" w:char="00A8"/>
      </w:r>
      <w:r>
        <w:rPr>
          <w:rFonts w:hint="eastAsia" w:ascii="仿宋" w:hAnsi="仿宋" w:eastAsia="仿宋" w:cs="仿宋"/>
          <w:sz w:val="32"/>
          <w:szCs w:val="32"/>
        </w:rPr>
        <w:t xml:space="preserve">非常满意  </w:t>
      </w:r>
    </w:p>
    <w:p>
      <w:pPr>
        <w:spacing w:line="560" w:lineRule="exact"/>
        <w:jc w:val="left"/>
        <w:rPr>
          <w:rFonts w:ascii="仿宋" w:hAnsi="仿宋" w:eastAsia="仿宋" w:cs="仿宋"/>
          <w:sz w:val="32"/>
          <w:szCs w:val="32"/>
        </w:rPr>
      </w:pPr>
      <w:r>
        <w:rPr>
          <w:rFonts w:hint="eastAsia" w:ascii="仿宋" w:hAnsi="仿宋" w:eastAsia="仿宋" w:cs="仿宋"/>
          <w:sz w:val="32"/>
          <w:szCs w:val="32"/>
        </w:rPr>
        <w:sym w:font="Wingdings" w:char="00A8"/>
      </w:r>
      <w:r>
        <w:rPr>
          <w:rFonts w:hint="eastAsia" w:ascii="仿宋" w:hAnsi="仿宋" w:eastAsia="仿宋" w:cs="仿宋"/>
          <w:sz w:val="32"/>
          <w:szCs w:val="32"/>
        </w:rPr>
        <w:t xml:space="preserve">满意   </w:t>
      </w:r>
    </w:p>
    <w:p>
      <w:pPr>
        <w:spacing w:line="560" w:lineRule="exact"/>
        <w:jc w:val="left"/>
        <w:rPr>
          <w:rFonts w:ascii="仿宋" w:hAnsi="仿宋" w:eastAsia="仿宋" w:cs="仿宋"/>
          <w:sz w:val="32"/>
          <w:szCs w:val="32"/>
        </w:rPr>
      </w:pPr>
      <w:r>
        <w:rPr>
          <w:rFonts w:hint="eastAsia" w:ascii="仿宋" w:hAnsi="仿宋" w:eastAsia="仿宋" w:cs="仿宋"/>
          <w:sz w:val="32"/>
          <w:szCs w:val="32"/>
        </w:rPr>
        <w:sym w:font="Wingdings" w:char="00A8"/>
      </w:r>
      <w:r>
        <w:rPr>
          <w:rFonts w:hint="eastAsia" w:ascii="仿宋" w:hAnsi="仿宋" w:eastAsia="仿宋" w:cs="仿宋"/>
          <w:sz w:val="32"/>
          <w:szCs w:val="32"/>
        </w:rPr>
        <w:t xml:space="preserve">比较满意  </w:t>
      </w:r>
    </w:p>
    <w:p>
      <w:pPr>
        <w:spacing w:line="560" w:lineRule="exact"/>
        <w:jc w:val="left"/>
        <w:rPr>
          <w:rFonts w:ascii="仿宋" w:hAnsi="仿宋" w:eastAsia="仿宋" w:cs="仿宋"/>
          <w:sz w:val="32"/>
          <w:szCs w:val="32"/>
        </w:rPr>
      </w:pPr>
      <w:r>
        <w:rPr>
          <w:rFonts w:hint="eastAsia" w:ascii="仿宋" w:hAnsi="仿宋" w:eastAsia="仿宋" w:cs="仿宋"/>
          <w:sz w:val="32"/>
          <w:szCs w:val="32"/>
        </w:rPr>
        <w:sym w:font="Wingdings" w:char="00A8"/>
      </w:r>
      <w:r>
        <w:rPr>
          <w:rFonts w:hint="eastAsia" w:ascii="仿宋" w:hAnsi="仿宋" w:eastAsia="仿宋" w:cs="仿宋"/>
          <w:sz w:val="32"/>
          <w:szCs w:val="32"/>
        </w:rPr>
        <w:t xml:space="preserve">不满意  </w:t>
      </w:r>
    </w:p>
    <w:p>
      <w:pPr>
        <w:spacing w:line="560" w:lineRule="exact"/>
        <w:jc w:val="left"/>
        <w:rPr>
          <w:rFonts w:ascii="仿宋" w:hAnsi="仿宋" w:eastAsia="仿宋" w:cs="仿宋"/>
          <w:sz w:val="32"/>
          <w:szCs w:val="32"/>
        </w:rPr>
      </w:pPr>
      <w:r>
        <w:rPr>
          <w:rFonts w:hint="eastAsia" w:ascii="仿宋" w:hAnsi="仿宋" w:eastAsia="仿宋" w:cs="仿宋"/>
          <w:sz w:val="32"/>
          <w:szCs w:val="32"/>
        </w:rPr>
        <w:t>5、喀什开发区城镇化土地整理项目(分两期)对您的生活是否存在不利影响？</w:t>
      </w:r>
    </w:p>
    <w:p>
      <w:pPr>
        <w:spacing w:line="560" w:lineRule="exact"/>
        <w:jc w:val="left"/>
        <w:rPr>
          <w:rFonts w:ascii="仿宋" w:hAnsi="仿宋" w:eastAsia="仿宋" w:cs="仿宋"/>
          <w:sz w:val="32"/>
          <w:szCs w:val="32"/>
        </w:rPr>
      </w:pPr>
      <w:r>
        <w:rPr>
          <w:rFonts w:hint="eastAsia" w:ascii="仿宋" w:hAnsi="仿宋" w:eastAsia="仿宋" w:cs="仿宋"/>
          <w:sz w:val="32"/>
          <w:szCs w:val="32"/>
        </w:rPr>
        <w:sym w:font="Wingdings" w:char="00A8"/>
      </w:r>
      <w:r>
        <w:rPr>
          <w:rFonts w:hint="eastAsia" w:ascii="仿宋" w:hAnsi="仿宋" w:eastAsia="仿宋" w:cs="仿宋"/>
          <w:sz w:val="32"/>
          <w:szCs w:val="32"/>
        </w:rPr>
        <w:t>没有不利影响</w:t>
      </w:r>
    </w:p>
    <w:p>
      <w:pPr>
        <w:spacing w:line="560" w:lineRule="exact"/>
        <w:jc w:val="left"/>
        <w:rPr>
          <w:rFonts w:ascii="仿宋" w:hAnsi="仿宋" w:eastAsia="仿宋" w:cs="仿宋"/>
          <w:sz w:val="32"/>
          <w:szCs w:val="32"/>
        </w:rPr>
      </w:pPr>
      <w:r>
        <w:rPr>
          <w:rFonts w:hint="eastAsia" w:ascii="仿宋" w:hAnsi="仿宋" w:eastAsia="仿宋" w:cs="仿宋"/>
          <w:sz w:val="32"/>
          <w:szCs w:val="32"/>
        </w:rPr>
        <w:sym w:font="Wingdings" w:char="00A8"/>
      </w:r>
      <w:r>
        <w:rPr>
          <w:rFonts w:hint="eastAsia" w:ascii="仿宋" w:hAnsi="仿宋" w:eastAsia="仿宋" w:cs="仿宋"/>
          <w:sz w:val="32"/>
          <w:szCs w:val="32"/>
        </w:rPr>
        <w:t xml:space="preserve">有一定影响  </w:t>
      </w:r>
    </w:p>
    <w:p>
      <w:pPr>
        <w:spacing w:line="560" w:lineRule="exact"/>
        <w:jc w:val="left"/>
        <w:rPr>
          <w:rFonts w:ascii="仿宋" w:hAnsi="仿宋" w:eastAsia="仿宋" w:cs="仿宋"/>
          <w:sz w:val="32"/>
          <w:szCs w:val="32"/>
        </w:rPr>
      </w:pPr>
      <w:r>
        <w:rPr>
          <w:rFonts w:hint="eastAsia" w:ascii="仿宋" w:hAnsi="仿宋" w:eastAsia="仿宋" w:cs="仿宋"/>
          <w:sz w:val="32"/>
          <w:szCs w:val="32"/>
        </w:rPr>
        <w:sym w:font="Wingdings" w:char="00A8"/>
      </w:r>
      <w:r>
        <w:rPr>
          <w:rFonts w:hint="eastAsia" w:ascii="仿宋" w:hAnsi="仿宋" w:eastAsia="仿宋" w:cs="仿宋"/>
          <w:sz w:val="32"/>
          <w:szCs w:val="32"/>
        </w:rPr>
        <w:t xml:space="preserve">影响很大  </w:t>
      </w:r>
    </w:p>
    <w:p>
      <w:pPr>
        <w:spacing w:line="560" w:lineRule="exact"/>
        <w:jc w:val="left"/>
        <w:rPr>
          <w:rFonts w:ascii="仿宋" w:hAnsi="仿宋" w:eastAsia="仿宋" w:cs="仿宋"/>
          <w:sz w:val="32"/>
          <w:szCs w:val="32"/>
        </w:rPr>
      </w:pPr>
      <w:r>
        <w:rPr>
          <w:rFonts w:hint="eastAsia" w:ascii="仿宋" w:hAnsi="仿宋" w:eastAsia="仿宋" w:cs="仿宋"/>
          <w:sz w:val="32"/>
          <w:szCs w:val="32"/>
        </w:rPr>
        <w:t>6、您对喀什开发区城镇化土地整理项目(分两期)实施的感受是什么？</w:t>
      </w:r>
    </w:p>
    <w:p>
      <w:pPr>
        <w:spacing w:line="560" w:lineRule="exact"/>
        <w:jc w:val="left"/>
        <w:rPr>
          <w:rFonts w:ascii="仿宋" w:hAnsi="仿宋" w:eastAsia="仿宋" w:cs="仿宋"/>
          <w:sz w:val="32"/>
          <w:szCs w:val="32"/>
        </w:rPr>
      </w:pPr>
      <w:r>
        <w:rPr>
          <w:rFonts w:hint="eastAsia" w:ascii="仿宋" w:hAnsi="仿宋" w:eastAsia="仿宋" w:cs="仿宋"/>
          <w:sz w:val="32"/>
          <w:szCs w:val="32"/>
        </w:rPr>
        <w:sym w:font="Wingdings" w:char="00A8"/>
      </w:r>
      <w:r>
        <w:rPr>
          <w:rFonts w:hint="eastAsia" w:ascii="仿宋" w:hAnsi="仿宋" w:eastAsia="仿宋" w:cs="仿宋"/>
          <w:sz w:val="32"/>
          <w:szCs w:val="32"/>
        </w:rPr>
        <w:t>很合理，对周围环境有改善</w:t>
      </w:r>
    </w:p>
    <w:p>
      <w:pPr>
        <w:spacing w:line="560" w:lineRule="exact"/>
        <w:jc w:val="left"/>
        <w:rPr>
          <w:rFonts w:ascii="仿宋" w:hAnsi="仿宋" w:eastAsia="仿宋" w:cs="仿宋"/>
          <w:sz w:val="32"/>
          <w:szCs w:val="32"/>
        </w:rPr>
      </w:pPr>
      <w:r>
        <w:rPr>
          <w:rFonts w:hint="eastAsia" w:ascii="仿宋" w:hAnsi="仿宋" w:eastAsia="仿宋" w:cs="仿宋"/>
          <w:sz w:val="32"/>
          <w:szCs w:val="32"/>
        </w:rPr>
        <w:sym w:font="Wingdings" w:char="00A8"/>
      </w:r>
      <w:r>
        <w:rPr>
          <w:rFonts w:hint="eastAsia" w:ascii="仿宋" w:hAnsi="仿宋" w:eastAsia="仿宋" w:cs="仿宋"/>
          <w:sz w:val="32"/>
          <w:szCs w:val="32"/>
        </w:rPr>
        <w:t xml:space="preserve">有一定作用   </w:t>
      </w:r>
    </w:p>
    <w:p>
      <w:pPr>
        <w:spacing w:line="560" w:lineRule="exact"/>
        <w:jc w:val="left"/>
        <w:rPr>
          <w:rFonts w:ascii="仿宋" w:hAnsi="仿宋" w:eastAsia="仿宋" w:cs="仿宋"/>
          <w:sz w:val="32"/>
          <w:szCs w:val="32"/>
        </w:rPr>
      </w:pPr>
      <w:r>
        <w:rPr>
          <w:rFonts w:hint="eastAsia" w:ascii="仿宋" w:hAnsi="仿宋" w:eastAsia="仿宋" w:cs="仿宋"/>
          <w:sz w:val="32"/>
          <w:szCs w:val="32"/>
        </w:rPr>
        <w:sym w:font="Wingdings" w:char="00A8"/>
      </w:r>
      <w:r>
        <w:rPr>
          <w:rFonts w:hint="eastAsia" w:ascii="仿宋" w:hAnsi="仿宋" w:eastAsia="仿宋" w:cs="仿宋"/>
          <w:sz w:val="32"/>
          <w:szCs w:val="32"/>
        </w:rPr>
        <w:t xml:space="preserve">没有感觉 </w:t>
      </w:r>
    </w:p>
    <w:p>
      <w:pPr>
        <w:spacing w:line="560" w:lineRule="exact"/>
        <w:jc w:val="left"/>
        <w:rPr>
          <w:rFonts w:ascii="仿宋" w:hAnsi="仿宋" w:eastAsia="仿宋" w:cs="仿宋"/>
          <w:sz w:val="32"/>
          <w:szCs w:val="32"/>
        </w:rPr>
      </w:pPr>
      <w:r>
        <w:rPr>
          <w:rFonts w:hint="eastAsia" w:ascii="仿宋" w:hAnsi="仿宋" w:eastAsia="仿宋" w:cs="仿宋"/>
          <w:sz w:val="32"/>
          <w:szCs w:val="32"/>
        </w:rPr>
        <w:t>7、您觉得喀什开发区城镇化土地整理项目(分两期)是否对开发区建设有所促进，推动？</w:t>
      </w:r>
    </w:p>
    <w:p>
      <w:pPr>
        <w:spacing w:line="560" w:lineRule="exact"/>
        <w:jc w:val="left"/>
        <w:rPr>
          <w:rFonts w:ascii="仿宋" w:hAnsi="仿宋" w:eastAsia="仿宋" w:cs="仿宋"/>
          <w:sz w:val="32"/>
          <w:szCs w:val="32"/>
        </w:rPr>
      </w:pPr>
      <w:r>
        <w:rPr>
          <w:rFonts w:hint="eastAsia" w:ascii="仿宋" w:hAnsi="仿宋" w:eastAsia="仿宋" w:cs="仿宋"/>
          <w:sz w:val="32"/>
          <w:szCs w:val="32"/>
        </w:rPr>
        <w:sym w:font="Wingdings" w:char="00A8"/>
      </w:r>
      <w:r>
        <w:rPr>
          <w:rFonts w:hint="eastAsia" w:ascii="仿宋" w:hAnsi="仿宋" w:eastAsia="仿宋" w:cs="仿宋"/>
          <w:sz w:val="32"/>
          <w:szCs w:val="32"/>
        </w:rPr>
        <w:t xml:space="preserve">是     </w:t>
      </w:r>
    </w:p>
    <w:p>
      <w:pPr>
        <w:spacing w:line="560" w:lineRule="exact"/>
        <w:jc w:val="left"/>
        <w:rPr>
          <w:rFonts w:ascii="仿宋" w:hAnsi="仿宋" w:eastAsia="仿宋" w:cs="仿宋"/>
          <w:sz w:val="32"/>
          <w:szCs w:val="32"/>
        </w:rPr>
      </w:pPr>
      <w:r>
        <w:rPr>
          <w:rFonts w:hint="eastAsia" w:ascii="仿宋" w:hAnsi="仿宋" w:eastAsia="仿宋" w:cs="仿宋"/>
          <w:sz w:val="32"/>
          <w:szCs w:val="32"/>
        </w:rPr>
        <w:sym w:font="Wingdings" w:char="00A8"/>
      </w:r>
      <w:r>
        <w:rPr>
          <w:rFonts w:hint="eastAsia" w:ascii="仿宋" w:hAnsi="仿宋" w:eastAsia="仿宋" w:cs="仿宋"/>
          <w:sz w:val="32"/>
          <w:szCs w:val="32"/>
        </w:rPr>
        <w:t>否</w:t>
      </w:r>
    </w:p>
    <w:p>
      <w:pPr>
        <w:spacing w:line="560" w:lineRule="exact"/>
        <w:jc w:val="left"/>
        <w:rPr>
          <w:rFonts w:hint="eastAsia" w:ascii="仿宋" w:hAnsi="仿宋" w:eastAsia="仿宋" w:cs="仿宋"/>
          <w:sz w:val="32"/>
          <w:szCs w:val="32"/>
        </w:rPr>
      </w:pPr>
      <w:r>
        <w:rPr>
          <w:rFonts w:hint="eastAsia" w:ascii="仿宋" w:hAnsi="仿宋" w:eastAsia="仿宋" w:cs="仿宋"/>
          <w:sz w:val="32"/>
          <w:szCs w:val="32"/>
        </w:rPr>
        <w:t>8、您觉得喀什开发区城镇化土地整理项目(分两期)哪些方面还需要加强?</w:t>
      </w:r>
    </w:p>
    <w:tbl>
      <w:tblPr>
        <w:tblStyle w:val="30"/>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07" w:hRule="atLeast"/>
        </w:trPr>
        <w:tc>
          <w:tcPr>
            <w:tcW w:w="8522" w:type="dxa"/>
          </w:tcPr>
          <w:p>
            <w:pPr>
              <w:spacing w:line="560" w:lineRule="exact"/>
              <w:rPr>
                <w:rFonts w:hint="eastAsia" w:ascii="仿宋" w:hAnsi="仿宋" w:eastAsia="仿宋" w:cs="仿宋"/>
                <w:kern w:val="0"/>
                <w:sz w:val="32"/>
                <w:szCs w:val="32"/>
              </w:rPr>
            </w:pPr>
          </w:p>
          <w:p>
            <w:pPr>
              <w:spacing w:line="560" w:lineRule="exact"/>
              <w:rPr>
                <w:rFonts w:hint="eastAsia" w:ascii="仿宋" w:hAnsi="仿宋" w:eastAsia="仿宋" w:cs="仿宋"/>
                <w:kern w:val="0"/>
                <w:sz w:val="32"/>
                <w:szCs w:val="32"/>
              </w:rPr>
            </w:pPr>
          </w:p>
          <w:p>
            <w:pPr>
              <w:spacing w:line="560" w:lineRule="exact"/>
              <w:rPr>
                <w:rFonts w:hint="eastAsia" w:ascii="仿宋" w:hAnsi="仿宋" w:eastAsia="仿宋" w:cs="仿宋"/>
                <w:kern w:val="0"/>
                <w:sz w:val="32"/>
                <w:szCs w:val="32"/>
              </w:rPr>
            </w:pPr>
          </w:p>
          <w:p>
            <w:pPr>
              <w:spacing w:line="560" w:lineRule="exact"/>
              <w:rPr>
                <w:rFonts w:hint="eastAsia" w:ascii="仿宋" w:hAnsi="仿宋" w:eastAsia="仿宋" w:cs="仿宋"/>
                <w:kern w:val="0"/>
                <w:sz w:val="32"/>
                <w:szCs w:val="32"/>
              </w:rPr>
            </w:pPr>
          </w:p>
        </w:tc>
      </w:tr>
    </w:tbl>
    <w:p>
      <w:pPr>
        <w:rPr>
          <w:rFonts w:ascii="黑体" w:hAnsi="黑体" w:eastAsia="黑体" w:cs="宋体"/>
          <w:sz w:val="32"/>
          <w:szCs w:val="32"/>
        </w:rPr>
      </w:pPr>
      <w:r>
        <w:rPr>
          <w:rFonts w:ascii="黑体" w:hAnsi="黑体" w:eastAsia="黑体" w:cs="宋体"/>
          <w:sz w:val="32"/>
          <w:szCs w:val="32"/>
        </w:rPr>
        <w:br w:type="page"/>
      </w:r>
    </w:p>
    <w:p>
      <w:pPr>
        <w:adjustRightInd w:val="0"/>
        <w:snapToGrid w:val="0"/>
        <w:spacing w:line="560" w:lineRule="exact"/>
        <w:ind w:firstLine="0" w:firstLineChars="0"/>
        <w:outlineLvl w:val="0"/>
        <w:rPr>
          <w:rFonts w:hint="eastAsia" w:ascii="黑体" w:hAnsi="黑体" w:eastAsia="黑体" w:cs="黑体"/>
          <w:sz w:val="32"/>
          <w:szCs w:val="32"/>
        </w:rPr>
      </w:pPr>
      <w:bookmarkStart w:id="479" w:name="_Toc402181885"/>
      <w:bookmarkStart w:id="480" w:name="_Toc29462"/>
      <w:bookmarkStart w:id="481" w:name="_Toc401734520"/>
      <w:bookmarkStart w:id="482" w:name="_Toc407184409"/>
      <w:bookmarkStart w:id="483" w:name="_Toc30483"/>
      <w:bookmarkStart w:id="484" w:name="_Toc10405"/>
      <w:r>
        <w:rPr>
          <w:rFonts w:hint="eastAsia" w:ascii="黑体" w:hAnsi="黑体" w:eastAsia="黑体" w:cs="黑体"/>
          <w:sz w:val="32"/>
          <w:szCs w:val="32"/>
        </w:rPr>
        <w:t>附件4  满意度问卷报告</w:t>
      </w:r>
      <w:bookmarkEnd w:id="479"/>
      <w:bookmarkEnd w:id="480"/>
      <w:bookmarkEnd w:id="481"/>
      <w:bookmarkEnd w:id="482"/>
      <w:bookmarkEnd w:id="483"/>
      <w:bookmarkEnd w:id="484"/>
    </w:p>
    <w:p>
      <w:pPr>
        <w:adjustRightInd w:val="0"/>
        <w:snapToGrid w:val="0"/>
        <w:spacing w:before="0" w:after="0" w:line="560" w:lineRule="exact"/>
        <w:jc w:val="center"/>
        <w:outlineLvl w:val="0"/>
        <w:rPr>
          <w:rFonts w:hint="eastAsia" w:ascii="仿宋" w:hAnsi="仿宋" w:eastAsia="仿宋" w:cs="仿宋"/>
          <w:b/>
          <w:sz w:val="32"/>
          <w:szCs w:val="32"/>
        </w:rPr>
      </w:pPr>
      <w:bookmarkStart w:id="485" w:name="_Toc24381"/>
      <w:r>
        <w:rPr>
          <w:rFonts w:hint="eastAsia" w:ascii="仿宋" w:hAnsi="仿宋" w:eastAsia="仿宋" w:cs="仿宋"/>
          <w:b/>
          <w:sz w:val="32"/>
          <w:szCs w:val="32"/>
        </w:rPr>
        <w:t>喀什经济开发区2019年度喀什开发区城镇化土地整理项目(分两期)</w:t>
      </w:r>
      <w:bookmarkStart w:id="486" w:name="_Toc298037277"/>
      <w:bookmarkStart w:id="487" w:name="_Toc298714037"/>
      <w:bookmarkStart w:id="488" w:name="_Toc295226139"/>
      <w:bookmarkStart w:id="489" w:name="_Toc298037413"/>
      <w:bookmarkStart w:id="490" w:name="_Toc289705261"/>
      <w:r>
        <w:rPr>
          <w:rFonts w:hint="eastAsia" w:ascii="仿宋" w:hAnsi="仿宋" w:eastAsia="仿宋" w:cs="仿宋"/>
          <w:b/>
          <w:sz w:val="32"/>
          <w:szCs w:val="32"/>
        </w:rPr>
        <w:t>满意度报告</w:t>
      </w:r>
      <w:bookmarkEnd w:id="485"/>
    </w:p>
    <w:p>
      <w:pPr>
        <w:adjustRightInd w:val="0"/>
        <w:snapToGrid w:val="0"/>
        <w:spacing w:before="0" w:after="0" w:line="560" w:lineRule="exact"/>
        <w:jc w:val="center"/>
        <w:outlineLvl w:val="0"/>
        <w:rPr>
          <w:rFonts w:hint="eastAsia" w:ascii="仿宋" w:hAnsi="仿宋" w:eastAsia="仿宋" w:cs="仿宋"/>
          <w:b/>
          <w:sz w:val="32"/>
          <w:szCs w:val="32"/>
        </w:rPr>
      </w:pPr>
    </w:p>
    <w:bookmarkEnd w:id="486"/>
    <w:bookmarkEnd w:id="487"/>
    <w:bookmarkEnd w:id="488"/>
    <w:bookmarkEnd w:id="489"/>
    <w:bookmarkEnd w:id="490"/>
    <w:p>
      <w:pPr>
        <w:spacing w:line="560" w:lineRule="exact"/>
        <w:ind w:firstLine="643" w:firstLineChars="200"/>
        <w:rPr>
          <w:rFonts w:hint="eastAsia" w:ascii="仿宋" w:hAnsi="仿宋" w:eastAsia="仿宋" w:cs="仿宋"/>
          <w:b/>
          <w:sz w:val="32"/>
          <w:szCs w:val="32"/>
        </w:rPr>
      </w:pPr>
      <w:r>
        <w:rPr>
          <w:rFonts w:hint="eastAsia" w:ascii="仿宋" w:hAnsi="仿宋" w:eastAsia="仿宋" w:cs="仿宋"/>
          <w:b/>
          <w:sz w:val="32"/>
          <w:szCs w:val="32"/>
        </w:rPr>
        <w:t>一、满意度调查背景</w:t>
      </w:r>
    </w:p>
    <w:p>
      <w:pPr>
        <w:spacing w:line="560" w:lineRule="exact"/>
        <w:ind w:firstLine="640" w:firstLineChars="200"/>
        <w:rPr>
          <w:rFonts w:hint="eastAsia" w:ascii="仿宋" w:hAnsi="仿宋" w:eastAsia="仿宋" w:cs="仿宋"/>
          <w:bCs/>
          <w:sz w:val="32"/>
          <w:szCs w:val="32"/>
        </w:rPr>
      </w:pPr>
      <w:bookmarkStart w:id="491" w:name="_Hlk27653174"/>
      <w:r>
        <w:rPr>
          <w:rFonts w:hint="eastAsia" w:ascii="仿宋" w:hAnsi="仿宋" w:eastAsia="仿宋" w:cs="仿宋"/>
          <w:bCs/>
          <w:sz w:val="32"/>
          <w:szCs w:val="32"/>
        </w:rPr>
        <w:t>喀什经济开发区城镇化土地整理项目</w:t>
      </w:r>
      <w:bookmarkEnd w:id="491"/>
      <w:r>
        <w:rPr>
          <w:rFonts w:hint="eastAsia" w:ascii="仿宋" w:hAnsi="仿宋" w:eastAsia="仿宋" w:cs="仿宋"/>
          <w:bCs/>
          <w:sz w:val="32"/>
          <w:szCs w:val="32"/>
        </w:rPr>
        <w:t>城东金融贸易区（多乡17村、18村和浩罕乡黄金农场）及深喀大道沿线区域等，涉及征收拆迁房屋914户，回收土地用120万平方；建设铁皮围墙约3万米，主要为城市绿化美观使用。</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bCs/>
          <w:sz w:val="32"/>
          <w:szCs w:val="32"/>
        </w:rPr>
        <w:t>本次绩效评价访谈调研旨在通过对涉及喀什经济开发区城镇化土地整理项目的受益人员、项目主管部门的访谈，了解和评估财政资金使用的效率和效益，发现资金使用和管理中的问题，为喀什经济开发区城镇化土地整理项目的管理和执行建言献策。</w:t>
      </w:r>
    </w:p>
    <w:p>
      <w:pPr>
        <w:spacing w:line="560" w:lineRule="exact"/>
        <w:ind w:firstLine="643" w:firstLineChars="200"/>
        <w:rPr>
          <w:rFonts w:hint="eastAsia" w:ascii="仿宋" w:hAnsi="仿宋" w:eastAsia="仿宋" w:cs="仿宋"/>
          <w:b/>
          <w:sz w:val="32"/>
          <w:szCs w:val="32"/>
        </w:rPr>
      </w:pPr>
      <w:r>
        <w:rPr>
          <w:rFonts w:hint="eastAsia" w:ascii="仿宋" w:hAnsi="仿宋" w:eastAsia="仿宋" w:cs="仿宋"/>
          <w:b/>
          <w:sz w:val="32"/>
          <w:szCs w:val="32"/>
        </w:rPr>
        <w:t>二、研究设计</w:t>
      </w:r>
    </w:p>
    <w:p>
      <w:pPr>
        <w:spacing w:line="560" w:lineRule="exact"/>
        <w:ind w:firstLine="643" w:firstLineChars="200"/>
        <w:rPr>
          <w:rFonts w:hint="eastAsia" w:ascii="仿宋" w:hAnsi="仿宋" w:eastAsia="仿宋" w:cs="仿宋"/>
          <w:b/>
          <w:sz w:val="32"/>
          <w:szCs w:val="32"/>
        </w:rPr>
      </w:pPr>
      <w:r>
        <w:rPr>
          <w:rFonts w:hint="eastAsia" w:ascii="仿宋" w:hAnsi="仿宋" w:eastAsia="仿宋" w:cs="仿宋"/>
          <w:b/>
          <w:sz w:val="32"/>
          <w:szCs w:val="32"/>
        </w:rPr>
        <w:t>（一）调研对象</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本次问卷调查的对象为</w:t>
      </w:r>
      <w:bookmarkStart w:id="492" w:name="_Hlk27829386"/>
      <w:r>
        <w:rPr>
          <w:rFonts w:hint="eastAsia" w:ascii="仿宋" w:hAnsi="仿宋" w:eastAsia="仿宋" w:cs="仿宋"/>
          <w:sz w:val="32"/>
          <w:szCs w:val="32"/>
        </w:rPr>
        <w:t>城东金融贸易区及深喀大道沿线区拆迁群众</w:t>
      </w:r>
      <w:bookmarkEnd w:id="492"/>
      <w:r>
        <w:rPr>
          <w:rFonts w:hint="eastAsia" w:ascii="仿宋" w:hAnsi="仿宋" w:eastAsia="仿宋" w:cs="仿宋"/>
          <w:sz w:val="32"/>
          <w:szCs w:val="32"/>
        </w:rPr>
        <w:t>。</w:t>
      </w:r>
    </w:p>
    <w:p>
      <w:pPr>
        <w:spacing w:line="560" w:lineRule="exact"/>
        <w:ind w:firstLine="643" w:firstLineChars="200"/>
        <w:rPr>
          <w:rFonts w:hint="eastAsia" w:ascii="仿宋" w:hAnsi="仿宋" w:eastAsia="仿宋" w:cs="仿宋"/>
          <w:b/>
          <w:sz w:val="32"/>
          <w:szCs w:val="32"/>
        </w:rPr>
      </w:pPr>
      <w:r>
        <w:rPr>
          <w:rFonts w:hint="eastAsia" w:ascii="仿宋" w:hAnsi="仿宋" w:eastAsia="仿宋" w:cs="仿宋"/>
          <w:b/>
          <w:sz w:val="32"/>
          <w:szCs w:val="32"/>
        </w:rPr>
        <w:t>（二）调研内容</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1、调查对象对喀什开发区城镇化土地整理项目(分两期)的满意度，包括：工作效果、房屋拆迁补偿、补偿资金的到位情况、生态环境的改善、城市绿化美观</w:t>
      </w:r>
      <w:r>
        <w:rPr>
          <w:rFonts w:hint="eastAsia" w:ascii="仿宋" w:hAnsi="仿宋" w:eastAsia="仿宋" w:cs="仿宋"/>
          <w:color w:val="000000"/>
          <w:sz w:val="32"/>
          <w:szCs w:val="32"/>
        </w:rPr>
        <w:t>等方面满意度</w:t>
      </w:r>
      <w:r>
        <w:rPr>
          <w:rFonts w:hint="eastAsia" w:ascii="仿宋" w:hAnsi="仿宋" w:eastAsia="仿宋" w:cs="仿宋"/>
          <w:sz w:val="32"/>
          <w:szCs w:val="32"/>
        </w:rPr>
        <w:t>。</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2、调查对象对喀什开发区城镇化土地整理项目(分两期)实施的感受。</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3、调查对象觉得喀什开发区城镇化土地整理项目(分两期)是否对开发区建设有所促进，推动。</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4、调查对象觉得喀什开发区城镇化土地整理项目(分两期)哪些方面还需要加强。</w:t>
      </w:r>
    </w:p>
    <w:p>
      <w:pPr>
        <w:spacing w:line="560" w:lineRule="exact"/>
        <w:ind w:firstLine="643" w:firstLineChars="200"/>
        <w:rPr>
          <w:rFonts w:hint="eastAsia" w:ascii="仿宋" w:hAnsi="仿宋" w:eastAsia="仿宋" w:cs="仿宋"/>
          <w:b/>
          <w:sz w:val="32"/>
          <w:szCs w:val="32"/>
        </w:rPr>
      </w:pPr>
      <w:r>
        <w:rPr>
          <w:rFonts w:hint="eastAsia" w:ascii="仿宋" w:hAnsi="仿宋" w:eastAsia="仿宋" w:cs="仿宋"/>
          <w:b/>
          <w:sz w:val="32"/>
          <w:szCs w:val="32"/>
        </w:rPr>
        <w:t>（三）调研方法</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针对</w:t>
      </w:r>
      <w:bookmarkStart w:id="493" w:name="_Hlk27829494"/>
      <w:r>
        <w:rPr>
          <w:rFonts w:hint="eastAsia" w:ascii="仿宋" w:hAnsi="仿宋" w:eastAsia="仿宋" w:cs="仿宋"/>
          <w:sz w:val="32"/>
          <w:szCs w:val="32"/>
        </w:rPr>
        <w:t>城东金融贸易区及深喀大道沿线区拆迁群众</w:t>
      </w:r>
      <w:bookmarkEnd w:id="493"/>
      <w:r>
        <w:rPr>
          <w:rFonts w:hint="eastAsia" w:ascii="仿宋" w:hAnsi="仿宋" w:eastAsia="仿宋" w:cs="仿宋"/>
          <w:sz w:val="32"/>
          <w:szCs w:val="32"/>
        </w:rPr>
        <w:t>开展问卷调查，具体问卷见附录。在全面调查开展之前会先进行论证，依据论证结果对问卷和抽样方案再进行一次修改调整。</w:t>
      </w:r>
    </w:p>
    <w:p>
      <w:pPr>
        <w:spacing w:line="560" w:lineRule="exact"/>
        <w:ind w:firstLine="643" w:firstLineChars="200"/>
        <w:rPr>
          <w:rFonts w:hint="eastAsia" w:ascii="仿宋" w:hAnsi="仿宋" w:eastAsia="仿宋" w:cs="仿宋"/>
          <w:b/>
          <w:sz w:val="32"/>
          <w:szCs w:val="32"/>
        </w:rPr>
      </w:pPr>
      <w:r>
        <w:rPr>
          <w:rFonts w:hint="eastAsia" w:ascii="仿宋" w:hAnsi="仿宋" w:eastAsia="仿宋" w:cs="仿宋"/>
          <w:b/>
          <w:sz w:val="32"/>
          <w:szCs w:val="32"/>
        </w:rPr>
        <w:t>（四）抽样方式</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喀什经济开发区城镇化土地整理项目绩效评价满意度调查采取随机抽样法。从</w:t>
      </w:r>
      <w:bookmarkStart w:id="494" w:name="_Hlk27832149"/>
      <w:r>
        <w:rPr>
          <w:rFonts w:hint="eastAsia" w:ascii="仿宋" w:hAnsi="仿宋" w:eastAsia="仿宋" w:cs="仿宋"/>
          <w:sz w:val="32"/>
          <w:szCs w:val="32"/>
        </w:rPr>
        <w:t>城东金融贸易区及深喀大道沿线区拆迁群众</w:t>
      </w:r>
      <w:bookmarkEnd w:id="494"/>
      <w:r>
        <w:rPr>
          <w:rFonts w:hint="eastAsia" w:ascii="仿宋" w:hAnsi="仿宋" w:eastAsia="仿宋" w:cs="仿宋"/>
          <w:sz w:val="32"/>
          <w:szCs w:val="32"/>
        </w:rPr>
        <w:t>中随机选择抽样调查，设计问卷总计48份。</w:t>
      </w:r>
    </w:p>
    <w:p>
      <w:pPr>
        <w:spacing w:line="560" w:lineRule="exact"/>
        <w:ind w:firstLine="643" w:firstLineChars="200"/>
        <w:rPr>
          <w:rFonts w:hint="eastAsia" w:ascii="仿宋" w:hAnsi="仿宋" w:eastAsia="仿宋" w:cs="仿宋"/>
          <w:b/>
          <w:sz w:val="32"/>
          <w:szCs w:val="32"/>
        </w:rPr>
      </w:pPr>
      <w:r>
        <w:rPr>
          <w:rFonts w:hint="eastAsia" w:ascii="仿宋" w:hAnsi="仿宋" w:eastAsia="仿宋" w:cs="仿宋"/>
          <w:b/>
          <w:sz w:val="32"/>
          <w:szCs w:val="32"/>
        </w:rPr>
        <w:t>（五）问卷的发放和回收</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为给调研对象创造良好的作答环境、保证调研的科学性和严谨性，由我司工作人员安排在喀什经济开发区城镇化土地整理项目相关部门的协调配合下，组织安排问卷调查工作。</w:t>
      </w:r>
    </w:p>
    <w:p>
      <w:pPr>
        <w:spacing w:line="560" w:lineRule="exact"/>
        <w:ind w:firstLine="639" w:firstLineChars="199"/>
        <w:rPr>
          <w:rFonts w:hint="eastAsia" w:ascii="仿宋" w:hAnsi="仿宋" w:eastAsia="仿宋" w:cs="仿宋"/>
          <w:b/>
          <w:sz w:val="32"/>
          <w:szCs w:val="32"/>
        </w:rPr>
      </w:pPr>
      <w:r>
        <w:rPr>
          <w:rFonts w:hint="eastAsia" w:ascii="仿宋" w:hAnsi="仿宋" w:eastAsia="仿宋" w:cs="仿宋"/>
          <w:b/>
          <w:sz w:val="32"/>
          <w:szCs w:val="32"/>
        </w:rPr>
        <w:t>三、调研实施</w:t>
      </w:r>
    </w:p>
    <w:p>
      <w:pPr>
        <w:spacing w:line="560" w:lineRule="exact"/>
        <w:ind w:firstLine="643" w:firstLineChars="200"/>
        <w:rPr>
          <w:rFonts w:hint="eastAsia" w:ascii="仿宋" w:hAnsi="仿宋" w:eastAsia="仿宋" w:cs="仿宋"/>
          <w:b/>
          <w:sz w:val="32"/>
          <w:szCs w:val="32"/>
        </w:rPr>
      </w:pPr>
      <w:r>
        <w:rPr>
          <w:rFonts w:hint="eastAsia" w:ascii="仿宋" w:hAnsi="仿宋" w:eastAsia="仿宋" w:cs="仿宋"/>
          <w:b/>
          <w:sz w:val="32"/>
          <w:szCs w:val="32"/>
        </w:rPr>
        <w:t>（一）调研开展情况</w:t>
      </w:r>
    </w:p>
    <w:p>
      <w:pPr>
        <w:spacing w:line="56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根据项目进度安排，项目组于2019年11月20日至2019年11月22日，对城东金融贸易区及深喀大道沿线区拆迁群众进行问卷的发放与回收。</w:t>
      </w:r>
    </w:p>
    <w:p>
      <w:pPr>
        <w:spacing w:line="560" w:lineRule="exact"/>
        <w:ind w:firstLine="643" w:firstLineChars="200"/>
        <w:rPr>
          <w:rFonts w:hint="eastAsia" w:ascii="仿宋" w:hAnsi="仿宋" w:eastAsia="仿宋" w:cs="仿宋"/>
          <w:b/>
          <w:sz w:val="32"/>
          <w:szCs w:val="32"/>
        </w:rPr>
      </w:pPr>
      <w:r>
        <w:rPr>
          <w:rFonts w:hint="eastAsia" w:ascii="仿宋" w:hAnsi="仿宋" w:eastAsia="仿宋" w:cs="仿宋"/>
          <w:b/>
          <w:sz w:val="32"/>
          <w:szCs w:val="32"/>
        </w:rPr>
        <w:t>（二）问卷回收情况</w:t>
      </w:r>
    </w:p>
    <w:p>
      <w:pPr>
        <w:spacing w:line="560" w:lineRule="exact"/>
        <w:ind w:firstLine="640" w:firstLineChars="200"/>
        <w:rPr>
          <w:rFonts w:hint="eastAsia" w:ascii="仿宋" w:hAnsi="仿宋" w:eastAsia="仿宋" w:cs="仿宋"/>
          <w:bCs/>
          <w:sz w:val="32"/>
          <w:szCs w:val="32"/>
        </w:rPr>
      </w:pPr>
      <w:bookmarkStart w:id="495" w:name="_Toc390328809"/>
      <w:bookmarkStart w:id="496" w:name="_Toc390095749"/>
      <w:bookmarkStart w:id="497" w:name="_Toc372190178"/>
      <w:bookmarkStart w:id="498" w:name="_Toc372209659"/>
      <w:bookmarkStart w:id="499" w:name="_Toc394406227"/>
      <w:r>
        <w:rPr>
          <w:rFonts w:hint="eastAsia" w:ascii="仿宋" w:hAnsi="仿宋" w:eastAsia="仿宋" w:cs="仿宋"/>
          <w:bCs/>
          <w:sz w:val="32"/>
          <w:szCs w:val="32"/>
        </w:rPr>
        <w:t>喀什经济开发区2019年度城镇化土地整理项目问卷调研实际发放48份，共回收48份问卷，有效问卷48份，有效率为100%。</w:t>
      </w:r>
    </w:p>
    <w:bookmarkEnd w:id="495"/>
    <w:bookmarkEnd w:id="496"/>
    <w:bookmarkEnd w:id="497"/>
    <w:bookmarkEnd w:id="498"/>
    <w:bookmarkEnd w:id="499"/>
    <w:p>
      <w:pPr>
        <w:spacing w:line="560" w:lineRule="exact"/>
        <w:ind w:firstLine="643" w:firstLineChars="200"/>
        <w:rPr>
          <w:rFonts w:hint="eastAsia" w:ascii="仿宋" w:hAnsi="仿宋" w:eastAsia="仿宋" w:cs="仿宋"/>
          <w:b/>
          <w:sz w:val="32"/>
          <w:szCs w:val="32"/>
        </w:rPr>
      </w:pPr>
      <w:r>
        <w:rPr>
          <w:rFonts w:hint="eastAsia" w:ascii="仿宋" w:hAnsi="仿宋" w:eastAsia="仿宋" w:cs="仿宋"/>
          <w:b/>
          <w:sz w:val="32"/>
          <w:szCs w:val="32"/>
        </w:rPr>
        <w:t>四、调查结果分析</w:t>
      </w:r>
    </w:p>
    <w:p>
      <w:pPr>
        <w:spacing w:before="120" w:after="60" w:line="560" w:lineRule="exact"/>
        <w:ind w:firstLine="643" w:firstLineChars="200"/>
        <w:rPr>
          <w:rFonts w:hint="eastAsia" w:ascii="仿宋" w:hAnsi="仿宋" w:eastAsia="仿宋" w:cs="仿宋"/>
          <w:b/>
          <w:sz w:val="32"/>
          <w:szCs w:val="32"/>
        </w:rPr>
      </w:pPr>
      <w:r>
        <w:rPr>
          <w:rFonts w:hint="eastAsia" w:ascii="仿宋" w:hAnsi="仿宋" w:eastAsia="仿宋" w:cs="仿宋"/>
          <w:b/>
          <w:sz w:val="32"/>
          <w:szCs w:val="32"/>
        </w:rPr>
        <w:t>（一）基本问题分析</w:t>
      </w:r>
    </w:p>
    <w:p>
      <w:pPr>
        <w:spacing w:before="120" w:after="60" w:line="560" w:lineRule="exact"/>
        <w:ind w:firstLine="643" w:firstLineChars="200"/>
        <w:rPr>
          <w:rFonts w:hint="eastAsia" w:ascii="仿宋" w:hAnsi="仿宋" w:eastAsia="仿宋" w:cs="仿宋"/>
          <w:b/>
          <w:sz w:val="32"/>
          <w:szCs w:val="32"/>
        </w:rPr>
      </w:pPr>
      <w:r>
        <w:rPr>
          <w:rFonts w:hint="eastAsia" w:ascii="仿宋" w:hAnsi="仿宋" w:eastAsia="仿宋" w:cs="仿宋"/>
          <w:b/>
          <w:sz w:val="32"/>
          <w:szCs w:val="32"/>
        </w:rPr>
        <w:t>1.喀什开发区城镇化土地整理项目(分两期)对调查对象的生活是否存在不利影响</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根据问卷统计结果显示64.58%的受访民众认为该项目没有对生活不利影响，35.42%的受访民众认为该项目对生活有一定影响。</w:t>
      </w:r>
    </w:p>
    <w:p>
      <w:pPr>
        <w:widowControl/>
        <w:jc w:val="center"/>
        <w:rPr>
          <w:rFonts w:ascii="宋体" w:hAnsi="宋体" w:eastAsia="宋体" w:cs="宋体"/>
          <w:kern w:val="0"/>
          <w:sz w:val="24"/>
        </w:rPr>
      </w:pPr>
      <w:r>
        <w:rPr>
          <w:rFonts w:ascii="Calibri" w:hAnsi="Calibri" w:eastAsia="宋体" w:cs="Times New Roman"/>
          <w:szCs w:val="22"/>
        </w:rPr>
        <w:drawing>
          <wp:inline distT="0" distB="0" distL="0" distR="0">
            <wp:extent cx="4897755" cy="2317750"/>
            <wp:effectExtent l="0" t="0" r="17145" b="635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5" cstate="print"/>
                    <a:stretch>
                      <a:fillRect/>
                    </a:stretch>
                  </pic:blipFill>
                  <pic:spPr>
                    <a:xfrm>
                      <a:off x="0" y="0"/>
                      <a:ext cx="4897755" cy="2317750"/>
                    </a:xfrm>
                    <a:prstGeom prst="rect">
                      <a:avLst/>
                    </a:prstGeom>
                  </pic:spPr>
                </pic:pic>
              </a:graphicData>
            </a:graphic>
          </wp:inline>
        </w:drawing>
      </w:r>
    </w:p>
    <w:p>
      <w:pPr>
        <w:spacing w:before="120" w:after="60" w:line="560" w:lineRule="exact"/>
        <w:ind w:firstLine="643" w:firstLineChars="200"/>
        <w:rPr>
          <w:rFonts w:ascii="Times New Roman" w:hAnsi="Times New Roman" w:eastAsia="仿宋_GB2312" w:cs="Arial"/>
          <w:b/>
          <w:sz w:val="32"/>
          <w:szCs w:val="32"/>
        </w:rPr>
      </w:pPr>
      <w:bookmarkStart w:id="500" w:name="_Hlk27835606"/>
      <w:r>
        <w:rPr>
          <w:rFonts w:hint="eastAsia" w:ascii="Times New Roman" w:hAnsi="Times New Roman" w:eastAsia="仿宋_GB2312" w:cs="Arial"/>
          <w:b/>
          <w:sz w:val="32"/>
          <w:szCs w:val="32"/>
        </w:rPr>
        <w:t>2. 调查对象</w:t>
      </w:r>
      <w:bookmarkStart w:id="501" w:name="_Hlk27835327"/>
      <w:r>
        <w:rPr>
          <w:rFonts w:hint="eastAsia" w:ascii="Times New Roman" w:hAnsi="Times New Roman" w:eastAsia="仿宋_GB2312" w:cs="Arial"/>
          <w:b/>
          <w:sz w:val="32"/>
          <w:szCs w:val="32"/>
        </w:rPr>
        <w:t>对喀什经济开发区城镇化土地整理项目(分两期)实施的感受</w:t>
      </w:r>
      <w:bookmarkEnd w:id="501"/>
    </w:p>
    <w:bookmarkEnd w:id="500"/>
    <w:p>
      <w:pPr>
        <w:spacing w:line="560" w:lineRule="exact"/>
        <w:ind w:firstLine="640" w:firstLineChars="200"/>
        <w:rPr>
          <w:rFonts w:ascii="Times New Roman" w:hAnsi="Times New Roman" w:eastAsia="仿宋_GB2312" w:cs="Arial"/>
          <w:sz w:val="32"/>
          <w:szCs w:val="32"/>
        </w:rPr>
      </w:pPr>
      <w:bookmarkStart w:id="502" w:name="_Hlk27835703"/>
      <w:r>
        <w:rPr>
          <w:rFonts w:hint="eastAsia" w:ascii="Times New Roman" w:hAnsi="Times New Roman" w:eastAsia="仿宋_GB2312" w:cs="Arial"/>
          <w:sz w:val="32"/>
          <w:szCs w:val="32"/>
        </w:rPr>
        <w:t>根据问卷统计结果显示</w:t>
      </w:r>
      <w:bookmarkEnd w:id="502"/>
      <w:r>
        <w:rPr>
          <w:rFonts w:hint="eastAsia" w:ascii="Times New Roman" w:hAnsi="Times New Roman" w:eastAsia="仿宋_GB2312" w:cs="Arial"/>
          <w:sz w:val="32"/>
          <w:szCs w:val="32"/>
        </w:rPr>
        <w:t>60.42%的受访民众对喀什经济开发区城镇化土地整理项目(分两期)实施的很合理对周围环境有改善，33.33%受访群众认为该项目的实施有一定的作用，6.25%的受访民众对该项目的实施没有感觉。</w:t>
      </w:r>
    </w:p>
    <w:p>
      <w:pPr>
        <w:widowControl/>
        <w:jc w:val="center"/>
        <w:rPr>
          <w:rFonts w:ascii="宋体" w:hAnsi="宋体" w:eastAsia="宋体" w:cs="宋体"/>
          <w:kern w:val="0"/>
          <w:sz w:val="24"/>
        </w:rPr>
      </w:pPr>
      <w:r>
        <w:rPr>
          <w:rFonts w:ascii="Calibri" w:hAnsi="Calibri" w:eastAsia="宋体" w:cs="Times New Roman"/>
          <w:szCs w:val="22"/>
        </w:rPr>
        <w:drawing>
          <wp:inline distT="0" distB="0" distL="0" distR="0">
            <wp:extent cx="5003165" cy="2406650"/>
            <wp:effectExtent l="0" t="0" r="6985" b="1270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6" cstate="print"/>
                    <a:stretch>
                      <a:fillRect/>
                    </a:stretch>
                  </pic:blipFill>
                  <pic:spPr>
                    <a:xfrm>
                      <a:off x="0" y="0"/>
                      <a:ext cx="5003165" cy="2406650"/>
                    </a:xfrm>
                    <a:prstGeom prst="rect">
                      <a:avLst/>
                    </a:prstGeom>
                  </pic:spPr>
                </pic:pic>
              </a:graphicData>
            </a:graphic>
          </wp:inline>
        </w:drawing>
      </w:r>
    </w:p>
    <w:p>
      <w:pPr>
        <w:spacing w:before="120" w:after="60" w:line="560" w:lineRule="exact"/>
        <w:ind w:firstLine="643" w:firstLineChars="200"/>
        <w:rPr>
          <w:rFonts w:ascii="Times New Roman" w:hAnsi="Times New Roman" w:eastAsia="仿宋_GB2312" w:cs="Arial"/>
          <w:b/>
          <w:sz w:val="32"/>
          <w:szCs w:val="32"/>
        </w:rPr>
      </w:pPr>
      <w:r>
        <w:rPr>
          <w:rFonts w:hint="eastAsia" w:ascii="Times New Roman" w:hAnsi="Times New Roman" w:eastAsia="仿宋_GB2312" w:cs="Arial"/>
          <w:b/>
          <w:sz w:val="32"/>
          <w:szCs w:val="32"/>
        </w:rPr>
        <w:t>3. 喀什开发区城镇化土地整理项目(分两期)是否对开发区建设有所促进，推动</w:t>
      </w:r>
    </w:p>
    <w:p>
      <w:pPr>
        <w:spacing w:before="120" w:after="60" w:line="560" w:lineRule="exact"/>
        <w:ind w:firstLine="227" w:firstLineChars="71"/>
        <w:rPr>
          <w:rFonts w:ascii="Times New Roman" w:hAnsi="Times New Roman" w:eastAsia="仿宋_GB2312" w:cs="Arial"/>
          <w:bCs/>
          <w:sz w:val="32"/>
          <w:szCs w:val="32"/>
        </w:rPr>
      </w:pPr>
      <w:r>
        <w:rPr>
          <w:rFonts w:hint="eastAsia" w:ascii="Times New Roman" w:hAnsi="Times New Roman" w:eastAsia="仿宋_GB2312" w:cs="Arial"/>
          <w:bCs/>
          <w:sz w:val="32"/>
          <w:szCs w:val="32"/>
        </w:rPr>
        <w:t>根据问卷统计结果显示，100%受访民众认为该项目对开发区建设有所促进，推动。</w:t>
      </w:r>
    </w:p>
    <w:p>
      <w:pPr>
        <w:widowControl/>
        <w:jc w:val="center"/>
        <w:rPr>
          <w:rFonts w:ascii="宋体" w:hAnsi="宋体" w:eastAsia="宋体" w:cs="宋体"/>
          <w:kern w:val="0"/>
          <w:sz w:val="24"/>
        </w:rPr>
      </w:pPr>
      <w:r>
        <w:rPr>
          <w:rFonts w:ascii="宋体" w:hAnsi="宋体" w:eastAsia="宋体" w:cs="宋体"/>
          <w:kern w:val="0"/>
          <w:sz w:val="24"/>
        </w:rPr>
        <w:drawing>
          <wp:inline distT="0" distB="0" distL="0" distR="0">
            <wp:extent cx="4011930" cy="1896745"/>
            <wp:effectExtent l="0" t="0" r="7620" b="825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4011930" cy="1896745"/>
                    </a:xfrm>
                    <a:prstGeom prst="rect">
                      <a:avLst/>
                    </a:prstGeom>
                    <a:noFill/>
                    <a:ln>
                      <a:noFill/>
                    </a:ln>
                  </pic:spPr>
                </pic:pic>
              </a:graphicData>
            </a:graphic>
          </wp:inline>
        </w:drawing>
      </w:r>
    </w:p>
    <w:p>
      <w:pPr>
        <w:numPr>
          <w:ilvl w:val="0"/>
          <w:numId w:val="9"/>
        </w:numPr>
        <w:spacing w:before="120" w:after="60" w:line="560" w:lineRule="exact"/>
        <w:rPr>
          <w:rFonts w:ascii="Times New Roman" w:hAnsi="Times New Roman" w:eastAsia="仿宋_GB2312" w:cs="Arial"/>
          <w:b/>
          <w:sz w:val="32"/>
          <w:szCs w:val="32"/>
        </w:rPr>
      </w:pPr>
      <w:r>
        <w:rPr>
          <w:rFonts w:hint="eastAsia" w:ascii="Times New Roman" w:hAnsi="Times New Roman" w:eastAsia="仿宋_GB2312" w:cs="Arial"/>
          <w:b/>
          <w:sz w:val="32"/>
          <w:szCs w:val="32"/>
        </w:rPr>
        <w:t>满意度分析</w:t>
      </w:r>
    </w:p>
    <w:p>
      <w:pPr>
        <w:numPr>
          <w:ilvl w:val="-1"/>
          <w:numId w:val="0"/>
        </w:numPr>
        <w:spacing w:before="120" w:after="60" w:line="560" w:lineRule="exact"/>
        <w:ind w:left="0" w:firstLine="643" w:firstLineChars="200"/>
        <w:rPr>
          <w:rFonts w:ascii="Times New Roman" w:hAnsi="Times New Roman" w:eastAsia="仿宋_GB2312" w:cs="Arial"/>
          <w:b/>
          <w:sz w:val="32"/>
          <w:szCs w:val="32"/>
        </w:rPr>
      </w:pPr>
      <w:r>
        <w:rPr>
          <w:rFonts w:hint="eastAsia" w:ascii="Times New Roman" w:hAnsi="Times New Roman" w:eastAsia="仿宋_GB2312" w:cs="Arial"/>
          <w:b/>
          <w:sz w:val="32"/>
          <w:szCs w:val="32"/>
          <w:lang w:val="en-US" w:eastAsia="zh-CN"/>
        </w:rPr>
        <w:t>1.</w:t>
      </w:r>
      <w:r>
        <w:rPr>
          <w:rFonts w:hint="eastAsia" w:ascii="Times New Roman" w:hAnsi="Times New Roman" w:eastAsia="仿宋_GB2312" w:cs="Arial"/>
          <w:b/>
          <w:sz w:val="32"/>
          <w:szCs w:val="32"/>
        </w:rPr>
        <w:t>调查对象对喀什开发区城镇化土地整理项目(分两期)工作效果是否满意</w:t>
      </w:r>
    </w:p>
    <w:p>
      <w:pPr>
        <w:spacing w:line="560" w:lineRule="exact"/>
        <w:ind w:firstLine="640" w:firstLineChars="200"/>
        <w:rPr>
          <w:rFonts w:ascii="Times New Roman" w:hAnsi="Times New Roman" w:eastAsia="仿宋_GB2312" w:cs="Arial"/>
          <w:sz w:val="28"/>
          <w:szCs w:val="28"/>
        </w:rPr>
      </w:pPr>
      <w:r>
        <w:rPr>
          <w:rFonts w:hint="eastAsia" w:ascii="Times New Roman" w:hAnsi="Times New Roman" w:eastAsia="仿宋_GB2312" w:cs="Arial"/>
          <w:sz w:val="32"/>
          <w:szCs w:val="32"/>
        </w:rPr>
        <w:t>根据问卷统计结果显示，62.5%的受访民众对喀什开发区城镇化土地整理项目(分两期)工作效果满意，31.25%的受访民众对该项目工作效果比较满意，6.25%的受访民众对该项目工作效果不满意。</w:t>
      </w:r>
      <w:r>
        <w:rPr>
          <w:rFonts w:ascii="Times New Roman" w:hAnsi="Times New Roman" w:eastAsia="仿宋_GB2312" w:cs="Arial"/>
          <w:sz w:val="32"/>
          <w:szCs w:val="32"/>
        </w:rPr>
        <w:t xml:space="preserve"> </w:t>
      </w:r>
    </w:p>
    <w:p>
      <w:pPr>
        <w:widowControl/>
        <w:spacing w:line="240" w:lineRule="auto"/>
        <w:jc w:val="center"/>
        <w:rPr>
          <w:rFonts w:ascii="Times New Roman" w:hAnsi="Times New Roman" w:eastAsia="仿宋_GB2312" w:cs="Arial"/>
          <w:sz w:val="28"/>
          <w:szCs w:val="28"/>
        </w:rPr>
      </w:pPr>
      <w:r>
        <w:rPr>
          <w:rFonts w:ascii="Calibri" w:hAnsi="Calibri" w:eastAsia="宋体" w:cs="Times New Roman"/>
          <w:szCs w:val="22"/>
        </w:rPr>
        <w:drawing>
          <wp:inline distT="0" distB="0" distL="0" distR="0">
            <wp:extent cx="4608195" cy="1676400"/>
            <wp:effectExtent l="0" t="0" r="1905"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8" cstate="print"/>
                    <a:stretch>
                      <a:fillRect/>
                    </a:stretch>
                  </pic:blipFill>
                  <pic:spPr>
                    <a:xfrm>
                      <a:off x="0" y="0"/>
                      <a:ext cx="4608195" cy="1676400"/>
                    </a:xfrm>
                    <a:prstGeom prst="rect">
                      <a:avLst/>
                    </a:prstGeom>
                  </pic:spPr>
                </pic:pic>
              </a:graphicData>
            </a:graphic>
          </wp:inline>
        </w:drawing>
      </w:r>
    </w:p>
    <w:p>
      <w:pPr>
        <w:spacing w:line="560" w:lineRule="exact"/>
        <w:ind w:left="319" w:leftChars="152" w:firstLine="440" w:firstLineChars="137"/>
        <w:rPr>
          <w:rFonts w:ascii="Times New Roman" w:hAnsi="Times New Roman" w:eastAsia="仿宋_GB2312" w:cs="Arial"/>
          <w:sz w:val="32"/>
          <w:szCs w:val="32"/>
        </w:rPr>
      </w:pPr>
      <w:r>
        <w:rPr>
          <w:rFonts w:hint="eastAsia" w:ascii="Times New Roman" w:hAnsi="Times New Roman" w:eastAsia="仿宋_GB2312" w:cs="Arial"/>
          <w:b/>
          <w:sz w:val="32"/>
          <w:szCs w:val="32"/>
        </w:rPr>
        <w:t>2.</w:t>
      </w:r>
      <w:r>
        <w:rPr>
          <w:rFonts w:ascii="Times New Roman" w:hAnsi="Times New Roman" w:eastAsia="仿宋_GB2312" w:cs="Arial"/>
          <w:b/>
          <w:sz w:val="32"/>
          <w:szCs w:val="32"/>
        </w:rPr>
        <w:t xml:space="preserve"> </w:t>
      </w:r>
      <w:r>
        <w:rPr>
          <w:rFonts w:hint="eastAsia" w:ascii="Times New Roman" w:hAnsi="Times New Roman" w:eastAsia="仿宋_GB2312" w:cs="Arial"/>
          <w:b/>
          <w:sz w:val="32"/>
          <w:szCs w:val="32"/>
        </w:rPr>
        <w:t>对</w:t>
      </w:r>
      <w:bookmarkStart w:id="503" w:name="_Hlk27836251"/>
      <w:r>
        <w:rPr>
          <w:rFonts w:hint="eastAsia" w:ascii="Times New Roman" w:hAnsi="Times New Roman" w:eastAsia="仿宋_GB2312" w:cs="Arial"/>
          <w:b/>
          <w:sz w:val="32"/>
          <w:szCs w:val="32"/>
        </w:rPr>
        <w:t>喀什开发区城镇化土地整理项目(分两期)房屋拆迁补偿</w:t>
      </w:r>
      <w:bookmarkEnd w:id="503"/>
      <w:r>
        <w:rPr>
          <w:rFonts w:hint="eastAsia" w:ascii="Times New Roman" w:hAnsi="Times New Roman" w:eastAsia="仿宋_GB2312" w:cs="Arial"/>
          <w:b/>
          <w:sz w:val="32"/>
          <w:szCs w:val="32"/>
        </w:rPr>
        <w:t>是否满意</w:t>
      </w:r>
    </w:p>
    <w:p>
      <w:pPr>
        <w:spacing w:line="560" w:lineRule="exact"/>
        <w:ind w:firstLine="640" w:firstLineChars="200"/>
        <w:rPr>
          <w:rFonts w:ascii="Times New Roman" w:hAnsi="Times New Roman" w:eastAsia="仿宋_GB2312" w:cs="Arial"/>
          <w:sz w:val="32"/>
          <w:szCs w:val="32"/>
        </w:rPr>
      </w:pPr>
      <w:r>
        <w:rPr>
          <w:rFonts w:hint="eastAsia" w:ascii="Times New Roman" w:hAnsi="Times New Roman" w:eastAsia="仿宋_GB2312" w:cs="Arial"/>
          <w:sz w:val="32"/>
          <w:szCs w:val="32"/>
        </w:rPr>
        <w:t>根据问卷统计结果显示，54.17%的受访民众对喀什开发区城镇化土地整理项目(分两期)房屋拆迁补偿满意，43.75%的</w:t>
      </w:r>
      <w:bookmarkStart w:id="504" w:name="_Hlk28164486"/>
      <w:r>
        <w:rPr>
          <w:rFonts w:hint="eastAsia" w:ascii="Times New Roman" w:hAnsi="Times New Roman" w:eastAsia="仿宋_GB2312" w:cs="Arial"/>
          <w:sz w:val="32"/>
          <w:szCs w:val="32"/>
        </w:rPr>
        <w:t>受访民众对喀什开发区城镇化土地整理项目(分两期)房屋拆迁补偿</w:t>
      </w:r>
      <w:bookmarkEnd w:id="504"/>
      <w:r>
        <w:rPr>
          <w:rFonts w:hint="eastAsia" w:ascii="Times New Roman" w:hAnsi="Times New Roman" w:eastAsia="仿宋_GB2312" w:cs="Arial"/>
          <w:sz w:val="32"/>
          <w:szCs w:val="32"/>
        </w:rPr>
        <w:t>比较满意，2.08%受访民众对喀什开发区城镇化土地整理项目(分两期)房屋拆迁补偿不满意。</w:t>
      </w:r>
    </w:p>
    <w:p>
      <w:pPr>
        <w:widowControl/>
        <w:spacing w:line="240" w:lineRule="auto"/>
        <w:ind w:firstLine="0" w:firstLineChars="0"/>
        <w:jc w:val="center"/>
        <w:rPr>
          <w:rFonts w:ascii="Times New Roman" w:hAnsi="Times New Roman" w:eastAsia="仿宋_GB2312" w:cs="Arial"/>
          <w:sz w:val="28"/>
          <w:szCs w:val="28"/>
        </w:rPr>
      </w:pPr>
      <w:r>
        <w:rPr>
          <w:rFonts w:ascii="Calibri" w:hAnsi="Calibri" w:eastAsia="宋体" w:cs="Times New Roman"/>
          <w:szCs w:val="22"/>
        </w:rPr>
        <w:drawing>
          <wp:inline distT="0" distB="0" distL="0" distR="0">
            <wp:extent cx="5080635" cy="1917700"/>
            <wp:effectExtent l="0" t="0" r="5715" b="635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pic:cNvPicPr>
                  </pic:nvPicPr>
                  <pic:blipFill>
                    <a:blip r:embed="rId9" cstate="print"/>
                    <a:stretch>
                      <a:fillRect/>
                    </a:stretch>
                  </pic:blipFill>
                  <pic:spPr>
                    <a:xfrm>
                      <a:off x="0" y="0"/>
                      <a:ext cx="5080635" cy="1917700"/>
                    </a:xfrm>
                    <a:prstGeom prst="rect">
                      <a:avLst/>
                    </a:prstGeom>
                  </pic:spPr>
                </pic:pic>
              </a:graphicData>
            </a:graphic>
          </wp:inline>
        </w:drawing>
      </w:r>
    </w:p>
    <w:p>
      <w:pPr>
        <w:spacing w:before="120" w:after="60" w:line="560" w:lineRule="exact"/>
        <w:ind w:left="0" w:firstLine="643" w:firstLineChars="200"/>
        <w:rPr>
          <w:rFonts w:ascii="Times New Roman" w:hAnsi="Times New Roman" w:eastAsia="仿宋_GB2312" w:cs="Arial"/>
          <w:b/>
          <w:sz w:val="32"/>
          <w:szCs w:val="32"/>
        </w:rPr>
      </w:pPr>
      <w:r>
        <w:rPr>
          <w:rFonts w:hint="eastAsia" w:ascii="Times New Roman" w:hAnsi="Times New Roman" w:eastAsia="仿宋_GB2312" w:cs="Arial"/>
          <w:b/>
          <w:sz w:val="32"/>
          <w:szCs w:val="32"/>
        </w:rPr>
        <w:t>3.对喀什开发区城镇化土地整理项目(分两期)补偿资金的到位情况满意度</w:t>
      </w:r>
    </w:p>
    <w:p>
      <w:pPr>
        <w:spacing w:line="560" w:lineRule="exact"/>
        <w:ind w:firstLine="640" w:firstLineChars="200"/>
        <w:rPr>
          <w:rFonts w:ascii="Times New Roman" w:hAnsi="Times New Roman" w:eastAsia="仿宋_GB2312" w:cs="Arial"/>
          <w:sz w:val="32"/>
          <w:szCs w:val="32"/>
        </w:rPr>
      </w:pPr>
      <w:r>
        <w:rPr>
          <w:rFonts w:hint="eastAsia" w:ascii="Times New Roman" w:hAnsi="Times New Roman" w:eastAsia="仿宋_GB2312" w:cs="Arial"/>
          <w:sz w:val="32"/>
          <w:szCs w:val="32"/>
        </w:rPr>
        <w:t>根据问卷统计结果显示68.75%的</w:t>
      </w:r>
      <w:bookmarkStart w:id="505" w:name="_Hlk27666021"/>
      <w:r>
        <w:rPr>
          <w:rFonts w:hint="eastAsia" w:ascii="Times New Roman" w:hAnsi="Times New Roman" w:eastAsia="仿宋_GB2312" w:cs="Arial"/>
          <w:sz w:val="32"/>
          <w:szCs w:val="32"/>
        </w:rPr>
        <w:t>受访群众对该项目资金到位情况非常满意</w:t>
      </w:r>
      <w:bookmarkEnd w:id="505"/>
      <w:r>
        <w:rPr>
          <w:rFonts w:hint="eastAsia" w:ascii="Times New Roman" w:hAnsi="Times New Roman" w:eastAsia="仿宋_GB2312" w:cs="Arial"/>
          <w:sz w:val="32"/>
          <w:szCs w:val="32"/>
        </w:rPr>
        <w:t>，16.67%受访群众对该项目资金到位情况满意14.58%受访群众对该项目资金到位情况比较满意。</w:t>
      </w:r>
    </w:p>
    <w:p>
      <w:pPr>
        <w:widowControl/>
        <w:jc w:val="center"/>
        <w:rPr>
          <w:rFonts w:ascii="宋体" w:hAnsi="宋体" w:eastAsia="宋体" w:cs="宋体"/>
          <w:kern w:val="0"/>
          <w:sz w:val="24"/>
        </w:rPr>
      </w:pPr>
      <w:r>
        <w:rPr>
          <w:rFonts w:ascii="Calibri" w:hAnsi="Calibri" w:eastAsia="宋体" w:cs="Times New Roman"/>
          <w:szCs w:val="22"/>
        </w:rPr>
        <w:drawing>
          <wp:inline distT="0" distB="0" distL="0" distR="0">
            <wp:extent cx="5087620" cy="2137410"/>
            <wp:effectExtent l="0" t="0" r="17780" b="1524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pic:cNvPicPr>
                  </pic:nvPicPr>
                  <pic:blipFill>
                    <a:blip r:embed="rId10" cstate="print"/>
                    <a:stretch>
                      <a:fillRect/>
                    </a:stretch>
                  </pic:blipFill>
                  <pic:spPr>
                    <a:xfrm>
                      <a:off x="0" y="0"/>
                      <a:ext cx="5087620" cy="2137410"/>
                    </a:xfrm>
                    <a:prstGeom prst="rect">
                      <a:avLst/>
                    </a:prstGeom>
                  </pic:spPr>
                </pic:pic>
              </a:graphicData>
            </a:graphic>
          </wp:inline>
        </w:drawing>
      </w:r>
    </w:p>
    <w:p>
      <w:pPr>
        <w:widowControl/>
        <w:jc w:val="center"/>
        <w:rPr>
          <w:rFonts w:ascii="宋体" w:hAnsi="宋体" w:eastAsia="宋体" w:cs="宋体"/>
          <w:kern w:val="0"/>
          <w:sz w:val="24"/>
        </w:rPr>
      </w:pPr>
    </w:p>
    <w:p>
      <w:pPr>
        <w:spacing w:before="120" w:after="60" w:line="560" w:lineRule="exact"/>
        <w:ind w:left="0" w:firstLine="643" w:firstLineChars="200"/>
        <w:rPr>
          <w:rFonts w:ascii="Times New Roman" w:hAnsi="Times New Roman" w:eastAsia="仿宋_GB2312" w:cs="Arial"/>
          <w:b/>
          <w:sz w:val="32"/>
          <w:szCs w:val="32"/>
        </w:rPr>
      </w:pPr>
      <w:bookmarkStart w:id="506" w:name="_Hlk27651273"/>
      <w:r>
        <w:rPr>
          <w:rFonts w:hint="eastAsia" w:ascii="Times New Roman" w:hAnsi="Times New Roman" w:eastAsia="仿宋_GB2312" w:cs="Arial"/>
          <w:b/>
          <w:sz w:val="32"/>
          <w:szCs w:val="32"/>
        </w:rPr>
        <w:t>4.喀什开发区城镇化土地整理项目(分两期)对生态环境的改善、城市绿化美观是否满意</w:t>
      </w:r>
    </w:p>
    <w:bookmarkEnd w:id="506"/>
    <w:p>
      <w:pPr>
        <w:spacing w:line="560" w:lineRule="exact"/>
        <w:ind w:firstLine="640" w:firstLineChars="200"/>
        <w:rPr>
          <w:rFonts w:ascii="Times New Roman" w:hAnsi="Times New Roman" w:eastAsia="仿宋_GB2312" w:cs="Arial"/>
          <w:sz w:val="32"/>
          <w:szCs w:val="32"/>
        </w:rPr>
      </w:pPr>
      <w:bookmarkStart w:id="507" w:name="_Hlk27651308"/>
      <w:r>
        <w:rPr>
          <w:rFonts w:hint="eastAsia" w:ascii="Times New Roman" w:hAnsi="Times New Roman" w:eastAsia="仿宋_GB2312" w:cs="Arial"/>
          <w:sz w:val="32"/>
          <w:szCs w:val="32"/>
        </w:rPr>
        <w:t>根据问卷统计结果显示，</w:t>
      </w:r>
      <w:bookmarkEnd w:id="507"/>
      <w:r>
        <w:rPr>
          <w:rFonts w:hint="eastAsia" w:ascii="Times New Roman" w:hAnsi="Times New Roman" w:eastAsia="仿宋_GB2312" w:cs="Arial"/>
          <w:sz w:val="32"/>
          <w:szCs w:val="32"/>
        </w:rPr>
        <w:t>54.17%的受访者对关于喀什经济开发区城镇化土地整理项目对生态环境的改善、城市绿化美观非常满意，20.83%的受访者满意，14.58%的受访群众比较满意10.42%的受访者表示不满意。</w:t>
      </w:r>
    </w:p>
    <w:p>
      <w:pPr>
        <w:widowControl/>
        <w:spacing w:line="240" w:lineRule="auto"/>
        <w:ind w:left="0" w:firstLine="0"/>
        <w:jc w:val="center"/>
        <w:rPr>
          <w:rFonts w:ascii="Times New Roman" w:hAnsi="Times New Roman" w:eastAsia="仿宋_GB2312" w:cs="Arial"/>
          <w:bCs/>
          <w:sz w:val="28"/>
          <w:szCs w:val="28"/>
        </w:rPr>
      </w:pPr>
      <w:r>
        <w:rPr>
          <w:rFonts w:ascii="Calibri" w:hAnsi="Calibri" w:eastAsia="宋体" w:cs="Times New Roman"/>
          <w:szCs w:val="22"/>
        </w:rPr>
        <w:drawing>
          <wp:inline distT="0" distB="0" distL="0" distR="0">
            <wp:extent cx="4474210" cy="1802130"/>
            <wp:effectExtent l="0" t="0" r="2540" b="762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pic:cNvPicPr>
                  </pic:nvPicPr>
                  <pic:blipFill>
                    <a:blip r:embed="rId11" cstate="print"/>
                    <a:stretch>
                      <a:fillRect/>
                    </a:stretch>
                  </pic:blipFill>
                  <pic:spPr>
                    <a:xfrm>
                      <a:off x="0" y="0"/>
                      <a:ext cx="4474210" cy="1802130"/>
                    </a:xfrm>
                    <a:prstGeom prst="rect">
                      <a:avLst/>
                    </a:prstGeom>
                  </pic:spPr>
                </pic:pic>
              </a:graphicData>
            </a:graphic>
          </wp:inline>
        </w:drawing>
      </w:r>
    </w:p>
    <w:p>
      <w:pPr>
        <w:spacing w:before="120" w:after="60" w:line="560" w:lineRule="exact"/>
        <w:ind w:firstLine="643" w:firstLineChars="200"/>
        <w:rPr>
          <w:rFonts w:ascii="Times New Roman" w:hAnsi="Times New Roman" w:eastAsia="仿宋_GB2312" w:cs="Arial"/>
          <w:b/>
          <w:sz w:val="32"/>
          <w:szCs w:val="32"/>
        </w:rPr>
      </w:pPr>
      <w:r>
        <w:rPr>
          <w:rFonts w:hint="eastAsia" w:ascii="Times New Roman" w:hAnsi="Times New Roman" w:eastAsia="仿宋_GB2312" w:cs="Arial"/>
          <w:b/>
          <w:sz w:val="32"/>
          <w:szCs w:val="32"/>
        </w:rPr>
        <w:t>（三）意见和建议汇总</w:t>
      </w:r>
    </w:p>
    <w:p>
      <w:pPr>
        <w:spacing w:line="560" w:lineRule="exact"/>
        <w:ind w:firstLine="640" w:firstLineChars="200"/>
        <w:rPr>
          <w:rFonts w:ascii="Times New Roman" w:hAnsi="Times New Roman" w:eastAsia="仿宋_GB2312" w:cs="Times New Roman"/>
          <w:bCs/>
          <w:kern w:val="0"/>
          <w:sz w:val="32"/>
          <w:szCs w:val="32"/>
        </w:rPr>
      </w:pPr>
      <w:r>
        <w:rPr>
          <w:rFonts w:hint="eastAsia" w:ascii="Times New Roman" w:hAnsi="Times New Roman" w:eastAsia="仿宋_GB2312" w:cs="Times New Roman"/>
          <w:bCs/>
          <w:kern w:val="0"/>
          <w:sz w:val="32"/>
          <w:szCs w:val="32"/>
        </w:rPr>
        <w:t>本次调查在问卷的最后一部分还设计了开放式问答，受访民众觉得喀什开发区城镇化土地整理项目(分两期)哪些方面还需要加强，现分类列示如下：</w:t>
      </w:r>
    </w:p>
    <w:p>
      <w:pPr>
        <w:numPr>
          <w:ilvl w:val="0"/>
          <w:numId w:val="10"/>
        </w:numPr>
        <w:spacing w:line="560" w:lineRule="exact"/>
        <w:rPr>
          <w:rFonts w:ascii="Times New Roman" w:hAnsi="Times New Roman" w:eastAsia="仿宋_GB2312" w:cs="Arial"/>
          <w:sz w:val="32"/>
          <w:szCs w:val="32"/>
        </w:rPr>
      </w:pPr>
      <w:r>
        <w:rPr>
          <w:rFonts w:hint="eastAsia" w:ascii="Times New Roman" w:hAnsi="Times New Roman" w:eastAsia="仿宋_GB2312" w:cs="Arial"/>
          <w:sz w:val="32"/>
          <w:szCs w:val="32"/>
        </w:rPr>
        <w:t>受访者建议应该关注绿植的成活率。</w:t>
      </w:r>
    </w:p>
    <w:p>
      <w:pPr>
        <w:numPr>
          <w:ilvl w:val="0"/>
          <w:numId w:val="10"/>
        </w:numPr>
        <w:spacing w:line="560" w:lineRule="exact"/>
        <w:rPr>
          <w:rFonts w:ascii="Times New Roman" w:hAnsi="Times New Roman" w:eastAsia="仿宋_GB2312" w:cs="Arial"/>
          <w:sz w:val="32"/>
          <w:szCs w:val="32"/>
        </w:rPr>
      </w:pPr>
      <w:r>
        <w:rPr>
          <w:rFonts w:hint="eastAsia" w:ascii="Times New Roman" w:hAnsi="Times New Roman" w:eastAsia="仿宋_GB2312" w:cs="Arial"/>
          <w:sz w:val="32"/>
          <w:szCs w:val="32"/>
        </w:rPr>
        <w:t>更加重视环境整治</w:t>
      </w:r>
    </w:p>
    <w:p>
      <w:pPr>
        <w:spacing w:line="560" w:lineRule="exact"/>
        <w:rPr>
          <w:rFonts w:ascii="Calibri" w:hAnsi="Calibri" w:eastAsia="宋体" w:cs="Times New Roman"/>
          <w:sz w:val="32"/>
          <w:szCs w:val="32"/>
        </w:rPr>
      </w:pPr>
      <w:r>
        <w:rPr>
          <w:rFonts w:ascii="Calibri" w:hAnsi="Calibri" w:eastAsia="宋体" w:cs="Times New Roman"/>
          <w:sz w:val="32"/>
          <w:szCs w:val="32"/>
        </w:rPr>
        <w:br w:type="page"/>
      </w:r>
    </w:p>
    <w:p>
      <w:pPr>
        <w:adjustRightInd w:val="0"/>
        <w:snapToGrid w:val="0"/>
        <w:spacing w:line="360" w:lineRule="auto"/>
        <w:ind w:firstLine="0" w:firstLineChars="0"/>
        <w:outlineLvl w:val="0"/>
        <w:rPr>
          <w:rFonts w:ascii="黑体" w:hAnsi="黑体" w:eastAsia="黑体" w:cs="宋体"/>
          <w:sz w:val="32"/>
          <w:szCs w:val="32"/>
        </w:rPr>
      </w:pPr>
      <w:bookmarkStart w:id="508" w:name="_Toc26563"/>
      <w:bookmarkStart w:id="509" w:name="_Toc1905"/>
      <w:bookmarkStart w:id="510" w:name="_Toc28250155"/>
      <w:bookmarkStart w:id="511" w:name="_Toc7322"/>
      <w:bookmarkStart w:id="512" w:name="_Toc28256523"/>
      <w:bookmarkStart w:id="513" w:name="_Toc24079"/>
      <w:bookmarkStart w:id="514" w:name="_Toc28619"/>
      <w:bookmarkStart w:id="515" w:name="_Toc4472"/>
      <w:bookmarkStart w:id="516" w:name="_Toc3621"/>
      <w:bookmarkStart w:id="517" w:name="_Toc20954"/>
      <w:r>
        <w:rPr>
          <w:rFonts w:hint="eastAsia" w:ascii="黑体" w:hAnsi="黑体" w:eastAsia="黑体" w:cs="宋体"/>
          <w:sz w:val="32"/>
          <w:szCs w:val="32"/>
        </w:rPr>
        <w:t>附件5：指标打分情况评价底稿</w:t>
      </w:r>
      <w:bookmarkEnd w:id="508"/>
      <w:bookmarkEnd w:id="509"/>
      <w:bookmarkEnd w:id="510"/>
      <w:bookmarkEnd w:id="511"/>
      <w:bookmarkEnd w:id="512"/>
      <w:bookmarkEnd w:id="513"/>
      <w:bookmarkEnd w:id="514"/>
      <w:bookmarkEnd w:id="515"/>
      <w:bookmarkEnd w:id="516"/>
      <w:bookmarkEnd w:id="517"/>
    </w:p>
    <w:tbl>
      <w:tblPr>
        <w:tblStyle w:val="15"/>
        <w:tblW w:w="8326" w:type="dxa"/>
        <w:tblInd w:w="0" w:type="dxa"/>
        <w:tblLayout w:type="fixed"/>
        <w:tblCellMar>
          <w:top w:w="0" w:type="dxa"/>
          <w:left w:w="0" w:type="dxa"/>
          <w:bottom w:w="0" w:type="dxa"/>
          <w:right w:w="0" w:type="dxa"/>
        </w:tblCellMar>
      </w:tblPr>
      <w:tblGrid>
        <w:gridCol w:w="1494"/>
        <w:gridCol w:w="6832"/>
      </w:tblGrid>
      <w:tr>
        <w:tblPrEx>
          <w:tblLayout w:type="fixed"/>
          <w:tblCellMar>
            <w:top w:w="0" w:type="dxa"/>
            <w:left w:w="0" w:type="dxa"/>
            <w:bottom w:w="0" w:type="dxa"/>
            <w:right w:w="0" w:type="dxa"/>
          </w:tblCellMar>
        </w:tblPrEx>
        <w:trPr>
          <w:trHeight w:val="624" w:hRule="atLeast"/>
        </w:trPr>
        <w:tc>
          <w:tcPr>
            <w:tcW w:w="8326" w:type="dxa"/>
            <w:gridSpan w:val="2"/>
            <w:vMerge w:val="restart"/>
            <w:tcBorders>
              <w:top w:val="nil"/>
              <w:left w:val="nil"/>
              <w:bottom w:val="nil"/>
              <w:right w:val="nil"/>
            </w:tcBorders>
            <w:shd w:val="clear" w:color="auto" w:fill="auto"/>
            <w:tcMar>
              <w:top w:w="10" w:type="dxa"/>
              <w:left w:w="10" w:type="dxa"/>
              <w:right w:w="10" w:type="dxa"/>
            </w:tcMar>
            <w:vAlign w:val="center"/>
          </w:tcPr>
          <w:p>
            <w:pPr>
              <w:widowControl/>
              <w:jc w:val="center"/>
              <w:textAlignment w:val="center"/>
              <w:rPr>
                <w:rFonts w:ascii="仿宋_GB2312" w:hAnsi="宋体" w:eastAsia="仿宋_GB2312" w:cs="仿宋_GB2312"/>
                <w:b/>
                <w:color w:val="000000"/>
                <w:sz w:val="30"/>
                <w:szCs w:val="30"/>
              </w:rPr>
            </w:pPr>
            <w:r>
              <w:rPr>
                <w:rFonts w:ascii="仿宋_GB2312" w:hAnsi="宋体" w:eastAsia="仿宋_GB2312" w:cs="仿宋_GB2312"/>
                <w:b/>
                <w:color w:val="000000"/>
                <w:kern w:val="0"/>
                <w:sz w:val="30"/>
                <w:szCs w:val="30"/>
              </w:rPr>
              <w:t>喀什经济开发区城镇化土地整理项目绩效评价底稿</w:t>
            </w:r>
          </w:p>
        </w:tc>
      </w:tr>
      <w:tr>
        <w:tblPrEx>
          <w:tblLayout w:type="fixed"/>
          <w:tblCellMar>
            <w:top w:w="0" w:type="dxa"/>
            <w:left w:w="0" w:type="dxa"/>
            <w:bottom w:w="0" w:type="dxa"/>
            <w:right w:w="0" w:type="dxa"/>
          </w:tblCellMar>
        </w:tblPrEx>
        <w:trPr>
          <w:trHeight w:val="780" w:hRule="atLeast"/>
        </w:trPr>
        <w:tc>
          <w:tcPr>
            <w:tcW w:w="8326" w:type="dxa"/>
            <w:gridSpan w:val="2"/>
            <w:vMerge w:val="continue"/>
            <w:tcBorders>
              <w:top w:val="nil"/>
              <w:left w:val="nil"/>
              <w:bottom w:val="nil"/>
              <w:right w:val="nil"/>
            </w:tcBorders>
            <w:shd w:val="clear" w:color="auto" w:fill="auto"/>
            <w:tcMar>
              <w:top w:w="10" w:type="dxa"/>
              <w:left w:w="10" w:type="dxa"/>
              <w:right w:w="10" w:type="dxa"/>
            </w:tcMar>
            <w:vAlign w:val="center"/>
          </w:tcPr>
          <w:p>
            <w:pPr>
              <w:jc w:val="center"/>
              <w:rPr>
                <w:rFonts w:ascii="仿宋_GB2312" w:hAnsi="宋体" w:eastAsia="仿宋_GB2312" w:cs="仿宋_GB2312"/>
                <w:b/>
                <w:color w:val="000000"/>
                <w:sz w:val="30"/>
                <w:szCs w:val="30"/>
              </w:rPr>
            </w:pPr>
          </w:p>
        </w:tc>
      </w:tr>
      <w:tr>
        <w:tblPrEx>
          <w:tblLayout w:type="fixed"/>
          <w:tblCellMar>
            <w:top w:w="0" w:type="dxa"/>
            <w:left w:w="0" w:type="dxa"/>
            <w:bottom w:w="0" w:type="dxa"/>
            <w:right w:w="0" w:type="dxa"/>
          </w:tblCellMar>
        </w:tblPrEx>
        <w:trPr>
          <w:trHeight w:val="680" w:hRule="atLeast"/>
        </w:trPr>
        <w:tc>
          <w:tcPr>
            <w:tcW w:w="1494" w:type="dxa"/>
            <w:tcBorders>
              <w:top w:val="nil"/>
              <w:left w:val="nil"/>
              <w:bottom w:val="nil"/>
              <w:right w:val="nil"/>
            </w:tcBorders>
            <w:shd w:val="clear" w:color="auto" w:fill="auto"/>
            <w:tcMar>
              <w:top w:w="10" w:type="dxa"/>
              <w:left w:w="10" w:type="dxa"/>
              <w:right w:w="10" w:type="dxa"/>
            </w:tcMar>
            <w:vAlign w:val="center"/>
          </w:tcPr>
          <w:p>
            <w:pPr>
              <w:widowControl/>
              <w:jc w:val="left"/>
              <w:textAlignment w:val="center"/>
              <w:rPr>
                <w:rFonts w:ascii="仿宋_GB2312" w:hAnsi="宋体" w:eastAsia="仿宋_GB2312" w:cs="仿宋_GB2312"/>
                <w:b/>
                <w:color w:val="000000"/>
                <w:szCs w:val="21"/>
              </w:rPr>
            </w:pPr>
            <w:r>
              <w:rPr>
                <w:rFonts w:ascii="仿宋_GB2312" w:hAnsi="宋体" w:eastAsia="仿宋_GB2312" w:cs="仿宋_GB2312"/>
                <w:b/>
                <w:color w:val="000000"/>
                <w:kern w:val="0"/>
                <w:szCs w:val="21"/>
              </w:rPr>
              <w:t>评价</w:t>
            </w:r>
            <w:r>
              <w:rPr>
                <w:rFonts w:hint="eastAsia" w:ascii="宋体" w:hAnsi="宋体" w:eastAsia="宋体" w:cs="宋体"/>
                <w:b/>
                <w:color w:val="000000"/>
                <w:kern w:val="0"/>
                <w:szCs w:val="21"/>
              </w:rPr>
              <w:t>实施</w:t>
            </w:r>
            <w:r>
              <w:rPr>
                <w:rStyle w:val="31"/>
                <w:rFonts w:hAnsi="宋体"/>
              </w:rPr>
              <w:t>单位</w:t>
            </w:r>
            <w:r>
              <w:rPr>
                <w:rFonts w:hint="eastAsia" w:ascii="宋体" w:hAnsi="宋体" w:eastAsia="宋体" w:cs="宋体"/>
                <w:b/>
                <w:color w:val="000000"/>
                <w:kern w:val="0"/>
                <w:szCs w:val="21"/>
              </w:rPr>
              <w:t>：</w:t>
            </w:r>
          </w:p>
        </w:tc>
        <w:tc>
          <w:tcPr>
            <w:tcW w:w="6832" w:type="dxa"/>
            <w:tcBorders>
              <w:top w:val="nil"/>
              <w:left w:val="nil"/>
              <w:bottom w:val="nil"/>
              <w:right w:val="nil"/>
            </w:tcBorders>
            <w:shd w:val="clear" w:color="auto" w:fill="auto"/>
            <w:tcMar>
              <w:top w:w="10" w:type="dxa"/>
              <w:left w:w="10" w:type="dxa"/>
              <w:right w:w="10" w:type="dxa"/>
            </w:tcMar>
            <w:vAlign w:val="center"/>
          </w:tcPr>
          <w:p>
            <w:pPr>
              <w:widowControl/>
              <w:jc w:val="left"/>
              <w:textAlignment w:val="center"/>
              <w:rPr>
                <w:rFonts w:ascii="仿宋_GB2312" w:hAnsi="宋体" w:eastAsia="仿宋_GB2312" w:cs="仿宋_GB2312"/>
                <w:b/>
                <w:color w:val="000000"/>
                <w:szCs w:val="21"/>
              </w:rPr>
            </w:pPr>
            <w:r>
              <w:rPr>
                <w:rFonts w:ascii="仿宋_GB2312" w:hAnsi="宋体" w:eastAsia="仿宋_GB2312" w:cs="仿宋_GB2312"/>
                <w:b/>
                <w:color w:val="000000"/>
                <w:kern w:val="0"/>
                <w:szCs w:val="21"/>
              </w:rPr>
              <w:t>北京中瑞诚会计师事务所有限公司喀什分所</w:t>
            </w:r>
          </w:p>
        </w:tc>
      </w:tr>
      <w:tr>
        <w:tblPrEx>
          <w:tblLayout w:type="fixed"/>
          <w:tblCellMar>
            <w:top w:w="0" w:type="dxa"/>
            <w:left w:w="0" w:type="dxa"/>
            <w:bottom w:w="0" w:type="dxa"/>
            <w:right w:w="0" w:type="dxa"/>
          </w:tblCellMar>
        </w:tblPrEx>
        <w:trPr>
          <w:trHeight w:val="620" w:hRule="atLeast"/>
        </w:trPr>
        <w:tc>
          <w:tcPr>
            <w:tcW w:w="1494" w:type="dxa"/>
            <w:tcBorders>
              <w:top w:val="nil"/>
              <w:left w:val="nil"/>
              <w:bottom w:val="nil"/>
              <w:right w:val="nil"/>
            </w:tcBorders>
            <w:shd w:val="clear" w:color="auto" w:fill="auto"/>
            <w:tcMar>
              <w:top w:w="10" w:type="dxa"/>
              <w:left w:w="10" w:type="dxa"/>
              <w:right w:w="10" w:type="dxa"/>
            </w:tcMar>
            <w:vAlign w:val="center"/>
          </w:tcPr>
          <w:p>
            <w:pPr>
              <w:widowControl/>
              <w:jc w:val="left"/>
              <w:textAlignment w:val="center"/>
              <w:rPr>
                <w:rFonts w:ascii="仿宋_GB2312" w:hAnsi="宋体" w:eastAsia="仿宋_GB2312" w:cs="仿宋_GB2312"/>
                <w:b/>
                <w:color w:val="000000"/>
                <w:szCs w:val="21"/>
              </w:rPr>
            </w:pPr>
            <w:r>
              <w:rPr>
                <w:rFonts w:ascii="仿宋_GB2312" w:hAnsi="宋体" w:eastAsia="仿宋_GB2312" w:cs="仿宋_GB2312"/>
                <w:b/>
                <w:color w:val="000000"/>
                <w:kern w:val="0"/>
                <w:szCs w:val="21"/>
              </w:rPr>
              <w:t>三级指标名称：</w:t>
            </w:r>
          </w:p>
        </w:tc>
        <w:tc>
          <w:tcPr>
            <w:tcW w:w="6832" w:type="dxa"/>
            <w:tcBorders>
              <w:top w:val="nil"/>
              <w:left w:val="nil"/>
              <w:bottom w:val="nil"/>
              <w:right w:val="nil"/>
            </w:tcBorders>
            <w:shd w:val="clear" w:color="auto" w:fill="auto"/>
            <w:tcMar>
              <w:top w:w="10" w:type="dxa"/>
              <w:left w:w="10" w:type="dxa"/>
              <w:right w:w="10" w:type="dxa"/>
            </w:tcMar>
            <w:vAlign w:val="center"/>
          </w:tcPr>
          <w:p>
            <w:pPr>
              <w:widowControl/>
              <w:jc w:val="left"/>
              <w:textAlignment w:val="center"/>
              <w:rPr>
                <w:rFonts w:ascii="仿宋_GB2312" w:hAnsi="宋体" w:eastAsia="仿宋_GB2312" w:cs="仿宋_GB2312"/>
                <w:b/>
                <w:color w:val="000000"/>
                <w:szCs w:val="21"/>
              </w:rPr>
            </w:pPr>
            <w:r>
              <w:rPr>
                <w:rFonts w:ascii="仿宋_GB2312" w:hAnsi="宋体" w:eastAsia="仿宋_GB2312" w:cs="仿宋_GB2312"/>
                <w:b/>
                <w:color w:val="000000"/>
                <w:kern w:val="0"/>
                <w:szCs w:val="21"/>
              </w:rPr>
              <w:t>目标内容</w:t>
            </w:r>
          </w:p>
        </w:tc>
      </w:tr>
      <w:tr>
        <w:tblPrEx>
          <w:tblLayout w:type="fixed"/>
          <w:tblCellMar>
            <w:top w:w="0" w:type="dxa"/>
            <w:left w:w="0" w:type="dxa"/>
            <w:bottom w:w="0" w:type="dxa"/>
            <w:right w:w="0" w:type="dxa"/>
          </w:tblCellMar>
        </w:tblPrEx>
        <w:trPr>
          <w:trHeight w:val="880" w:hRule="atLeast"/>
        </w:trPr>
        <w:tc>
          <w:tcPr>
            <w:tcW w:w="149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b/>
                <w:color w:val="000000"/>
                <w:szCs w:val="21"/>
              </w:rPr>
            </w:pPr>
            <w:r>
              <w:rPr>
                <w:rFonts w:hint="eastAsia" w:ascii="宋体" w:hAnsi="宋体" w:eastAsia="宋体" w:cs="宋体"/>
                <w:b/>
                <w:color w:val="000000"/>
                <w:kern w:val="0"/>
                <w:szCs w:val="21"/>
              </w:rPr>
              <w:t>指标解释</w:t>
            </w:r>
          </w:p>
        </w:tc>
        <w:tc>
          <w:tcPr>
            <w:tcW w:w="683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textAlignment w:val="center"/>
              <w:rPr>
                <w:rFonts w:ascii="仿宋_GB2312" w:hAnsi="宋体" w:eastAsia="仿宋_GB2312" w:cs="仿宋_GB2312"/>
                <w:color w:val="000000"/>
                <w:szCs w:val="21"/>
              </w:rPr>
            </w:pPr>
            <w:r>
              <w:rPr>
                <w:rFonts w:ascii="仿宋_GB2312" w:hAnsi="宋体" w:eastAsia="仿宋_GB2312" w:cs="仿宋_GB2312"/>
                <w:color w:val="000000"/>
                <w:kern w:val="0"/>
                <w:szCs w:val="21"/>
              </w:rPr>
              <w:t>目标是否明确、细化、量化,是否有效设置绩效目标，绩效目标是否满足文件要求。</w:t>
            </w:r>
          </w:p>
        </w:tc>
      </w:tr>
      <w:tr>
        <w:tblPrEx>
          <w:tblLayout w:type="fixed"/>
          <w:tblCellMar>
            <w:top w:w="0" w:type="dxa"/>
            <w:left w:w="0" w:type="dxa"/>
            <w:bottom w:w="0" w:type="dxa"/>
            <w:right w:w="0" w:type="dxa"/>
          </w:tblCellMar>
        </w:tblPrEx>
        <w:trPr>
          <w:trHeight w:val="660" w:hRule="atLeast"/>
        </w:trPr>
        <w:tc>
          <w:tcPr>
            <w:tcW w:w="149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b/>
                <w:color w:val="000000"/>
                <w:szCs w:val="21"/>
              </w:rPr>
            </w:pPr>
            <w:r>
              <w:rPr>
                <w:rFonts w:hint="eastAsia" w:ascii="宋体" w:hAnsi="宋体" w:eastAsia="宋体" w:cs="宋体"/>
                <w:b/>
                <w:color w:val="000000"/>
                <w:kern w:val="0"/>
                <w:szCs w:val="21"/>
              </w:rPr>
              <w:t>指标权重</w:t>
            </w:r>
          </w:p>
        </w:tc>
        <w:tc>
          <w:tcPr>
            <w:tcW w:w="683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15</w:t>
            </w:r>
          </w:p>
        </w:tc>
      </w:tr>
      <w:tr>
        <w:tblPrEx>
          <w:tblLayout w:type="fixed"/>
          <w:tblCellMar>
            <w:top w:w="0" w:type="dxa"/>
            <w:left w:w="0" w:type="dxa"/>
            <w:bottom w:w="0" w:type="dxa"/>
            <w:right w:w="0" w:type="dxa"/>
          </w:tblCellMar>
        </w:tblPrEx>
        <w:trPr>
          <w:trHeight w:val="700" w:hRule="atLeast"/>
        </w:trPr>
        <w:tc>
          <w:tcPr>
            <w:tcW w:w="149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b/>
                <w:color w:val="000000"/>
                <w:szCs w:val="21"/>
              </w:rPr>
            </w:pPr>
            <w:r>
              <w:rPr>
                <w:rFonts w:hint="eastAsia" w:ascii="宋体" w:hAnsi="宋体" w:eastAsia="宋体" w:cs="宋体"/>
                <w:b/>
                <w:color w:val="000000"/>
                <w:kern w:val="0"/>
                <w:szCs w:val="21"/>
              </w:rPr>
              <w:t>指标标杆值依据</w:t>
            </w:r>
          </w:p>
        </w:tc>
        <w:tc>
          <w:tcPr>
            <w:tcW w:w="683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textAlignment w:val="center"/>
              <w:rPr>
                <w:rFonts w:ascii="仿宋_GB2312" w:hAnsi="宋体" w:eastAsia="仿宋_GB2312" w:cs="仿宋_GB2312"/>
                <w:color w:val="000000"/>
                <w:szCs w:val="21"/>
              </w:rPr>
            </w:pPr>
            <w:r>
              <w:rPr>
                <w:rFonts w:ascii="仿宋_GB2312" w:hAnsi="宋体" w:eastAsia="仿宋_GB2312" w:cs="仿宋_GB2312"/>
                <w:color w:val="000000"/>
                <w:kern w:val="0"/>
                <w:szCs w:val="21"/>
              </w:rPr>
              <w:t>科学</w:t>
            </w:r>
          </w:p>
        </w:tc>
      </w:tr>
      <w:tr>
        <w:tblPrEx>
          <w:tblLayout w:type="fixed"/>
          <w:tblCellMar>
            <w:top w:w="0" w:type="dxa"/>
            <w:left w:w="0" w:type="dxa"/>
            <w:bottom w:w="0" w:type="dxa"/>
            <w:right w:w="0" w:type="dxa"/>
          </w:tblCellMar>
        </w:tblPrEx>
        <w:trPr>
          <w:trHeight w:val="2300" w:hRule="atLeast"/>
        </w:trPr>
        <w:tc>
          <w:tcPr>
            <w:tcW w:w="149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b/>
                <w:color w:val="000000"/>
                <w:szCs w:val="21"/>
              </w:rPr>
            </w:pPr>
            <w:r>
              <w:rPr>
                <w:rFonts w:hint="eastAsia" w:ascii="宋体" w:hAnsi="宋体" w:eastAsia="宋体" w:cs="宋体"/>
                <w:b/>
                <w:color w:val="000000"/>
                <w:kern w:val="0"/>
                <w:szCs w:val="21"/>
              </w:rPr>
              <w:t>评价标准</w:t>
            </w:r>
          </w:p>
        </w:tc>
        <w:tc>
          <w:tcPr>
            <w:tcW w:w="683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textAlignment w:val="center"/>
              <w:rPr>
                <w:rFonts w:ascii="仿宋_GB2312" w:hAnsi="宋体" w:eastAsia="仿宋_GB2312" w:cs="仿宋_GB2312"/>
                <w:color w:val="000000"/>
                <w:szCs w:val="21"/>
              </w:rPr>
            </w:pPr>
            <w:r>
              <w:rPr>
                <w:rFonts w:ascii="仿宋_GB2312" w:hAnsi="宋体" w:eastAsia="仿宋_GB2312" w:cs="仿宋_GB2312"/>
                <w:color w:val="000000"/>
                <w:kern w:val="0"/>
                <w:szCs w:val="21"/>
              </w:rPr>
              <w:t>①根据项目实施内容设置绩效目标，绩效目标清晰反应项目资金预期产出和效果，并围绕绩效目标设置绩效指标，得50%权重分；【7.5分】②绩效目标指标设置细化量化程度满足要求，指向明确，合理可行，相应匹配，符合得50%权重分；【7.5分】，否则扣除对应权重分。</w:t>
            </w:r>
          </w:p>
        </w:tc>
      </w:tr>
      <w:tr>
        <w:tblPrEx>
          <w:tblLayout w:type="fixed"/>
          <w:tblCellMar>
            <w:top w:w="0" w:type="dxa"/>
            <w:left w:w="0" w:type="dxa"/>
            <w:bottom w:w="0" w:type="dxa"/>
            <w:right w:w="0" w:type="dxa"/>
          </w:tblCellMar>
        </w:tblPrEx>
        <w:trPr>
          <w:trHeight w:val="920" w:hRule="atLeast"/>
        </w:trPr>
        <w:tc>
          <w:tcPr>
            <w:tcW w:w="149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b/>
                <w:color w:val="000000"/>
                <w:szCs w:val="21"/>
              </w:rPr>
            </w:pPr>
            <w:r>
              <w:rPr>
                <w:rFonts w:hint="eastAsia" w:ascii="宋体" w:hAnsi="宋体" w:eastAsia="宋体" w:cs="宋体"/>
                <w:b/>
                <w:color w:val="000000"/>
                <w:kern w:val="0"/>
                <w:szCs w:val="21"/>
              </w:rPr>
              <w:t>数据来源</w:t>
            </w:r>
          </w:p>
        </w:tc>
        <w:tc>
          <w:tcPr>
            <w:tcW w:w="683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textAlignment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目标表、自评表、自评报告</w:t>
            </w:r>
          </w:p>
        </w:tc>
      </w:tr>
      <w:tr>
        <w:tblPrEx>
          <w:tblLayout w:type="fixed"/>
          <w:tblCellMar>
            <w:top w:w="0" w:type="dxa"/>
            <w:left w:w="0" w:type="dxa"/>
            <w:bottom w:w="0" w:type="dxa"/>
            <w:right w:w="0" w:type="dxa"/>
          </w:tblCellMar>
        </w:tblPrEx>
        <w:trPr>
          <w:trHeight w:val="840" w:hRule="atLeast"/>
        </w:trPr>
        <w:tc>
          <w:tcPr>
            <w:tcW w:w="1494"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b/>
                <w:color w:val="000000"/>
                <w:szCs w:val="21"/>
              </w:rPr>
            </w:pPr>
            <w:r>
              <w:rPr>
                <w:rFonts w:hint="eastAsia" w:ascii="宋体" w:hAnsi="宋体" w:eastAsia="宋体" w:cs="宋体"/>
                <w:b/>
                <w:color w:val="000000"/>
                <w:kern w:val="0"/>
                <w:szCs w:val="21"/>
              </w:rPr>
              <w:t>评价结果</w:t>
            </w:r>
          </w:p>
        </w:tc>
        <w:tc>
          <w:tcPr>
            <w:tcW w:w="683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textAlignment w:val="center"/>
              <w:rPr>
                <w:rFonts w:ascii="仿宋_GB2312" w:hAnsi="宋体" w:eastAsia="仿宋_GB2312" w:cs="仿宋_GB2312"/>
                <w:color w:val="000000"/>
                <w:kern w:val="0"/>
                <w:szCs w:val="21"/>
              </w:rPr>
            </w:pPr>
            <w:r>
              <w:rPr>
                <w:rFonts w:ascii="仿宋_GB2312" w:hAnsi="宋体" w:eastAsia="仿宋_GB2312" w:cs="仿宋_GB2312"/>
                <w:color w:val="000000"/>
                <w:kern w:val="0"/>
                <w:szCs w:val="21"/>
              </w:rPr>
              <w:t>指标评分计算过程及依据：</w:t>
            </w:r>
          </w:p>
        </w:tc>
      </w:tr>
      <w:tr>
        <w:tblPrEx>
          <w:tblLayout w:type="fixed"/>
          <w:tblCellMar>
            <w:top w:w="0" w:type="dxa"/>
            <w:left w:w="0" w:type="dxa"/>
            <w:bottom w:w="0" w:type="dxa"/>
            <w:right w:w="0" w:type="dxa"/>
          </w:tblCellMar>
        </w:tblPrEx>
        <w:trPr>
          <w:trHeight w:val="2320" w:hRule="atLeast"/>
        </w:trPr>
        <w:tc>
          <w:tcPr>
            <w:tcW w:w="14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left"/>
              <w:rPr>
                <w:rFonts w:ascii="宋体" w:hAnsi="宋体" w:eastAsia="宋体" w:cs="宋体"/>
                <w:b/>
                <w:color w:val="000000"/>
                <w:szCs w:val="21"/>
              </w:rPr>
            </w:pPr>
          </w:p>
        </w:tc>
        <w:tc>
          <w:tcPr>
            <w:tcW w:w="683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textAlignment w:val="center"/>
              <w:rPr>
                <w:rFonts w:ascii="仿宋_GB2312" w:hAnsi="宋体" w:eastAsia="仿宋_GB2312" w:cs="仿宋_GB2312"/>
                <w:color w:val="000000"/>
                <w:szCs w:val="21"/>
              </w:rPr>
            </w:pPr>
            <w:r>
              <w:rPr>
                <w:rFonts w:ascii="仿宋_GB2312" w:hAnsi="宋体" w:eastAsia="仿宋_GB2312" w:cs="仿宋_GB2312"/>
                <w:color w:val="000000"/>
                <w:kern w:val="0"/>
                <w:szCs w:val="21"/>
              </w:rPr>
              <w:t>①项目总体绩效目标明确，紧紧围绕城镇化土地整理项目要求展开，符合绩效目标明确、细化、量化条件，得7.5分。</w:t>
            </w:r>
            <w:r>
              <w:rPr>
                <w:rFonts w:ascii="仿宋_GB2312" w:hAnsi="宋体" w:eastAsia="仿宋_GB2312" w:cs="仿宋_GB2312"/>
                <w:color w:val="000000"/>
                <w:kern w:val="0"/>
                <w:szCs w:val="21"/>
              </w:rPr>
              <w:br w:type="textWrapping"/>
            </w:r>
            <w:r>
              <w:rPr>
                <w:rFonts w:ascii="仿宋_GB2312" w:hAnsi="宋体" w:eastAsia="仿宋_GB2312" w:cs="仿宋_GB2312"/>
                <w:color w:val="000000"/>
                <w:kern w:val="0"/>
                <w:szCs w:val="21"/>
              </w:rPr>
              <w:t>②根据喀什经济开发区规土局的绩效目标资料，一级指标3个，二级指标7个，三级指标12个，可量化指标9条，指标量化率75%，满足可量化要求，得7.5分。</w:t>
            </w:r>
          </w:p>
        </w:tc>
      </w:tr>
      <w:tr>
        <w:tblPrEx>
          <w:tblLayout w:type="fixed"/>
          <w:tblCellMar>
            <w:top w:w="0" w:type="dxa"/>
            <w:left w:w="0" w:type="dxa"/>
            <w:bottom w:w="0" w:type="dxa"/>
            <w:right w:w="0" w:type="dxa"/>
          </w:tblCellMar>
        </w:tblPrEx>
        <w:trPr>
          <w:trHeight w:val="660" w:hRule="atLeast"/>
        </w:trPr>
        <w:tc>
          <w:tcPr>
            <w:tcW w:w="149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b/>
                <w:color w:val="000000"/>
                <w:szCs w:val="21"/>
              </w:rPr>
            </w:pPr>
            <w:r>
              <w:rPr>
                <w:rFonts w:hint="eastAsia" w:ascii="宋体" w:hAnsi="宋体" w:eastAsia="宋体" w:cs="宋体"/>
                <w:b/>
                <w:color w:val="000000"/>
                <w:kern w:val="0"/>
                <w:szCs w:val="21"/>
              </w:rPr>
              <w:t>本项指标得分</w:t>
            </w:r>
          </w:p>
        </w:tc>
        <w:tc>
          <w:tcPr>
            <w:tcW w:w="683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textAlignment w:val="center"/>
              <w:rPr>
                <w:rFonts w:ascii="宋体" w:hAnsi="宋体" w:eastAsia="宋体" w:cs="宋体"/>
                <w:color w:val="000000"/>
                <w:szCs w:val="21"/>
              </w:rPr>
            </w:pPr>
            <w:r>
              <w:rPr>
                <w:rFonts w:hint="eastAsia" w:ascii="宋体" w:hAnsi="宋体" w:eastAsia="宋体" w:cs="宋体"/>
                <w:color w:val="000000"/>
                <w:kern w:val="0"/>
                <w:szCs w:val="21"/>
              </w:rPr>
              <w:t>15</w:t>
            </w:r>
          </w:p>
        </w:tc>
      </w:tr>
    </w:tbl>
    <w:p>
      <w:r>
        <w:br w:type="page"/>
      </w:r>
    </w:p>
    <w:p/>
    <w:tbl>
      <w:tblPr>
        <w:tblStyle w:val="15"/>
        <w:tblW w:w="8326" w:type="dxa"/>
        <w:tblInd w:w="0" w:type="dxa"/>
        <w:tblLayout w:type="fixed"/>
        <w:tblCellMar>
          <w:top w:w="0" w:type="dxa"/>
          <w:left w:w="0" w:type="dxa"/>
          <w:bottom w:w="0" w:type="dxa"/>
          <w:right w:w="0" w:type="dxa"/>
        </w:tblCellMar>
      </w:tblPr>
      <w:tblGrid>
        <w:gridCol w:w="1494"/>
        <w:gridCol w:w="6832"/>
      </w:tblGrid>
      <w:tr>
        <w:tblPrEx>
          <w:tblLayout w:type="fixed"/>
          <w:tblCellMar>
            <w:top w:w="0" w:type="dxa"/>
            <w:left w:w="0" w:type="dxa"/>
            <w:bottom w:w="0" w:type="dxa"/>
            <w:right w:w="0" w:type="dxa"/>
          </w:tblCellMar>
        </w:tblPrEx>
        <w:trPr>
          <w:trHeight w:val="624" w:hRule="atLeast"/>
        </w:trPr>
        <w:tc>
          <w:tcPr>
            <w:tcW w:w="8326" w:type="dxa"/>
            <w:gridSpan w:val="2"/>
            <w:vMerge w:val="restart"/>
            <w:tcBorders>
              <w:top w:val="nil"/>
              <w:left w:val="nil"/>
              <w:bottom w:val="nil"/>
              <w:right w:val="nil"/>
            </w:tcBorders>
            <w:shd w:val="clear" w:color="auto" w:fill="auto"/>
            <w:tcMar>
              <w:top w:w="10" w:type="dxa"/>
              <w:left w:w="10" w:type="dxa"/>
              <w:right w:w="10" w:type="dxa"/>
            </w:tcMar>
            <w:vAlign w:val="center"/>
          </w:tcPr>
          <w:p>
            <w:pPr>
              <w:widowControl/>
              <w:jc w:val="center"/>
              <w:textAlignment w:val="center"/>
              <w:rPr>
                <w:rFonts w:ascii="仿宋_GB2312" w:hAnsi="宋体" w:eastAsia="仿宋_GB2312" w:cs="仿宋_GB2312"/>
                <w:b/>
                <w:color w:val="000000"/>
                <w:sz w:val="30"/>
                <w:szCs w:val="30"/>
              </w:rPr>
            </w:pPr>
            <w:r>
              <w:rPr>
                <w:rFonts w:ascii="仿宋_GB2312" w:hAnsi="宋体" w:eastAsia="仿宋_GB2312" w:cs="仿宋_GB2312"/>
                <w:b/>
                <w:color w:val="000000"/>
                <w:kern w:val="0"/>
                <w:sz w:val="30"/>
                <w:szCs w:val="30"/>
              </w:rPr>
              <w:t>喀什经济开发区城镇化土地整理项目绩效评价底稿</w:t>
            </w:r>
          </w:p>
        </w:tc>
      </w:tr>
      <w:tr>
        <w:tblPrEx>
          <w:tblLayout w:type="fixed"/>
          <w:tblCellMar>
            <w:top w:w="0" w:type="dxa"/>
            <w:left w:w="0" w:type="dxa"/>
            <w:bottom w:w="0" w:type="dxa"/>
            <w:right w:w="0" w:type="dxa"/>
          </w:tblCellMar>
        </w:tblPrEx>
        <w:trPr>
          <w:trHeight w:val="780" w:hRule="atLeast"/>
        </w:trPr>
        <w:tc>
          <w:tcPr>
            <w:tcW w:w="8326" w:type="dxa"/>
            <w:gridSpan w:val="2"/>
            <w:vMerge w:val="continue"/>
            <w:tcBorders>
              <w:top w:val="nil"/>
              <w:left w:val="nil"/>
              <w:bottom w:val="nil"/>
              <w:right w:val="nil"/>
            </w:tcBorders>
            <w:shd w:val="clear" w:color="auto" w:fill="auto"/>
            <w:tcMar>
              <w:top w:w="10" w:type="dxa"/>
              <w:left w:w="10" w:type="dxa"/>
              <w:right w:w="10" w:type="dxa"/>
            </w:tcMar>
            <w:vAlign w:val="center"/>
          </w:tcPr>
          <w:p>
            <w:pPr>
              <w:jc w:val="center"/>
              <w:rPr>
                <w:rFonts w:ascii="仿宋_GB2312" w:hAnsi="宋体" w:eastAsia="仿宋_GB2312" w:cs="仿宋_GB2312"/>
                <w:b/>
                <w:color w:val="000000"/>
                <w:sz w:val="30"/>
                <w:szCs w:val="30"/>
              </w:rPr>
            </w:pPr>
          </w:p>
        </w:tc>
      </w:tr>
      <w:tr>
        <w:tblPrEx>
          <w:tblLayout w:type="fixed"/>
          <w:tblCellMar>
            <w:top w:w="0" w:type="dxa"/>
            <w:left w:w="0" w:type="dxa"/>
            <w:bottom w:w="0" w:type="dxa"/>
            <w:right w:w="0" w:type="dxa"/>
          </w:tblCellMar>
        </w:tblPrEx>
        <w:trPr>
          <w:trHeight w:val="680" w:hRule="atLeast"/>
        </w:trPr>
        <w:tc>
          <w:tcPr>
            <w:tcW w:w="1494" w:type="dxa"/>
            <w:tcBorders>
              <w:top w:val="nil"/>
              <w:left w:val="nil"/>
              <w:bottom w:val="nil"/>
              <w:right w:val="nil"/>
            </w:tcBorders>
            <w:shd w:val="clear" w:color="auto" w:fill="auto"/>
            <w:tcMar>
              <w:top w:w="10" w:type="dxa"/>
              <w:left w:w="10" w:type="dxa"/>
              <w:right w:w="10" w:type="dxa"/>
            </w:tcMar>
            <w:vAlign w:val="center"/>
          </w:tcPr>
          <w:p>
            <w:pPr>
              <w:widowControl/>
              <w:jc w:val="left"/>
              <w:textAlignment w:val="center"/>
              <w:rPr>
                <w:rFonts w:ascii="仿宋_GB2312" w:hAnsi="宋体" w:eastAsia="仿宋_GB2312" w:cs="仿宋_GB2312"/>
                <w:b/>
                <w:color w:val="000000"/>
                <w:szCs w:val="21"/>
              </w:rPr>
            </w:pPr>
            <w:r>
              <w:rPr>
                <w:rFonts w:ascii="仿宋_GB2312" w:hAnsi="宋体" w:eastAsia="仿宋_GB2312" w:cs="仿宋_GB2312"/>
                <w:b/>
                <w:color w:val="000000"/>
                <w:kern w:val="0"/>
                <w:szCs w:val="21"/>
              </w:rPr>
              <w:t>评价</w:t>
            </w:r>
            <w:r>
              <w:rPr>
                <w:rFonts w:hint="eastAsia" w:ascii="宋体" w:hAnsi="宋体" w:eastAsia="宋体" w:cs="宋体"/>
                <w:b/>
                <w:color w:val="000000"/>
                <w:kern w:val="0"/>
                <w:szCs w:val="21"/>
              </w:rPr>
              <w:t>实施</w:t>
            </w:r>
            <w:r>
              <w:rPr>
                <w:rFonts w:ascii="仿宋_GB2312" w:hAnsi="宋体" w:eastAsia="仿宋_GB2312" w:cs="仿宋_GB2312"/>
                <w:b/>
                <w:color w:val="000000"/>
                <w:kern w:val="0"/>
                <w:szCs w:val="21"/>
              </w:rPr>
              <w:t>单位</w:t>
            </w:r>
            <w:r>
              <w:rPr>
                <w:rFonts w:hint="eastAsia" w:ascii="宋体" w:hAnsi="宋体" w:eastAsia="宋体" w:cs="宋体"/>
                <w:b/>
                <w:color w:val="000000"/>
                <w:kern w:val="0"/>
                <w:szCs w:val="21"/>
              </w:rPr>
              <w:t>：</w:t>
            </w:r>
          </w:p>
        </w:tc>
        <w:tc>
          <w:tcPr>
            <w:tcW w:w="6832" w:type="dxa"/>
            <w:tcBorders>
              <w:top w:val="nil"/>
              <w:left w:val="nil"/>
              <w:bottom w:val="nil"/>
              <w:right w:val="nil"/>
            </w:tcBorders>
            <w:shd w:val="clear" w:color="auto" w:fill="auto"/>
            <w:tcMar>
              <w:top w:w="10" w:type="dxa"/>
              <w:left w:w="10" w:type="dxa"/>
              <w:right w:w="10" w:type="dxa"/>
            </w:tcMar>
            <w:vAlign w:val="center"/>
          </w:tcPr>
          <w:p>
            <w:pPr>
              <w:widowControl/>
              <w:jc w:val="left"/>
              <w:textAlignment w:val="center"/>
              <w:rPr>
                <w:rFonts w:ascii="仿宋_GB2312" w:hAnsi="宋体" w:eastAsia="仿宋_GB2312" w:cs="仿宋_GB2312"/>
                <w:b/>
                <w:color w:val="000000"/>
                <w:szCs w:val="21"/>
              </w:rPr>
            </w:pPr>
            <w:r>
              <w:rPr>
                <w:rFonts w:ascii="仿宋_GB2312" w:hAnsi="宋体" w:eastAsia="仿宋_GB2312" w:cs="仿宋_GB2312"/>
                <w:b/>
                <w:color w:val="000000"/>
                <w:kern w:val="0"/>
                <w:szCs w:val="21"/>
              </w:rPr>
              <w:t>北京中瑞诚会计师事务所有限公司喀什分所</w:t>
            </w:r>
          </w:p>
        </w:tc>
      </w:tr>
      <w:tr>
        <w:tblPrEx>
          <w:tblLayout w:type="fixed"/>
          <w:tblCellMar>
            <w:top w:w="0" w:type="dxa"/>
            <w:left w:w="0" w:type="dxa"/>
            <w:bottom w:w="0" w:type="dxa"/>
            <w:right w:w="0" w:type="dxa"/>
          </w:tblCellMar>
        </w:tblPrEx>
        <w:trPr>
          <w:trHeight w:val="620" w:hRule="atLeast"/>
        </w:trPr>
        <w:tc>
          <w:tcPr>
            <w:tcW w:w="1494" w:type="dxa"/>
            <w:tcBorders>
              <w:top w:val="nil"/>
              <w:left w:val="nil"/>
              <w:bottom w:val="nil"/>
              <w:right w:val="nil"/>
            </w:tcBorders>
            <w:shd w:val="clear" w:color="auto" w:fill="auto"/>
            <w:tcMar>
              <w:top w:w="10" w:type="dxa"/>
              <w:left w:w="10" w:type="dxa"/>
              <w:right w:w="10" w:type="dxa"/>
            </w:tcMar>
            <w:vAlign w:val="center"/>
          </w:tcPr>
          <w:p>
            <w:pPr>
              <w:widowControl/>
              <w:jc w:val="left"/>
              <w:textAlignment w:val="center"/>
              <w:rPr>
                <w:rFonts w:ascii="仿宋_GB2312" w:hAnsi="宋体" w:eastAsia="仿宋_GB2312" w:cs="仿宋_GB2312"/>
                <w:b/>
                <w:color w:val="000000"/>
                <w:szCs w:val="21"/>
              </w:rPr>
            </w:pPr>
            <w:r>
              <w:rPr>
                <w:rFonts w:ascii="仿宋_GB2312" w:hAnsi="宋体" w:eastAsia="仿宋_GB2312" w:cs="仿宋_GB2312"/>
                <w:b/>
                <w:color w:val="000000"/>
                <w:kern w:val="0"/>
                <w:szCs w:val="21"/>
              </w:rPr>
              <w:t>三级指标名称：</w:t>
            </w:r>
          </w:p>
        </w:tc>
        <w:tc>
          <w:tcPr>
            <w:tcW w:w="6832" w:type="dxa"/>
            <w:tcBorders>
              <w:top w:val="nil"/>
              <w:left w:val="nil"/>
              <w:bottom w:val="nil"/>
              <w:right w:val="nil"/>
            </w:tcBorders>
            <w:shd w:val="clear" w:color="auto" w:fill="auto"/>
            <w:tcMar>
              <w:top w:w="10" w:type="dxa"/>
              <w:left w:w="10" w:type="dxa"/>
              <w:right w:w="10" w:type="dxa"/>
            </w:tcMar>
            <w:vAlign w:val="center"/>
          </w:tcPr>
          <w:p>
            <w:pPr>
              <w:widowControl/>
              <w:jc w:val="left"/>
              <w:textAlignment w:val="center"/>
              <w:rPr>
                <w:rFonts w:ascii="仿宋_GB2312" w:hAnsi="宋体" w:eastAsia="仿宋_GB2312" w:cs="仿宋_GB2312"/>
                <w:b/>
                <w:color w:val="000000"/>
                <w:szCs w:val="21"/>
              </w:rPr>
            </w:pPr>
            <w:r>
              <w:rPr>
                <w:rFonts w:ascii="仿宋_GB2312" w:hAnsi="宋体" w:eastAsia="仿宋_GB2312" w:cs="仿宋_GB2312"/>
                <w:b/>
                <w:color w:val="000000"/>
                <w:kern w:val="0"/>
                <w:szCs w:val="21"/>
              </w:rPr>
              <w:t>决策依据</w:t>
            </w:r>
          </w:p>
        </w:tc>
      </w:tr>
      <w:tr>
        <w:tblPrEx>
          <w:tblLayout w:type="fixed"/>
          <w:tblCellMar>
            <w:top w:w="0" w:type="dxa"/>
            <w:left w:w="0" w:type="dxa"/>
            <w:bottom w:w="0" w:type="dxa"/>
            <w:right w:w="0" w:type="dxa"/>
          </w:tblCellMar>
        </w:tblPrEx>
        <w:trPr>
          <w:trHeight w:val="880" w:hRule="atLeast"/>
        </w:trPr>
        <w:tc>
          <w:tcPr>
            <w:tcW w:w="149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b/>
                <w:color w:val="000000"/>
                <w:szCs w:val="21"/>
              </w:rPr>
            </w:pPr>
            <w:r>
              <w:rPr>
                <w:rFonts w:hint="eastAsia" w:ascii="宋体" w:hAnsi="宋体" w:eastAsia="宋体" w:cs="宋体"/>
                <w:b/>
                <w:color w:val="000000"/>
                <w:kern w:val="0"/>
                <w:szCs w:val="21"/>
              </w:rPr>
              <w:t>指标解释</w:t>
            </w:r>
          </w:p>
        </w:tc>
        <w:tc>
          <w:tcPr>
            <w:tcW w:w="683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textAlignment w:val="center"/>
              <w:rPr>
                <w:rFonts w:ascii="仿宋_GB2312" w:hAnsi="宋体" w:eastAsia="仿宋_GB2312" w:cs="仿宋_GB2312"/>
                <w:color w:val="000000"/>
                <w:szCs w:val="21"/>
              </w:rPr>
            </w:pPr>
            <w:r>
              <w:rPr>
                <w:rFonts w:ascii="仿宋_GB2312" w:hAnsi="宋体" w:eastAsia="仿宋_GB2312" w:cs="仿宋_GB2312"/>
                <w:color w:val="000000"/>
                <w:kern w:val="0"/>
                <w:szCs w:val="21"/>
              </w:rPr>
              <w:t>项目是否符合经济社会发展规划和部门年度工作计划；是否根据需要制定中长期实施规划；项目调整是否合理</w:t>
            </w:r>
          </w:p>
        </w:tc>
      </w:tr>
      <w:tr>
        <w:tblPrEx>
          <w:tblLayout w:type="fixed"/>
          <w:tblCellMar>
            <w:top w:w="0" w:type="dxa"/>
            <w:left w:w="0" w:type="dxa"/>
            <w:bottom w:w="0" w:type="dxa"/>
            <w:right w:w="0" w:type="dxa"/>
          </w:tblCellMar>
        </w:tblPrEx>
        <w:trPr>
          <w:trHeight w:val="660" w:hRule="atLeast"/>
        </w:trPr>
        <w:tc>
          <w:tcPr>
            <w:tcW w:w="149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b/>
                <w:color w:val="000000"/>
                <w:szCs w:val="21"/>
              </w:rPr>
            </w:pPr>
            <w:r>
              <w:rPr>
                <w:rFonts w:hint="eastAsia" w:ascii="宋体" w:hAnsi="宋体" w:eastAsia="宋体" w:cs="宋体"/>
                <w:b/>
                <w:color w:val="000000"/>
                <w:kern w:val="0"/>
                <w:szCs w:val="21"/>
              </w:rPr>
              <w:t>指标权重</w:t>
            </w:r>
          </w:p>
        </w:tc>
        <w:tc>
          <w:tcPr>
            <w:tcW w:w="683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5</w:t>
            </w:r>
          </w:p>
        </w:tc>
      </w:tr>
      <w:tr>
        <w:tblPrEx>
          <w:tblLayout w:type="fixed"/>
          <w:tblCellMar>
            <w:top w:w="0" w:type="dxa"/>
            <w:left w:w="0" w:type="dxa"/>
            <w:bottom w:w="0" w:type="dxa"/>
            <w:right w:w="0" w:type="dxa"/>
          </w:tblCellMar>
        </w:tblPrEx>
        <w:trPr>
          <w:trHeight w:val="700" w:hRule="atLeast"/>
        </w:trPr>
        <w:tc>
          <w:tcPr>
            <w:tcW w:w="149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b/>
                <w:color w:val="000000"/>
                <w:szCs w:val="21"/>
              </w:rPr>
            </w:pPr>
            <w:r>
              <w:rPr>
                <w:rFonts w:hint="eastAsia" w:ascii="宋体" w:hAnsi="宋体" w:eastAsia="宋体" w:cs="宋体"/>
                <w:b/>
                <w:color w:val="000000"/>
                <w:kern w:val="0"/>
                <w:szCs w:val="21"/>
              </w:rPr>
              <w:t>指标标杆值依据</w:t>
            </w:r>
          </w:p>
        </w:tc>
        <w:tc>
          <w:tcPr>
            <w:tcW w:w="683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textAlignment w:val="center"/>
              <w:rPr>
                <w:rFonts w:ascii="仿宋_GB2312" w:hAnsi="宋体" w:eastAsia="仿宋_GB2312" w:cs="仿宋_GB2312"/>
                <w:color w:val="000000"/>
                <w:szCs w:val="21"/>
              </w:rPr>
            </w:pPr>
            <w:r>
              <w:rPr>
                <w:rFonts w:ascii="仿宋_GB2312" w:hAnsi="宋体" w:eastAsia="仿宋_GB2312" w:cs="仿宋_GB2312"/>
                <w:color w:val="000000"/>
                <w:kern w:val="0"/>
                <w:szCs w:val="21"/>
              </w:rPr>
              <w:t>充分</w:t>
            </w:r>
          </w:p>
        </w:tc>
      </w:tr>
      <w:tr>
        <w:tblPrEx>
          <w:tblLayout w:type="fixed"/>
          <w:tblCellMar>
            <w:top w:w="0" w:type="dxa"/>
            <w:left w:w="0" w:type="dxa"/>
            <w:bottom w:w="0" w:type="dxa"/>
            <w:right w:w="0" w:type="dxa"/>
          </w:tblCellMar>
        </w:tblPrEx>
        <w:trPr>
          <w:trHeight w:val="2300" w:hRule="atLeast"/>
        </w:trPr>
        <w:tc>
          <w:tcPr>
            <w:tcW w:w="149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b/>
                <w:color w:val="000000"/>
                <w:szCs w:val="21"/>
              </w:rPr>
            </w:pPr>
            <w:r>
              <w:rPr>
                <w:rFonts w:hint="eastAsia" w:ascii="宋体" w:hAnsi="宋体" w:eastAsia="宋体" w:cs="宋体"/>
                <w:b/>
                <w:color w:val="000000"/>
                <w:kern w:val="0"/>
                <w:szCs w:val="21"/>
              </w:rPr>
              <w:t>评价标准</w:t>
            </w:r>
          </w:p>
        </w:tc>
        <w:tc>
          <w:tcPr>
            <w:tcW w:w="683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textAlignment w:val="center"/>
              <w:rPr>
                <w:rFonts w:ascii="仿宋_GB2312" w:hAnsi="宋体" w:eastAsia="仿宋_GB2312" w:cs="仿宋_GB2312"/>
                <w:color w:val="000000"/>
                <w:szCs w:val="21"/>
              </w:rPr>
            </w:pPr>
            <w:r>
              <w:rPr>
                <w:rFonts w:ascii="仿宋_GB2312" w:hAnsi="宋体" w:eastAsia="仿宋_GB2312" w:cs="仿宋_GB2312"/>
                <w:color w:val="000000"/>
                <w:kern w:val="0"/>
                <w:szCs w:val="21"/>
              </w:rPr>
              <w:t>①符合经济社会发展规划和部门年度工作计划；根据需要制定中长期实施规划；项目调整合理得满分；</w:t>
            </w:r>
            <w:r>
              <w:rPr>
                <w:rFonts w:ascii="仿宋_GB2312" w:hAnsi="宋体" w:eastAsia="仿宋_GB2312" w:cs="仿宋_GB2312"/>
                <w:color w:val="000000"/>
                <w:kern w:val="0"/>
                <w:szCs w:val="21"/>
              </w:rPr>
              <w:br w:type="textWrapping"/>
            </w:r>
            <w:r>
              <w:rPr>
                <w:rFonts w:ascii="仿宋_GB2312" w:hAnsi="宋体" w:eastAsia="仿宋_GB2312" w:cs="仿宋_GB2312"/>
                <w:color w:val="000000"/>
                <w:kern w:val="0"/>
                <w:szCs w:val="21"/>
              </w:rPr>
              <w:t>②根据需要未制定中长期实施计划扣1分；</w:t>
            </w:r>
            <w:r>
              <w:rPr>
                <w:rFonts w:ascii="仿宋_GB2312" w:hAnsi="宋体" w:eastAsia="仿宋_GB2312" w:cs="仿宋_GB2312"/>
                <w:color w:val="000000"/>
                <w:kern w:val="0"/>
                <w:szCs w:val="21"/>
              </w:rPr>
              <w:br w:type="textWrapping"/>
            </w:r>
            <w:r>
              <w:rPr>
                <w:rFonts w:ascii="仿宋_GB2312" w:hAnsi="宋体" w:eastAsia="仿宋_GB2312" w:cs="仿宋_GB2312"/>
                <w:color w:val="000000"/>
                <w:kern w:val="0"/>
                <w:szCs w:val="21"/>
              </w:rPr>
              <w:t>③项目调整不合理扣2分；</w:t>
            </w:r>
            <w:r>
              <w:rPr>
                <w:rFonts w:ascii="仿宋_GB2312" w:hAnsi="宋体" w:eastAsia="仿宋_GB2312" w:cs="仿宋_GB2312"/>
                <w:color w:val="000000"/>
                <w:kern w:val="0"/>
                <w:szCs w:val="21"/>
              </w:rPr>
              <w:br w:type="textWrapping"/>
            </w:r>
            <w:r>
              <w:rPr>
                <w:rFonts w:ascii="仿宋_GB2312" w:hAnsi="宋体" w:eastAsia="仿宋_GB2312" w:cs="仿宋_GB2312"/>
                <w:color w:val="000000"/>
                <w:kern w:val="0"/>
                <w:szCs w:val="21"/>
              </w:rPr>
              <w:t>④不符合经济社会发展规划和部门年度工作计划不得分。</w:t>
            </w:r>
          </w:p>
        </w:tc>
      </w:tr>
      <w:tr>
        <w:tblPrEx>
          <w:tblLayout w:type="fixed"/>
          <w:tblCellMar>
            <w:top w:w="0" w:type="dxa"/>
            <w:left w:w="0" w:type="dxa"/>
            <w:bottom w:w="0" w:type="dxa"/>
            <w:right w:w="0" w:type="dxa"/>
          </w:tblCellMar>
        </w:tblPrEx>
        <w:trPr>
          <w:trHeight w:val="1080" w:hRule="atLeast"/>
        </w:trPr>
        <w:tc>
          <w:tcPr>
            <w:tcW w:w="149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b/>
                <w:color w:val="000000"/>
                <w:szCs w:val="21"/>
              </w:rPr>
            </w:pPr>
            <w:r>
              <w:rPr>
                <w:rFonts w:hint="eastAsia" w:ascii="宋体" w:hAnsi="宋体" w:eastAsia="宋体" w:cs="宋体"/>
                <w:b/>
                <w:color w:val="000000"/>
                <w:kern w:val="0"/>
                <w:szCs w:val="21"/>
              </w:rPr>
              <w:t>数据来源</w:t>
            </w:r>
          </w:p>
        </w:tc>
        <w:tc>
          <w:tcPr>
            <w:tcW w:w="683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textAlignment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《关于印发〈喀什经济开发区管理委员会主要职责机构设置和人员编制规定〉的通知》（新政办发[2013]106号）</w:t>
            </w:r>
          </w:p>
        </w:tc>
      </w:tr>
      <w:tr>
        <w:tblPrEx>
          <w:tblLayout w:type="fixed"/>
          <w:tblCellMar>
            <w:top w:w="0" w:type="dxa"/>
            <w:left w:w="0" w:type="dxa"/>
            <w:bottom w:w="0" w:type="dxa"/>
            <w:right w:w="0" w:type="dxa"/>
          </w:tblCellMar>
        </w:tblPrEx>
        <w:trPr>
          <w:trHeight w:val="840" w:hRule="atLeast"/>
        </w:trPr>
        <w:tc>
          <w:tcPr>
            <w:tcW w:w="1494"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b/>
                <w:color w:val="000000"/>
                <w:szCs w:val="21"/>
              </w:rPr>
            </w:pPr>
            <w:r>
              <w:rPr>
                <w:rFonts w:hint="eastAsia" w:ascii="宋体" w:hAnsi="宋体" w:eastAsia="宋体" w:cs="宋体"/>
                <w:b/>
                <w:color w:val="000000"/>
                <w:kern w:val="0"/>
                <w:szCs w:val="21"/>
              </w:rPr>
              <w:t>评价结果</w:t>
            </w:r>
          </w:p>
        </w:tc>
        <w:tc>
          <w:tcPr>
            <w:tcW w:w="683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textAlignment w:val="center"/>
              <w:rPr>
                <w:rFonts w:ascii="仿宋_GB2312" w:hAnsi="宋体" w:eastAsia="仿宋_GB2312" w:cs="仿宋_GB2312"/>
                <w:color w:val="000000"/>
                <w:kern w:val="0"/>
                <w:szCs w:val="21"/>
              </w:rPr>
            </w:pPr>
            <w:r>
              <w:rPr>
                <w:rFonts w:ascii="仿宋_GB2312" w:hAnsi="宋体" w:eastAsia="仿宋_GB2312" w:cs="仿宋_GB2312"/>
                <w:color w:val="000000"/>
                <w:kern w:val="0"/>
                <w:szCs w:val="21"/>
              </w:rPr>
              <w:t>指标评分计算过程及依据：</w:t>
            </w:r>
          </w:p>
        </w:tc>
      </w:tr>
      <w:tr>
        <w:tblPrEx>
          <w:tblLayout w:type="fixed"/>
          <w:tblCellMar>
            <w:top w:w="0" w:type="dxa"/>
            <w:left w:w="0" w:type="dxa"/>
            <w:bottom w:w="0" w:type="dxa"/>
            <w:right w:w="0" w:type="dxa"/>
          </w:tblCellMar>
        </w:tblPrEx>
        <w:trPr>
          <w:trHeight w:val="3140" w:hRule="atLeast"/>
        </w:trPr>
        <w:tc>
          <w:tcPr>
            <w:tcW w:w="14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left"/>
              <w:rPr>
                <w:rFonts w:ascii="宋体" w:hAnsi="宋体" w:eastAsia="宋体" w:cs="宋体"/>
                <w:b/>
                <w:color w:val="000000"/>
                <w:szCs w:val="21"/>
              </w:rPr>
            </w:pPr>
          </w:p>
        </w:tc>
        <w:tc>
          <w:tcPr>
            <w:tcW w:w="683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textAlignment w:val="center"/>
              <w:rPr>
                <w:rFonts w:ascii="仿宋_GB2312" w:hAnsi="宋体" w:eastAsia="仿宋_GB2312" w:cs="仿宋_GB2312"/>
                <w:color w:val="000000"/>
                <w:szCs w:val="21"/>
              </w:rPr>
            </w:pPr>
            <w:r>
              <w:rPr>
                <w:rFonts w:ascii="仿宋_GB2312" w:hAnsi="宋体" w:eastAsia="仿宋_GB2312" w:cs="仿宋_GB2312"/>
                <w:color w:val="000000"/>
                <w:kern w:val="0"/>
                <w:szCs w:val="21"/>
              </w:rPr>
              <w:t>项目符合经济社会发展规划和部门年度工作计划。</w:t>
            </w:r>
          </w:p>
        </w:tc>
      </w:tr>
      <w:tr>
        <w:tblPrEx>
          <w:tblLayout w:type="fixed"/>
          <w:tblCellMar>
            <w:top w:w="0" w:type="dxa"/>
            <w:left w:w="0" w:type="dxa"/>
            <w:bottom w:w="0" w:type="dxa"/>
            <w:right w:w="0" w:type="dxa"/>
          </w:tblCellMar>
        </w:tblPrEx>
        <w:trPr>
          <w:trHeight w:val="660" w:hRule="atLeast"/>
        </w:trPr>
        <w:tc>
          <w:tcPr>
            <w:tcW w:w="149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b/>
                <w:color w:val="000000"/>
                <w:szCs w:val="21"/>
              </w:rPr>
            </w:pPr>
            <w:r>
              <w:rPr>
                <w:rFonts w:hint="eastAsia" w:ascii="宋体" w:hAnsi="宋体" w:eastAsia="宋体" w:cs="宋体"/>
                <w:b/>
                <w:color w:val="000000"/>
                <w:kern w:val="0"/>
                <w:szCs w:val="21"/>
              </w:rPr>
              <w:t>本项指标得分</w:t>
            </w:r>
          </w:p>
        </w:tc>
        <w:tc>
          <w:tcPr>
            <w:tcW w:w="683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textAlignment w:val="center"/>
              <w:rPr>
                <w:rFonts w:ascii="宋体" w:hAnsi="宋体" w:eastAsia="宋体" w:cs="宋体"/>
                <w:color w:val="000000"/>
                <w:szCs w:val="21"/>
              </w:rPr>
            </w:pPr>
            <w:r>
              <w:rPr>
                <w:rFonts w:hint="eastAsia" w:ascii="宋体" w:hAnsi="宋体" w:eastAsia="宋体" w:cs="宋体"/>
                <w:color w:val="000000"/>
                <w:kern w:val="0"/>
                <w:szCs w:val="21"/>
              </w:rPr>
              <w:t>5</w:t>
            </w:r>
          </w:p>
        </w:tc>
      </w:tr>
    </w:tbl>
    <w:p>
      <w:pPr>
        <w:rPr>
          <w:rFonts w:ascii="黑体" w:hAnsi="黑体" w:eastAsia="黑体" w:cs="宋体"/>
          <w:sz w:val="32"/>
          <w:szCs w:val="32"/>
        </w:rPr>
      </w:pPr>
      <w:r>
        <w:rPr>
          <w:rFonts w:ascii="黑体" w:hAnsi="黑体" w:eastAsia="黑体" w:cs="宋体"/>
          <w:sz w:val="32"/>
          <w:szCs w:val="32"/>
        </w:rPr>
        <w:br w:type="page"/>
      </w:r>
    </w:p>
    <w:tbl>
      <w:tblPr>
        <w:tblStyle w:val="15"/>
        <w:tblW w:w="8326" w:type="dxa"/>
        <w:tblInd w:w="0" w:type="dxa"/>
        <w:tblLayout w:type="fixed"/>
        <w:tblCellMar>
          <w:top w:w="0" w:type="dxa"/>
          <w:left w:w="0" w:type="dxa"/>
          <w:bottom w:w="0" w:type="dxa"/>
          <w:right w:w="0" w:type="dxa"/>
        </w:tblCellMar>
      </w:tblPr>
      <w:tblGrid>
        <w:gridCol w:w="1494"/>
        <w:gridCol w:w="6832"/>
      </w:tblGrid>
      <w:tr>
        <w:tblPrEx>
          <w:tblLayout w:type="fixed"/>
          <w:tblCellMar>
            <w:top w:w="0" w:type="dxa"/>
            <w:left w:w="0" w:type="dxa"/>
            <w:bottom w:w="0" w:type="dxa"/>
            <w:right w:w="0" w:type="dxa"/>
          </w:tblCellMar>
        </w:tblPrEx>
        <w:trPr>
          <w:trHeight w:val="624" w:hRule="atLeast"/>
        </w:trPr>
        <w:tc>
          <w:tcPr>
            <w:tcW w:w="8326" w:type="dxa"/>
            <w:gridSpan w:val="2"/>
            <w:vMerge w:val="restart"/>
            <w:tcBorders>
              <w:top w:val="nil"/>
              <w:left w:val="nil"/>
              <w:bottom w:val="nil"/>
              <w:right w:val="nil"/>
            </w:tcBorders>
            <w:shd w:val="clear" w:color="auto" w:fill="auto"/>
            <w:tcMar>
              <w:top w:w="10" w:type="dxa"/>
              <w:left w:w="10" w:type="dxa"/>
              <w:right w:w="10" w:type="dxa"/>
            </w:tcMar>
            <w:vAlign w:val="center"/>
          </w:tcPr>
          <w:p>
            <w:pPr>
              <w:widowControl/>
              <w:jc w:val="center"/>
              <w:textAlignment w:val="center"/>
              <w:rPr>
                <w:rFonts w:ascii="仿宋_GB2312" w:hAnsi="宋体" w:eastAsia="仿宋_GB2312" w:cs="仿宋_GB2312"/>
                <w:b/>
                <w:color w:val="000000"/>
                <w:sz w:val="30"/>
                <w:szCs w:val="30"/>
              </w:rPr>
            </w:pPr>
            <w:r>
              <w:rPr>
                <w:rFonts w:ascii="仿宋_GB2312" w:hAnsi="宋体" w:eastAsia="仿宋_GB2312" w:cs="仿宋_GB2312"/>
                <w:b/>
                <w:color w:val="000000"/>
                <w:kern w:val="0"/>
                <w:sz w:val="30"/>
                <w:szCs w:val="30"/>
              </w:rPr>
              <w:t>喀什经济开发区城镇化土地整理项目绩效评价底稿</w:t>
            </w:r>
          </w:p>
        </w:tc>
      </w:tr>
      <w:tr>
        <w:tblPrEx>
          <w:tblLayout w:type="fixed"/>
          <w:tblCellMar>
            <w:top w:w="0" w:type="dxa"/>
            <w:left w:w="0" w:type="dxa"/>
            <w:bottom w:w="0" w:type="dxa"/>
            <w:right w:w="0" w:type="dxa"/>
          </w:tblCellMar>
        </w:tblPrEx>
        <w:trPr>
          <w:trHeight w:val="780" w:hRule="atLeast"/>
        </w:trPr>
        <w:tc>
          <w:tcPr>
            <w:tcW w:w="8326" w:type="dxa"/>
            <w:gridSpan w:val="2"/>
            <w:vMerge w:val="continue"/>
            <w:tcBorders>
              <w:top w:val="nil"/>
              <w:left w:val="nil"/>
              <w:bottom w:val="nil"/>
              <w:right w:val="nil"/>
            </w:tcBorders>
            <w:shd w:val="clear" w:color="auto" w:fill="auto"/>
            <w:tcMar>
              <w:top w:w="10" w:type="dxa"/>
              <w:left w:w="10" w:type="dxa"/>
              <w:right w:w="10" w:type="dxa"/>
            </w:tcMar>
            <w:vAlign w:val="center"/>
          </w:tcPr>
          <w:p>
            <w:pPr>
              <w:jc w:val="center"/>
              <w:rPr>
                <w:rFonts w:ascii="仿宋_GB2312" w:hAnsi="宋体" w:eastAsia="仿宋_GB2312" w:cs="仿宋_GB2312"/>
                <w:b/>
                <w:color w:val="000000"/>
                <w:sz w:val="30"/>
                <w:szCs w:val="30"/>
              </w:rPr>
            </w:pPr>
          </w:p>
        </w:tc>
      </w:tr>
      <w:tr>
        <w:tblPrEx>
          <w:tblLayout w:type="fixed"/>
          <w:tblCellMar>
            <w:top w:w="0" w:type="dxa"/>
            <w:left w:w="0" w:type="dxa"/>
            <w:bottom w:w="0" w:type="dxa"/>
            <w:right w:w="0" w:type="dxa"/>
          </w:tblCellMar>
        </w:tblPrEx>
        <w:trPr>
          <w:trHeight w:val="680" w:hRule="atLeast"/>
        </w:trPr>
        <w:tc>
          <w:tcPr>
            <w:tcW w:w="1494" w:type="dxa"/>
            <w:tcBorders>
              <w:top w:val="nil"/>
              <w:left w:val="nil"/>
              <w:bottom w:val="nil"/>
              <w:right w:val="nil"/>
            </w:tcBorders>
            <w:shd w:val="clear" w:color="auto" w:fill="auto"/>
            <w:tcMar>
              <w:top w:w="10" w:type="dxa"/>
              <w:left w:w="10" w:type="dxa"/>
              <w:right w:w="10" w:type="dxa"/>
            </w:tcMar>
            <w:vAlign w:val="center"/>
          </w:tcPr>
          <w:p>
            <w:pPr>
              <w:widowControl/>
              <w:jc w:val="left"/>
              <w:textAlignment w:val="center"/>
              <w:rPr>
                <w:rFonts w:ascii="仿宋_GB2312" w:hAnsi="宋体" w:eastAsia="仿宋_GB2312" w:cs="仿宋_GB2312"/>
                <w:b/>
                <w:color w:val="000000"/>
                <w:szCs w:val="21"/>
              </w:rPr>
            </w:pPr>
            <w:r>
              <w:rPr>
                <w:rFonts w:ascii="仿宋_GB2312" w:hAnsi="宋体" w:eastAsia="仿宋_GB2312" w:cs="仿宋_GB2312"/>
                <w:b/>
                <w:color w:val="000000"/>
                <w:kern w:val="0"/>
                <w:szCs w:val="21"/>
              </w:rPr>
              <w:t>评价</w:t>
            </w:r>
            <w:r>
              <w:rPr>
                <w:rFonts w:hint="eastAsia" w:ascii="宋体" w:hAnsi="宋体" w:eastAsia="宋体" w:cs="宋体"/>
                <w:b/>
                <w:color w:val="000000"/>
                <w:kern w:val="0"/>
                <w:szCs w:val="21"/>
              </w:rPr>
              <w:t>实施</w:t>
            </w:r>
            <w:r>
              <w:rPr>
                <w:rFonts w:ascii="仿宋_GB2312" w:hAnsi="宋体" w:eastAsia="仿宋_GB2312" w:cs="仿宋_GB2312"/>
                <w:b/>
                <w:color w:val="000000"/>
                <w:kern w:val="0"/>
                <w:szCs w:val="21"/>
              </w:rPr>
              <w:t>单位</w:t>
            </w:r>
            <w:r>
              <w:rPr>
                <w:rFonts w:hint="eastAsia" w:ascii="宋体" w:hAnsi="宋体" w:eastAsia="宋体" w:cs="宋体"/>
                <w:b/>
                <w:color w:val="000000"/>
                <w:kern w:val="0"/>
                <w:szCs w:val="21"/>
              </w:rPr>
              <w:t>：</w:t>
            </w:r>
          </w:p>
        </w:tc>
        <w:tc>
          <w:tcPr>
            <w:tcW w:w="6832" w:type="dxa"/>
            <w:tcBorders>
              <w:top w:val="nil"/>
              <w:left w:val="nil"/>
              <w:bottom w:val="nil"/>
              <w:right w:val="nil"/>
            </w:tcBorders>
            <w:shd w:val="clear" w:color="auto" w:fill="auto"/>
            <w:tcMar>
              <w:top w:w="10" w:type="dxa"/>
              <w:left w:w="10" w:type="dxa"/>
              <w:right w:w="10" w:type="dxa"/>
            </w:tcMar>
            <w:vAlign w:val="center"/>
          </w:tcPr>
          <w:p>
            <w:pPr>
              <w:widowControl/>
              <w:jc w:val="left"/>
              <w:textAlignment w:val="center"/>
              <w:rPr>
                <w:rFonts w:ascii="仿宋_GB2312" w:hAnsi="宋体" w:eastAsia="仿宋_GB2312" w:cs="仿宋_GB2312"/>
                <w:b/>
                <w:color w:val="000000"/>
                <w:szCs w:val="21"/>
              </w:rPr>
            </w:pPr>
            <w:r>
              <w:rPr>
                <w:rFonts w:ascii="仿宋_GB2312" w:hAnsi="宋体" w:eastAsia="仿宋_GB2312" w:cs="仿宋_GB2312"/>
                <w:b/>
                <w:color w:val="000000"/>
                <w:kern w:val="0"/>
                <w:szCs w:val="21"/>
              </w:rPr>
              <w:t>北京中瑞诚会计师事务所有限公司喀什分所</w:t>
            </w:r>
          </w:p>
        </w:tc>
      </w:tr>
      <w:tr>
        <w:tblPrEx>
          <w:tblLayout w:type="fixed"/>
          <w:tblCellMar>
            <w:top w:w="0" w:type="dxa"/>
            <w:left w:w="0" w:type="dxa"/>
            <w:bottom w:w="0" w:type="dxa"/>
            <w:right w:w="0" w:type="dxa"/>
          </w:tblCellMar>
        </w:tblPrEx>
        <w:trPr>
          <w:trHeight w:val="620" w:hRule="atLeast"/>
        </w:trPr>
        <w:tc>
          <w:tcPr>
            <w:tcW w:w="1494" w:type="dxa"/>
            <w:tcBorders>
              <w:top w:val="nil"/>
              <w:left w:val="nil"/>
              <w:bottom w:val="nil"/>
              <w:right w:val="nil"/>
            </w:tcBorders>
            <w:shd w:val="clear" w:color="auto" w:fill="auto"/>
            <w:tcMar>
              <w:top w:w="10" w:type="dxa"/>
              <w:left w:w="10" w:type="dxa"/>
              <w:right w:w="10" w:type="dxa"/>
            </w:tcMar>
            <w:vAlign w:val="center"/>
          </w:tcPr>
          <w:p>
            <w:pPr>
              <w:widowControl/>
              <w:jc w:val="left"/>
              <w:textAlignment w:val="center"/>
              <w:rPr>
                <w:rFonts w:ascii="仿宋_GB2312" w:hAnsi="宋体" w:eastAsia="仿宋_GB2312" w:cs="仿宋_GB2312"/>
                <w:b/>
                <w:color w:val="000000"/>
                <w:szCs w:val="21"/>
              </w:rPr>
            </w:pPr>
            <w:r>
              <w:rPr>
                <w:rFonts w:ascii="仿宋_GB2312" w:hAnsi="宋体" w:eastAsia="仿宋_GB2312" w:cs="仿宋_GB2312"/>
                <w:b/>
                <w:color w:val="000000"/>
                <w:kern w:val="0"/>
                <w:szCs w:val="21"/>
              </w:rPr>
              <w:t>三级指标名称：</w:t>
            </w:r>
          </w:p>
        </w:tc>
        <w:tc>
          <w:tcPr>
            <w:tcW w:w="6832" w:type="dxa"/>
            <w:tcBorders>
              <w:top w:val="nil"/>
              <w:left w:val="nil"/>
              <w:bottom w:val="nil"/>
              <w:right w:val="nil"/>
            </w:tcBorders>
            <w:shd w:val="clear" w:color="auto" w:fill="auto"/>
            <w:tcMar>
              <w:top w:w="10" w:type="dxa"/>
              <w:left w:w="10" w:type="dxa"/>
              <w:right w:w="10" w:type="dxa"/>
            </w:tcMar>
            <w:vAlign w:val="center"/>
          </w:tcPr>
          <w:p>
            <w:pPr>
              <w:widowControl/>
              <w:jc w:val="left"/>
              <w:textAlignment w:val="center"/>
              <w:rPr>
                <w:rFonts w:ascii="仿宋_GB2312" w:hAnsi="宋体" w:eastAsia="仿宋_GB2312" w:cs="仿宋_GB2312"/>
                <w:b/>
                <w:color w:val="000000"/>
                <w:szCs w:val="21"/>
              </w:rPr>
            </w:pPr>
            <w:r>
              <w:rPr>
                <w:rFonts w:ascii="仿宋_GB2312" w:hAnsi="宋体" w:eastAsia="仿宋_GB2312" w:cs="仿宋_GB2312"/>
                <w:b/>
                <w:color w:val="000000"/>
                <w:kern w:val="0"/>
                <w:szCs w:val="21"/>
              </w:rPr>
              <w:t>决策程序</w:t>
            </w:r>
          </w:p>
        </w:tc>
      </w:tr>
      <w:tr>
        <w:tblPrEx>
          <w:tblLayout w:type="fixed"/>
          <w:tblCellMar>
            <w:top w:w="0" w:type="dxa"/>
            <w:left w:w="0" w:type="dxa"/>
            <w:bottom w:w="0" w:type="dxa"/>
            <w:right w:w="0" w:type="dxa"/>
          </w:tblCellMar>
        </w:tblPrEx>
        <w:trPr>
          <w:trHeight w:val="880" w:hRule="atLeast"/>
        </w:trPr>
        <w:tc>
          <w:tcPr>
            <w:tcW w:w="149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b/>
                <w:color w:val="000000"/>
                <w:szCs w:val="21"/>
              </w:rPr>
            </w:pPr>
            <w:r>
              <w:rPr>
                <w:rFonts w:hint="eastAsia" w:ascii="宋体" w:hAnsi="宋体" w:eastAsia="宋体" w:cs="宋体"/>
                <w:b/>
                <w:color w:val="000000"/>
                <w:kern w:val="0"/>
                <w:szCs w:val="21"/>
              </w:rPr>
              <w:t>指标解释</w:t>
            </w:r>
          </w:p>
        </w:tc>
        <w:tc>
          <w:tcPr>
            <w:tcW w:w="683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textAlignment w:val="center"/>
              <w:rPr>
                <w:rFonts w:ascii="仿宋_GB2312" w:hAnsi="宋体" w:eastAsia="仿宋_GB2312" w:cs="仿宋_GB2312"/>
                <w:color w:val="000000"/>
                <w:szCs w:val="21"/>
              </w:rPr>
            </w:pPr>
            <w:r>
              <w:rPr>
                <w:rFonts w:ascii="仿宋_GB2312" w:hAnsi="宋体" w:eastAsia="仿宋_GB2312" w:cs="仿宋_GB2312"/>
                <w:color w:val="000000"/>
                <w:kern w:val="0"/>
                <w:szCs w:val="21"/>
              </w:rPr>
              <w:t>项目申报、批复程序是否符合相关管理办法，是否进行了充分的可行性研究；项目调整是否履行相应手续</w:t>
            </w:r>
          </w:p>
        </w:tc>
      </w:tr>
      <w:tr>
        <w:tblPrEx>
          <w:tblLayout w:type="fixed"/>
          <w:tblCellMar>
            <w:top w:w="0" w:type="dxa"/>
            <w:left w:w="0" w:type="dxa"/>
            <w:bottom w:w="0" w:type="dxa"/>
            <w:right w:w="0" w:type="dxa"/>
          </w:tblCellMar>
        </w:tblPrEx>
        <w:trPr>
          <w:trHeight w:val="660" w:hRule="atLeast"/>
        </w:trPr>
        <w:tc>
          <w:tcPr>
            <w:tcW w:w="149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b/>
                <w:color w:val="000000"/>
                <w:szCs w:val="21"/>
              </w:rPr>
            </w:pPr>
            <w:r>
              <w:rPr>
                <w:rFonts w:hint="eastAsia" w:ascii="宋体" w:hAnsi="宋体" w:eastAsia="宋体" w:cs="宋体"/>
                <w:b/>
                <w:color w:val="000000"/>
                <w:kern w:val="0"/>
                <w:szCs w:val="21"/>
              </w:rPr>
              <w:t>指标权重</w:t>
            </w:r>
          </w:p>
        </w:tc>
        <w:tc>
          <w:tcPr>
            <w:tcW w:w="683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5</w:t>
            </w:r>
          </w:p>
        </w:tc>
      </w:tr>
      <w:tr>
        <w:tblPrEx>
          <w:tblLayout w:type="fixed"/>
          <w:tblCellMar>
            <w:top w:w="0" w:type="dxa"/>
            <w:left w:w="0" w:type="dxa"/>
            <w:bottom w:w="0" w:type="dxa"/>
            <w:right w:w="0" w:type="dxa"/>
          </w:tblCellMar>
        </w:tblPrEx>
        <w:trPr>
          <w:trHeight w:val="700" w:hRule="atLeast"/>
        </w:trPr>
        <w:tc>
          <w:tcPr>
            <w:tcW w:w="149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b/>
                <w:color w:val="000000"/>
                <w:szCs w:val="21"/>
              </w:rPr>
            </w:pPr>
            <w:r>
              <w:rPr>
                <w:rFonts w:hint="eastAsia" w:ascii="宋体" w:hAnsi="宋体" w:eastAsia="宋体" w:cs="宋体"/>
                <w:b/>
                <w:color w:val="000000"/>
                <w:kern w:val="0"/>
                <w:szCs w:val="21"/>
              </w:rPr>
              <w:t>指标标杆值依据</w:t>
            </w:r>
          </w:p>
        </w:tc>
        <w:tc>
          <w:tcPr>
            <w:tcW w:w="683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textAlignment w:val="center"/>
              <w:rPr>
                <w:rFonts w:ascii="仿宋_GB2312" w:hAnsi="宋体" w:eastAsia="仿宋_GB2312" w:cs="仿宋_GB2312"/>
                <w:color w:val="000000"/>
                <w:szCs w:val="21"/>
              </w:rPr>
            </w:pPr>
            <w:r>
              <w:rPr>
                <w:rFonts w:ascii="仿宋_GB2312" w:hAnsi="宋体" w:eastAsia="仿宋_GB2312" w:cs="仿宋_GB2312"/>
                <w:color w:val="000000"/>
                <w:kern w:val="0"/>
                <w:szCs w:val="21"/>
              </w:rPr>
              <w:t>充分</w:t>
            </w:r>
          </w:p>
        </w:tc>
      </w:tr>
      <w:tr>
        <w:tblPrEx>
          <w:tblLayout w:type="fixed"/>
          <w:tblCellMar>
            <w:top w:w="0" w:type="dxa"/>
            <w:left w:w="0" w:type="dxa"/>
            <w:bottom w:w="0" w:type="dxa"/>
            <w:right w:w="0" w:type="dxa"/>
          </w:tblCellMar>
        </w:tblPrEx>
        <w:trPr>
          <w:trHeight w:val="2300" w:hRule="atLeast"/>
        </w:trPr>
        <w:tc>
          <w:tcPr>
            <w:tcW w:w="149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b/>
                <w:color w:val="000000"/>
                <w:szCs w:val="21"/>
              </w:rPr>
            </w:pPr>
            <w:r>
              <w:rPr>
                <w:rFonts w:hint="eastAsia" w:ascii="宋体" w:hAnsi="宋体" w:eastAsia="宋体" w:cs="宋体"/>
                <w:b/>
                <w:color w:val="000000"/>
                <w:kern w:val="0"/>
                <w:szCs w:val="21"/>
              </w:rPr>
              <w:t>评价标准</w:t>
            </w:r>
          </w:p>
        </w:tc>
        <w:tc>
          <w:tcPr>
            <w:tcW w:w="683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textAlignment w:val="center"/>
              <w:rPr>
                <w:rFonts w:ascii="仿宋_GB2312" w:hAnsi="宋体" w:eastAsia="仿宋_GB2312" w:cs="仿宋_GB2312"/>
                <w:color w:val="000000"/>
                <w:szCs w:val="21"/>
              </w:rPr>
            </w:pPr>
            <w:r>
              <w:rPr>
                <w:rFonts w:ascii="仿宋_GB2312" w:hAnsi="宋体" w:eastAsia="仿宋_GB2312" w:cs="仿宋_GB2312"/>
                <w:color w:val="000000"/>
                <w:kern w:val="0"/>
                <w:szCs w:val="21"/>
              </w:rPr>
              <w:t>（1）①项目按照规定程序申请设立则得1分；②设立过程中提交的文件和材料符合相关要求得1分。【2分】</w:t>
            </w:r>
            <w:r>
              <w:rPr>
                <w:rFonts w:ascii="仿宋_GB2312" w:hAnsi="宋体" w:eastAsia="仿宋_GB2312" w:cs="仿宋_GB2312"/>
                <w:color w:val="000000"/>
                <w:kern w:val="0"/>
                <w:szCs w:val="21"/>
              </w:rPr>
              <w:br w:type="textWrapping"/>
            </w:r>
            <w:r>
              <w:rPr>
                <w:rFonts w:ascii="仿宋_GB2312" w:hAnsi="宋体" w:eastAsia="仿宋_GB2312" w:cs="仿宋_GB2312"/>
                <w:color w:val="000000"/>
                <w:kern w:val="0"/>
                <w:szCs w:val="21"/>
              </w:rPr>
              <w:t>（2）项目按金额要求具有可研报告则得2分；若无可研报告但是在实施方案中有相关可行性分析的得1分；两者均无则扣除相应分数；【2分】</w:t>
            </w:r>
            <w:r>
              <w:rPr>
                <w:rFonts w:ascii="仿宋_GB2312" w:hAnsi="宋体" w:eastAsia="仿宋_GB2312" w:cs="仿宋_GB2312"/>
                <w:color w:val="000000"/>
                <w:kern w:val="0"/>
                <w:szCs w:val="21"/>
              </w:rPr>
              <w:br w:type="textWrapping"/>
            </w:r>
            <w:r>
              <w:rPr>
                <w:rFonts w:ascii="仿宋_GB2312" w:hAnsi="宋体" w:eastAsia="仿宋_GB2312" w:cs="仿宋_GB2312"/>
                <w:color w:val="000000"/>
                <w:kern w:val="0"/>
                <w:szCs w:val="21"/>
              </w:rPr>
              <w:t>（3）项目如无需调整的则得1分，项目如需要调整，履行相应手续（实施方案修改有批复的）则得1分，没履行相应手续则扣除相应分。【1分】</w:t>
            </w:r>
          </w:p>
        </w:tc>
      </w:tr>
      <w:tr>
        <w:tblPrEx>
          <w:tblLayout w:type="fixed"/>
          <w:tblCellMar>
            <w:top w:w="0" w:type="dxa"/>
            <w:left w:w="0" w:type="dxa"/>
            <w:bottom w:w="0" w:type="dxa"/>
            <w:right w:w="0" w:type="dxa"/>
          </w:tblCellMar>
        </w:tblPrEx>
        <w:trPr>
          <w:trHeight w:val="1080" w:hRule="atLeast"/>
        </w:trPr>
        <w:tc>
          <w:tcPr>
            <w:tcW w:w="149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b/>
                <w:color w:val="000000"/>
                <w:szCs w:val="21"/>
              </w:rPr>
            </w:pPr>
            <w:r>
              <w:rPr>
                <w:rFonts w:hint="eastAsia" w:ascii="宋体" w:hAnsi="宋体" w:eastAsia="宋体" w:cs="宋体"/>
                <w:b/>
                <w:color w:val="000000"/>
                <w:kern w:val="0"/>
                <w:szCs w:val="21"/>
              </w:rPr>
              <w:t>数据来源</w:t>
            </w:r>
          </w:p>
        </w:tc>
        <w:tc>
          <w:tcPr>
            <w:tcW w:w="683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textAlignment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关于对喀什经济开发区2019年中期重点调整投资项目（十六个）予以立项的批复、喀什经济开发区城东金融贸易区城中村建设项目房屋征收与补偿安置方案</w:t>
            </w:r>
          </w:p>
        </w:tc>
      </w:tr>
      <w:tr>
        <w:tblPrEx>
          <w:tblLayout w:type="fixed"/>
          <w:tblCellMar>
            <w:top w:w="0" w:type="dxa"/>
            <w:left w:w="0" w:type="dxa"/>
            <w:bottom w:w="0" w:type="dxa"/>
            <w:right w:w="0" w:type="dxa"/>
          </w:tblCellMar>
        </w:tblPrEx>
        <w:trPr>
          <w:trHeight w:val="840" w:hRule="atLeast"/>
        </w:trPr>
        <w:tc>
          <w:tcPr>
            <w:tcW w:w="1494"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b/>
                <w:color w:val="000000"/>
                <w:szCs w:val="21"/>
              </w:rPr>
            </w:pPr>
            <w:r>
              <w:rPr>
                <w:rFonts w:hint="eastAsia" w:ascii="宋体" w:hAnsi="宋体" w:eastAsia="宋体" w:cs="宋体"/>
                <w:b/>
                <w:color w:val="000000"/>
                <w:kern w:val="0"/>
                <w:szCs w:val="21"/>
              </w:rPr>
              <w:t>评价结果</w:t>
            </w:r>
          </w:p>
        </w:tc>
        <w:tc>
          <w:tcPr>
            <w:tcW w:w="683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textAlignment w:val="center"/>
              <w:rPr>
                <w:rFonts w:ascii="仿宋_GB2312" w:hAnsi="宋体" w:eastAsia="仿宋_GB2312" w:cs="仿宋_GB2312"/>
                <w:color w:val="000000"/>
                <w:kern w:val="0"/>
                <w:szCs w:val="21"/>
              </w:rPr>
            </w:pPr>
            <w:r>
              <w:rPr>
                <w:rFonts w:ascii="仿宋_GB2312" w:hAnsi="宋体" w:eastAsia="仿宋_GB2312" w:cs="仿宋_GB2312"/>
                <w:color w:val="000000"/>
                <w:kern w:val="0"/>
                <w:szCs w:val="21"/>
              </w:rPr>
              <w:t>指标评分计算过程及依据：</w:t>
            </w:r>
          </w:p>
        </w:tc>
      </w:tr>
      <w:tr>
        <w:tblPrEx>
          <w:tblLayout w:type="fixed"/>
          <w:tblCellMar>
            <w:top w:w="0" w:type="dxa"/>
            <w:left w:w="0" w:type="dxa"/>
            <w:bottom w:w="0" w:type="dxa"/>
            <w:right w:w="0" w:type="dxa"/>
          </w:tblCellMar>
        </w:tblPrEx>
        <w:trPr>
          <w:trHeight w:val="3140" w:hRule="atLeast"/>
        </w:trPr>
        <w:tc>
          <w:tcPr>
            <w:tcW w:w="14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left"/>
              <w:rPr>
                <w:rFonts w:ascii="宋体" w:hAnsi="宋体" w:eastAsia="宋体" w:cs="宋体"/>
                <w:b/>
                <w:color w:val="000000"/>
                <w:szCs w:val="21"/>
              </w:rPr>
            </w:pPr>
          </w:p>
        </w:tc>
        <w:tc>
          <w:tcPr>
            <w:tcW w:w="683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textAlignment w:val="center"/>
              <w:rPr>
                <w:rFonts w:ascii="仿宋_GB2312" w:hAnsi="宋体" w:eastAsia="仿宋_GB2312" w:cs="仿宋_GB2312"/>
                <w:color w:val="000000"/>
                <w:szCs w:val="21"/>
              </w:rPr>
            </w:pPr>
            <w:r>
              <w:rPr>
                <w:rFonts w:ascii="仿宋_GB2312" w:hAnsi="宋体" w:eastAsia="仿宋_GB2312" w:cs="仿宋_GB2312"/>
                <w:color w:val="000000"/>
                <w:kern w:val="0"/>
                <w:szCs w:val="21"/>
              </w:rPr>
              <w:t>项目按照规定程序申请设立，设立过程中提交的文件和材料符合相关要求，制定项目实施方案。</w:t>
            </w:r>
          </w:p>
        </w:tc>
      </w:tr>
      <w:tr>
        <w:tblPrEx>
          <w:tblLayout w:type="fixed"/>
          <w:tblCellMar>
            <w:top w:w="0" w:type="dxa"/>
            <w:left w:w="0" w:type="dxa"/>
            <w:bottom w:w="0" w:type="dxa"/>
            <w:right w:w="0" w:type="dxa"/>
          </w:tblCellMar>
        </w:tblPrEx>
        <w:trPr>
          <w:trHeight w:val="660" w:hRule="atLeast"/>
        </w:trPr>
        <w:tc>
          <w:tcPr>
            <w:tcW w:w="149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b/>
                <w:color w:val="000000"/>
                <w:szCs w:val="21"/>
              </w:rPr>
            </w:pPr>
            <w:r>
              <w:rPr>
                <w:rFonts w:hint="eastAsia" w:ascii="宋体" w:hAnsi="宋体" w:eastAsia="宋体" w:cs="宋体"/>
                <w:b/>
                <w:color w:val="000000"/>
                <w:kern w:val="0"/>
                <w:szCs w:val="21"/>
              </w:rPr>
              <w:t>本项指标得分</w:t>
            </w:r>
          </w:p>
        </w:tc>
        <w:tc>
          <w:tcPr>
            <w:tcW w:w="683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textAlignment w:val="center"/>
              <w:rPr>
                <w:rFonts w:ascii="宋体" w:hAnsi="宋体" w:eastAsia="宋体" w:cs="宋体"/>
                <w:color w:val="000000"/>
                <w:szCs w:val="21"/>
              </w:rPr>
            </w:pPr>
            <w:r>
              <w:rPr>
                <w:rFonts w:hint="eastAsia" w:ascii="宋体" w:hAnsi="宋体" w:eastAsia="宋体" w:cs="宋体"/>
                <w:color w:val="000000"/>
                <w:kern w:val="0"/>
                <w:szCs w:val="21"/>
              </w:rPr>
              <w:t>5</w:t>
            </w:r>
          </w:p>
        </w:tc>
      </w:tr>
    </w:tbl>
    <w:p>
      <w:pPr>
        <w:spacing w:line="600" w:lineRule="exact"/>
        <w:ind w:firstLine="640" w:firstLineChars="200"/>
        <w:rPr>
          <w:rFonts w:ascii="黑体" w:hAnsi="黑体" w:eastAsia="黑体" w:cs="宋体"/>
          <w:sz w:val="32"/>
          <w:szCs w:val="32"/>
        </w:rPr>
      </w:pPr>
      <w:r>
        <w:rPr>
          <w:rFonts w:ascii="黑体" w:hAnsi="黑体" w:eastAsia="黑体" w:cs="宋体"/>
          <w:sz w:val="32"/>
          <w:szCs w:val="32"/>
        </w:rPr>
        <w:br w:type="textWrapping"/>
      </w:r>
    </w:p>
    <w:tbl>
      <w:tblPr>
        <w:tblStyle w:val="15"/>
        <w:tblW w:w="8326" w:type="dxa"/>
        <w:tblInd w:w="0" w:type="dxa"/>
        <w:tblLayout w:type="fixed"/>
        <w:tblCellMar>
          <w:top w:w="0" w:type="dxa"/>
          <w:left w:w="0" w:type="dxa"/>
          <w:bottom w:w="0" w:type="dxa"/>
          <w:right w:w="0" w:type="dxa"/>
        </w:tblCellMar>
      </w:tblPr>
      <w:tblGrid>
        <w:gridCol w:w="1494"/>
        <w:gridCol w:w="6832"/>
      </w:tblGrid>
      <w:tr>
        <w:tblPrEx>
          <w:tblLayout w:type="fixed"/>
          <w:tblCellMar>
            <w:top w:w="0" w:type="dxa"/>
            <w:left w:w="0" w:type="dxa"/>
            <w:bottom w:w="0" w:type="dxa"/>
            <w:right w:w="0" w:type="dxa"/>
          </w:tblCellMar>
        </w:tblPrEx>
        <w:trPr>
          <w:trHeight w:val="624" w:hRule="atLeast"/>
        </w:trPr>
        <w:tc>
          <w:tcPr>
            <w:tcW w:w="8326" w:type="dxa"/>
            <w:gridSpan w:val="2"/>
            <w:vMerge w:val="restart"/>
            <w:tcBorders>
              <w:top w:val="nil"/>
              <w:left w:val="nil"/>
              <w:bottom w:val="nil"/>
              <w:right w:val="nil"/>
            </w:tcBorders>
            <w:shd w:val="clear" w:color="auto" w:fill="auto"/>
            <w:tcMar>
              <w:top w:w="10" w:type="dxa"/>
              <w:left w:w="10" w:type="dxa"/>
              <w:right w:w="10" w:type="dxa"/>
            </w:tcMar>
            <w:vAlign w:val="center"/>
          </w:tcPr>
          <w:p>
            <w:pPr>
              <w:widowControl/>
              <w:jc w:val="center"/>
              <w:textAlignment w:val="center"/>
              <w:rPr>
                <w:rFonts w:ascii="仿宋_GB2312" w:hAnsi="宋体" w:eastAsia="仿宋_GB2312" w:cs="仿宋_GB2312"/>
                <w:b/>
                <w:color w:val="000000"/>
                <w:sz w:val="30"/>
                <w:szCs w:val="30"/>
              </w:rPr>
            </w:pPr>
            <w:r>
              <w:rPr>
                <w:rFonts w:ascii="仿宋_GB2312" w:hAnsi="宋体" w:eastAsia="仿宋_GB2312" w:cs="仿宋_GB2312"/>
                <w:b/>
                <w:color w:val="000000"/>
                <w:kern w:val="0"/>
                <w:sz w:val="30"/>
                <w:szCs w:val="30"/>
              </w:rPr>
              <w:t>喀什经济开发区城镇化土地整理项目绩效评价底稿</w:t>
            </w:r>
          </w:p>
        </w:tc>
      </w:tr>
      <w:tr>
        <w:tblPrEx>
          <w:tblLayout w:type="fixed"/>
          <w:tblCellMar>
            <w:top w:w="0" w:type="dxa"/>
            <w:left w:w="0" w:type="dxa"/>
            <w:bottom w:w="0" w:type="dxa"/>
            <w:right w:w="0" w:type="dxa"/>
          </w:tblCellMar>
        </w:tblPrEx>
        <w:trPr>
          <w:trHeight w:val="780" w:hRule="atLeast"/>
        </w:trPr>
        <w:tc>
          <w:tcPr>
            <w:tcW w:w="8326" w:type="dxa"/>
            <w:gridSpan w:val="2"/>
            <w:vMerge w:val="continue"/>
            <w:tcBorders>
              <w:top w:val="nil"/>
              <w:left w:val="nil"/>
              <w:bottom w:val="nil"/>
              <w:right w:val="nil"/>
            </w:tcBorders>
            <w:shd w:val="clear" w:color="auto" w:fill="auto"/>
            <w:tcMar>
              <w:top w:w="10" w:type="dxa"/>
              <w:left w:w="10" w:type="dxa"/>
              <w:right w:w="10" w:type="dxa"/>
            </w:tcMar>
            <w:vAlign w:val="center"/>
          </w:tcPr>
          <w:p>
            <w:pPr>
              <w:jc w:val="center"/>
              <w:rPr>
                <w:rFonts w:ascii="仿宋_GB2312" w:hAnsi="宋体" w:eastAsia="仿宋_GB2312" w:cs="仿宋_GB2312"/>
                <w:b/>
                <w:color w:val="000000"/>
                <w:sz w:val="30"/>
                <w:szCs w:val="30"/>
              </w:rPr>
            </w:pPr>
          </w:p>
        </w:tc>
      </w:tr>
      <w:tr>
        <w:tblPrEx>
          <w:tblLayout w:type="fixed"/>
          <w:tblCellMar>
            <w:top w:w="0" w:type="dxa"/>
            <w:left w:w="0" w:type="dxa"/>
            <w:bottom w:w="0" w:type="dxa"/>
            <w:right w:w="0" w:type="dxa"/>
          </w:tblCellMar>
        </w:tblPrEx>
        <w:trPr>
          <w:trHeight w:val="680" w:hRule="atLeast"/>
        </w:trPr>
        <w:tc>
          <w:tcPr>
            <w:tcW w:w="1494" w:type="dxa"/>
            <w:tcBorders>
              <w:top w:val="nil"/>
              <w:left w:val="nil"/>
              <w:bottom w:val="nil"/>
              <w:right w:val="nil"/>
            </w:tcBorders>
            <w:shd w:val="clear" w:color="auto" w:fill="auto"/>
            <w:tcMar>
              <w:top w:w="10" w:type="dxa"/>
              <w:left w:w="10" w:type="dxa"/>
              <w:right w:w="10" w:type="dxa"/>
            </w:tcMar>
            <w:vAlign w:val="center"/>
          </w:tcPr>
          <w:p>
            <w:pPr>
              <w:widowControl/>
              <w:jc w:val="left"/>
              <w:textAlignment w:val="center"/>
              <w:rPr>
                <w:rFonts w:ascii="仿宋_GB2312" w:hAnsi="宋体" w:eastAsia="仿宋_GB2312" w:cs="仿宋_GB2312"/>
                <w:b/>
                <w:color w:val="000000"/>
                <w:szCs w:val="21"/>
              </w:rPr>
            </w:pPr>
            <w:r>
              <w:rPr>
                <w:rFonts w:ascii="仿宋_GB2312" w:hAnsi="宋体" w:eastAsia="仿宋_GB2312" w:cs="仿宋_GB2312"/>
                <w:b/>
                <w:color w:val="000000"/>
                <w:kern w:val="0"/>
                <w:szCs w:val="21"/>
              </w:rPr>
              <w:t>评价</w:t>
            </w:r>
            <w:r>
              <w:rPr>
                <w:rFonts w:hint="eastAsia" w:ascii="宋体" w:hAnsi="宋体" w:eastAsia="宋体" w:cs="宋体"/>
                <w:b/>
                <w:color w:val="000000"/>
                <w:kern w:val="0"/>
                <w:szCs w:val="21"/>
              </w:rPr>
              <w:t>实施</w:t>
            </w:r>
            <w:r>
              <w:rPr>
                <w:rFonts w:ascii="仿宋_GB2312" w:hAnsi="宋体" w:eastAsia="仿宋_GB2312" w:cs="仿宋_GB2312"/>
                <w:b/>
                <w:color w:val="000000"/>
                <w:kern w:val="0"/>
                <w:szCs w:val="21"/>
              </w:rPr>
              <w:t>单位</w:t>
            </w:r>
            <w:r>
              <w:rPr>
                <w:rFonts w:hint="eastAsia" w:ascii="宋体" w:hAnsi="宋体" w:eastAsia="宋体" w:cs="宋体"/>
                <w:b/>
                <w:color w:val="000000"/>
                <w:kern w:val="0"/>
                <w:szCs w:val="21"/>
              </w:rPr>
              <w:t>：</w:t>
            </w:r>
          </w:p>
        </w:tc>
        <w:tc>
          <w:tcPr>
            <w:tcW w:w="6832" w:type="dxa"/>
            <w:tcBorders>
              <w:top w:val="nil"/>
              <w:left w:val="nil"/>
              <w:bottom w:val="nil"/>
              <w:right w:val="nil"/>
            </w:tcBorders>
            <w:shd w:val="clear" w:color="auto" w:fill="auto"/>
            <w:tcMar>
              <w:top w:w="10" w:type="dxa"/>
              <w:left w:w="10" w:type="dxa"/>
              <w:right w:w="10" w:type="dxa"/>
            </w:tcMar>
            <w:vAlign w:val="center"/>
          </w:tcPr>
          <w:p>
            <w:pPr>
              <w:widowControl/>
              <w:jc w:val="left"/>
              <w:textAlignment w:val="center"/>
              <w:rPr>
                <w:rFonts w:ascii="仿宋_GB2312" w:hAnsi="宋体" w:eastAsia="仿宋_GB2312" w:cs="仿宋_GB2312"/>
                <w:b/>
                <w:color w:val="000000"/>
                <w:szCs w:val="21"/>
              </w:rPr>
            </w:pPr>
            <w:r>
              <w:rPr>
                <w:rFonts w:ascii="仿宋_GB2312" w:hAnsi="宋体" w:eastAsia="仿宋_GB2312" w:cs="仿宋_GB2312"/>
                <w:b/>
                <w:color w:val="000000"/>
                <w:kern w:val="0"/>
                <w:szCs w:val="21"/>
              </w:rPr>
              <w:t>北京中瑞诚会计师事务所有限公司喀什分所</w:t>
            </w:r>
          </w:p>
        </w:tc>
      </w:tr>
      <w:tr>
        <w:tblPrEx>
          <w:tblLayout w:type="fixed"/>
          <w:tblCellMar>
            <w:top w:w="0" w:type="dxa"/>
            <w:left w:w="0" w:type="dxa"/>
            <w:bottom w:w="0" w:type="dxa"/>
            <w:right w:w="0" w:type="dxa"/>
          </w:tblCellMar>
        </w:tblPrEx>
        <w:trPr>
          <w:trHeight w:val="620" w:hRule="atLeast"/>
        </w:trPr>
        <w:tc>
          <w:tcPr>
            <w:tcW w:w="1494" w:type="dxa"/>
            <w:tcBorders>
              <w:top w:val="nil"/>
              <w:left w:val="nil"/>
              <w:bottom w:val="nil"/>
              <w:right w:val="nil"/>
            </w:tcBorders>
            <w:shd w:val="clear" w:color="auto" w:fill="auto"/>
            <w:tcMar>
              <w:top w:w="10" w:type="dxa"/>
              <w:left w:w="10" w:type="dxa"/>
              <w:right w:w="10" w:type="dxa"/>
            </w:tcMar>
            <w:vAlign w:val="center"/>
          </w:tcPr>
          <w:p>
            <w:pPr>
              <w:widowControl/>
              <w:jc w:val="left"/>
              <w:textAlignment w:val="center"/>
              <w:rPr>
                <w:rFonts w:ascii="仿宋_GB2312" w:hAnsi="宋体" w:eastAsia="仿宋_GB2312" w:cs="仿宋_GB2312"/>
                <w:b/>
                <w:color w:val="000000"/>
                <w:szCs w:val="21"/>
              </w:rPr>
            </w:pPr>
            <w:r>
              <w:rPr>
                <w:rFonts w:ascii="仿宋_GB2312" w:hAnsi="宋体" w:eastAsia="仿宋_GB2312" w:cs="仿宋_GB2312"/>
                <w:b/>
                <w:color w:val="000000"/>
                <w:kern w:val="0"/>
                <w:szCs w:val="21"/>
              </w:rPr>
              <w:t>三级指标名称：</w:t>
            </w:r>
          </w:p>
        </w:tc>
        <w:tc>
          <w:tcPr>
            <w:tcW w:w="6832" w:type="dxa"/>
            <w:tcBorders>
              <w:top w:val="nil"/>
              <w:left w:val="nil"/>
              <w:bottom w:val="nil"/>
              <w:right w:val="nil"/>
            </w:tcBorders>
            <w:shd w:val="clear" w:color="auto" w:fill="auto"/>
            <w:tcMar>
              <w:top w:w="10" w:type="dxa"/>
              <w:left w:w="10" w:type="dxa"/>
              <w:right w:w="10" w:type="dxa"/>
            </w:tcMar>
            <w:vAlign w:val="center"/>
          </w:tcPr>
          <w:p>
            <w:pPr>
              <w:widowControl/>
              <w:jc w:val="left"/>
              <w:textAlignment w:val="center"/>
              <w:rPr>
                <w:rFonts w:ascii="仿宋_GB2312" w:hAnsi="宋体" w:eastAsia="仿宋_GB2312" w:cs="仿宋_GB2312"/>
                <w:b/>
                <w:color w:val="000000"/>
                <w:szCs w:val="21"/>
              </w:rPr>
            </w:pPr>
            <w:r>
              <w:rPr>
                <w:rFonts w:ascii="仿宋_GB2312" w:hAnsi="宋体" w:eastAsia="仿宋_GB2312" w:cs="仿宋_GB2312"/>
                <w:b/>
                <w:color w:val="000000"/>
                <w:kern w:val="0"/>
                <w:szCs w:val="21"/>
              </w:rPr>
              <w:t>预算管理</w:t>
            </w:r>
          </w:p>
        </w:tc>
      </w:tr>
      <w:tr>
        <w:tblPrEx>
          <w:tblLayout w:type="fixed"/>
          <w:tblCellMar>
            <w:top w:w="0" w:type="dxa"/>
            <w:left w:w="0" w:type="dxa"/>
            <w:bottom w:w="0" w:type="dxa"/>
            <w:right w:w="0" w:type="dxa"/>
          </w:tblCellMar>
        </w:tblPrEx>
        <w:trPr>
          <w:trHeight w:val="880" w:hRule="atLeast"/>
        </w:trPr>
        <w:tc>
          <w:tcPr>
            <w:tcW w:w="149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b/>
                <w:color w:val="000000"/>
                <w:szCs w:val="21"/>
              </w:rPr>
            </w:pPr>
            <w:r>
              <w:rPr>
                <w:rFonts w:hint="eastAsia" w:ascii="宋体" w:hAnsi="宋体" w:eastAsia="宋体" w:cs="宋体"/>
                <w:b/>
                <w:color w:val="000000"/>
                <w:kern w:val="0"/>
                <w:szCs w:val="21"/>
              </w:rPr>
              <w:t>指标解释</w:t>
            </w:r>
          </w:p>
        </w:tc>
        <w:tc>
          <w:tcPr>
            <w:tcW w:w="683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textAlignment w:val="center"/>
              <w:rPr>
                <w:rFonts w:ascii="仿宋_GB2312" w:hAnsi="宋体" w:eastAsia="仿宋_GB2312" w:cs="仿宋_GB2312"/>
                <w:color w:val="000000"/>
                <w:szCs w:val="21"/>
              </w:rPr>
            </w:pPr>
            <w:r>
              <w:rPr>
                <w:rFonts w:ascii="仿宋_GB2312" w:hAnsi="宋体" w:eastAsia="仿宋_GB2312" w:cs="仿宋_GB2312"/>
                <w:color w:val="000000"/>
                <w:kern w:val="0"/>
                <w:szCs w:val="21"/>
              </w:rPr>
              <w:t>预算编制是否细化、准确；预算执行是否与预算编制一致</w:t>
            </w:r>
          </w:p>
        </w:tc>
      </w:tr>
      <w:tr>
        <w:tblPrEx>
          <w:tblLayout w:type="fixed"/>
          <w:tblCellMar>
            <w:top w:w="0" w:type="dxa"/>
            <w:left w:w="0" w:type="dxa"/>
            <w:bottom w:w="0" w:type="dxa"/>
            <w:right w:w="0" w:type="dxa"/>
          </w:tblCellMar>
        </w:tblPrEx>
        <w:trPr>
          <w:trHeight w:val="660" w:hRule="atLeast"/>
        </w:trPr>
        <w:tc>
          <w:tcPr>
            <w:tcW w:w="149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b/>
                <w:color w:val="000000"/>
                <w:szCs w:val="21"/>
              </w:rPr>
            </w:pPr>
            <w:r>
              <w:rPr>
                <w:rFonts w:hint="eastAsia" w:ascii="宋体" w:hAnsi="宋体" w:eastAsia="宋体" w:cs="宋体"/>
                <w:b/>
                <w:color w:val="000000"/>
                <w:kern w:val="0"/>
                <w:szCs w:val="21"/>
              </w:rPr>
              <w:t>指标权重</w:t>
            </w:r>
          </w:p>
        </w:tc>
        <w:tc>
          <w:tcPr>
            <w:tcW w:w="683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5</w:t>
            </w:r>
          </w:p>
        </w:tc>
      </w:tr>
      <w:tr>
        <w:tblPrEx>
          <w:tblLayout w:type="fixed"/>
          <w:tblCellMar>
            <w:top w:w="0" w:type="dxa"/>
            <w:left w:w="0" w:type="dxa"/>
            <w:bottom w:w="0" w:type="dxa"/>
            <w:right w:w="0" w:type="dxa"/>
          </w:tblCellMar>
        </w:tblPrEx>
        <w:trPr>
          <w:trHeight w:val="700" w:hRule="atLeast"/>
        </w:trPr>
        <w:tc>
          <w:tcPr>
            <w:tcW w:w="149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b/>
                <w:color w:val="000000"/>
                <w:szCs w:val="21"/>
              </w:rPr>
            </w:pPr>
            <w:r>
              <w:rPr>
                <w:rFonts w:hint="eastAsia" w:ascii="宋体" w:hAnsi="宋体" w:eastAsia="宋体" w:cs="宋体"/>
                <w:b/>
                <w:color w:val="000000"/>
                <w:kern w:val="0"/>
                <w:szCs w:val="21"/>
              </w:rPr>
              <w:t>指标标杆值依据</w:t>
            </w:r>
          </w:p>
        </w:tc>
        <w:tc>
          <w:tcPr>
            <w:tcW w:w="683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textAlignment w:val="center"/>
              <w:rPr>
                <w:rFonts w:ascii="仿宋_GB2312" w:hAnsi="宋体" w:eastAsia="仿宋_GB2312" w:cs="仿宋_GB2312"/>
                <w:color w:val="000000"/>
                <w:szCs w:val="21"/>
              </w:rPr>
            </w:pPr>
            <w:r>
              <w:rPr>
                <w:rFonts w:ascii="仿宋_GB2312" w:hAnsi="宋体" w:eastAsia="仿宋_GB2312" w:cs="仿宋_GB2312"/>
                <w:color w:val="000000"/>
                <w:kern w:val="0"/>
                <w:szCs w:val="21"/>
              </w:rPr>
              <w:t>细化、准确</w:t>
            </w:r>
          </w:p>
        </w:tc>
      </w:tr>
      <w:tr>
        <w:tblPrEx>
          <w:tblLayout w:type="fixed"/>
          <w:tblCellMar>
            <w:top w:w="0" w:type="dxa"/>
            <w:left w:w="0" w:type="dxa"/>
            <w:bottom w:w="0" w:type="dxa"/>
            <w:right w:w="0" w:type="dxa"/>
          </w:tblCellMar>
        </w:tblPrEx>
        <w:trPr>
          <w:trHeight w:val="2300" w:hRule="atLeast"/>
        </w:trPr>
        <w:tc>
          <w:tcPr>
            <w:tcW w:w="149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b/>
                <w:color w:val="000000"/>
                <w:szCs w:val="21"/>
              </w:rPr>
            </w:pPr>
            <w:r>
              <w:rPr>
                <w:rFonts w:hint="eastAsia" w:ascii="宋体" w:hAnsi="宋体" w:eastAsia="宋体" w:cs="宋体"/>
                <w:b/>
                <w:color w:val="000000"/>
                <w:kern w:val="0"/>
                <w:szCs w:val="21"/>
              </w:rPr>
              <w:t>评价标准</w:t>
            </w:r>
          </w:p>
        </w:tc>
        <w:tc>
          <w:tcPr>
            <w:tcW w:w="683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仿宋_GB2312" w:hAnsi="宋体" w:eastAsia="仿宋_GB2312" w:cs="仿宋_GB2312"/>
                <w:color w:val="000000"/>
                <w:szCs w:val="21"/>
              </w:rPr>
            </w:pPr>
            <w:r>
              <w:rPr>
                <w:rFonts w:ascii="仿宋_GB2312" w:hAnsi="宋体" w:eastAsia="仿宋_GB2312" w:cs="仿宋_GB2312"/>
                <w:color w:val="000000"/>
                <w:kern w:val="0"/>
                <w:szCs w:val="21"/>
              </w:rPr>
              <w:t>①预算编制细化、准确；预算执行与预算编制一致得满分。</w:t>
            </w:r>
            <w:r>
              <w:rPr>
                <w:rFonts w:ascii="仿宋_GB2312" w:hAnsi="宋体" w:eastAsia="仿宋_GB2312" w:cs="仿宋_GB2312"/>
                <w:color w:val="000000"/>
                <w:kern w:val="0"/>
                <w:szCs w:val="21"/>
              </w:rPr>
              <w:br w:type="textWrapping"/>
            </w:r>
            <w:r>
              <w:rPr>
                <w:rFonts w:ascii="仿宋_GB2312" w:hAnsi="宋体" w:eastAsia="仿宋_GB2312" w:cs="仿宋_GB2312"/>
                <w:color w:val="000000"/>
                <w:kern w:val="0"/>
                <w:szCs w:val="21"/>
              </w:rPr>
              <w:t>②预算编制不标准，细化程度不足；扣1分；</w:t>
            </w:r>
            <w:r>
              <w:rPr>
                <w:rFonts w:ascii="仿宋_GB2312" w:hAnsi="宋体" w:eastAsia="仿宋_GB2312" w:cs="仿宋_GB2312"/>
                <w:color w:val="000000"/>
                <w:kern w:val="0"/>
                <w:szCs w:val="21"/>
              </w:rPr>
              <w:br w:type="textWrapping"/>
            </w:r>
            <w:r>
              <w:rPr>
                <w:rFonts w:ascii="仿宋_GB2312" w:hAnsi="宋体" w:eastAsia="仿宋_GB2312" w:cs="仿宋_GB2312"/>
                <w:color w:val="000000"/>
                <w:kern w:val="0"/>
                <w:szCs w:val="21"/>
              </w:rPr>
              <w:t>③预算执行与预算编制存在偏差扣2分；                                                       ④未编制预算不得分。</w:t>
            </w:r>
          </w:p>
        </w:tc>
      </w:tr>
      <w:tr>
        <w:tblPrEx>
          <w:tblLayout w:type="fixed"/>
          <w:tblCellMar>
            <w:top w:w="0" w:type="dxa"/>
            <w:left w:w="0" w:type="dxa"/>
            <w:bottom w:w="0" w:type="dxa"/>
            <w:right w:w="0" w:type="dxa"/>
          </w:tblCellMar>
        </w:tblPrEx>
        <w:trPr>
          <w:trHeight w:val="1080" w:hRule="atLeast"/>
        </w:trPr>
        <w:tc>
          <w:tcPr>
            <w:tcW w:w="149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b/>
                <w:color w:val="000000"/>
                <w:szCs w:val="21"/>
              </w:rPr>
            </w:pPr>
            <w:r>
              <w:rPr>
                <w:rFonts w:hint="eastAsia" w:ascii="宋体" w:hAnsi="宋体" w:eastAsia="宋体" w:cs="宋体"/>
                <w:b/>
                <w:color w:val="000000"/>
                <w:kern w:val="0"/>
                <w:szCs w:val="21"/>
              </w:rPr>
              <w:t>数据来源</w:t>
            </w:r>
          </w:p>
        </w:tc>
        <w:tc>
          <w:tcPr>
            <w:tcW w:w="683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textAlignment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根据《关于2019年度喀什经济开发区部门预算的批复》</w:t>
            </w:r>
          </w:p>
        </w:tc>
      </w:tr>
      <w:tr>
        <w:tblPrEx>
          <w:tblLayout w:type="fixed"/>
          <w:tblCellMar>
            <w:top w:w="0" w:type="dxa"/>
            <w:left w:w="0" w:type="dxa"/>
            <w:bottom w:w="0" w:type="dxa"/>
            <w:right w:w="0" w:type="dxa"/>
          </w:tblCellMar>
        </w:tblPrEx>
        <w:trPr>
          <w:trHeight w:val="840" w:hRule="atLeast"/>
        </w:trPr>
        <w:tc>
          <w:tcPr>
            <w:tcW w:w="1494"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b/>
                <w:color w:val="000000"/>
                <w:szCs w:val="21"/>
              </w:rPr>
            </w:pPr>
            <w:r>
              <w:rPr>
                <w:rFonts w:hint="eastAsia" w:ascii="宋体" w:hAnsi="宋体" w:eastAsia="宋体" w:cs="宋体"/>
                <w:b/>
                <w:color w:val="000000"/>
                <w:kern w:val="0"/>
                <w:szCs w:val="21"/>
              </w:rPr>
              <w:t>评价结果</w:t>
            </w:r>
          </w:p>
        </w:tc>
        <w:tc>
          <w:tcPr>
            <w:tcW w:w="683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textAlignment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指标评分计算过程及依据：</w:t>
            </w:r>
          </w:p>
        </w:tc>
      </w:tr>
      <w:tr>
        <w:tblPrEx>
          <w:tblLayout w:type="fixed"/>
          <w:tblCellMar>
            <w:top w:w="0" w:type="dxa"/>
            <w:left w:w="0" w:type="dxa"/>
            <w:bottom w:w="0" w:type="dxa"/>
            <w:right w:w="0" w:type="dxa"/>
          </w:tblCellMar>
        </w:tblPrEx>
        <w:trPr>
          <w:trHeight w:val="3140" w:hRule="atLeast"/>
        </w:trPr>
        <w:tc>
          <w:tcPr>
            <w:tcW w:w="14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left"/>
              <w:rPr>
                <w:rFonts w:ascii="宋体" w:hAnsi="宋体" w:eastAsia="宋体" w:cs="宋体"/>
                <w:b/>
                <w:color w:val="000000"/>
                <w:szCs w:val="21"/>
              </w:rPr>
            </w:pPr>
          </w:p>
        </w:tc>
        <w:tc>
          <w:tcPr>
            <w:tcW w:w="683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textAlignment w:val="center"/>
              <w:rPr>
                <w:rFonts w:ascii="仿宋_GB2312" w:hAnsi="宋体" w:eastAsia="仿宋_GB2312" w:cs="仿宋_GB2312"/>
                <w:color w:val="000000"/>
                <w:szCs w:val="21"/>
              </w:rPr>
            </w:pPr>
            <w:r>
              <w:rPr>
                <w:rFonts w:ascii="仿宋_GB2312" w:hAnsi="宋体" w:eastAsia="仿宋_GB2312" w:cs="仿宋_GB2312"/>
                <w:color w:val="000000"/>
                <w:kern w:val="0"/>
                <w:szCs w:val="21"/>
              </w:rPr>
              <w:t>项目实施方案中对工作内容编制预算，预算编制细化、准确。预算执行与预算编制基本一致，项目预算41200万元，实际支出40000万元，资金用于支付城东金融贸易区和深喀大道区域的拆迁补偿，土地回收和建设铁皮围墙。预算执行率97.09%，剩余1200万元为项目结余资金。该指标得满分。</w:t>
            </w:r>
          </w:p>
        </w:tc>
      </w:tr>
      <w:tr>
        <w:tblPrEx>
          <w:tblLayout w:type="fixed"/>
          <w:tblCellMar>
            <w:top w:w="0" w:type="dxa"/>
            <w:left w:w="0" w:type="dxa"/>
            <w:bottom w:w="0" w:type="dxa"/>
            <w:right w:w="0" w:type="dxa"/>
          </w:tblCellMar>
        </w:tblPrEx>
        <w:trPr>
          <w:trHeight w:val="660" w:hRule="atLeast"/>
        </w:trPr>
        <w:tc>
          <w:tcPr>
            <w:tcW w:w="149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b/>
                <w:color w:val="000000"/>
                <w:szCs w:val="21"/>
              </w:rPr>
            </w:pPr>
            <w:r>
              <w:rPr>
                <w:rFonts w:hint="eastAsia" w:ascii="宋体" w:hAnsi="宋体" w:eastAsia="宋体" w:cs="宋体"/>
                <w:b/>
                <w:color w:val="000000"/>
                <w:kern w:val="0"/>
                <w:szCs w:val="21"/>
              </w:rPr>
              <w:t>本项指标得分</w:t>
            </w:r>
          </w:p>
        </w:tc>
        <w:tc>
          <w:tcPr>
            <w:tcW w:w="683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textAlignment w:val="center"/>
              <w:rPr>
                <w:rFonts w:ascii="宋体" w:hAnsi="宋体" w:eastAsia="宋体" w:cs="宋体"/>
                <w:color w:val="000000"/>
                <w:szCs w:val="21"/>
              </w:rPr>
            </w:pPr>
            <w:r>
              <w:rPr>
                <w:rFonts w:hint="eastAsia" w:ascii="宋体" w:hAnsi="宋体" w:eastAsia="宋体" w:cs="宋体"/>
                <w:color w:val="000000"/>
                <w:kern w:val="0"/>
                <w:szCs w:val="21"/>
              </w:rPr>
              <w:t>5</w:t>
            </w:r>
          </w:p>
        </w:tc>
      </w:tr>
    </w:tbl>
    <w:p>
      <w:pPr>
        <w:spacing w:line="600" w:lineRule="exact"/>
        <w:ind w:firstLine="640" w:firstLineChars="200"/>
        <w:rPr>
          <w:rFonts w:ascii="黑体" w:hAnsi="黑体" w:eastAsia="黑体" w:cs="宋体"/>
          <w:sz w:val="32"/>
          <w:szCs w:val="32"/>
        </w:rPr>
      </w:pPr>
    </w:p>
    <w:tbl>
      <w:tblPr>
        <w:tblStyle w:val="15"/>
        <w:tblW w:w="8326" w:type="dxa"/>
        <w:tblInd w:w="0" w:type="dxa"/>
        <w:tblLayout w:type="fixed"/>
        <w:tblCellMar>
          <w:top w:w="0" w:type="dxa"/>
          <w:left w:w="0" w:type="dxa"/>
          <w:bottom w:w="0" w:type="dxa"/>
          <w:right w:w="0" w:type="dxa"/>
        </w:tblCellMar>
      </w:tblPr>
      <w:tblGrid>
        <w:gridCol w:w="1765"/>
        <w:gridCol w:w="6561"/>
      </w:tblGrid>
      <w:tr>
        <w:tblPrEx>
          <w:tblLayout w:type="fixed"/>
          <w:tblCellMar>
            <w:top w:w="0" w:type="dxa"/>
            <w:left w:w="0" w:type="dxa"/>
            <w:bottom w:w="0" w:type="dxa"/>
            <w:right w:w="0" w:type="dxa"/>
          </w:tblCellMar>
        </w:tblPrEx>
        <w:trPr>
          <w:trHeight w:val="624" w:hRule="atLeast"/>
        </w:trPr>
        <w:tc>
          <w:tcPr>
            <w:tcW w:w="8326" w:type="dxa"/>
            <w:gridSpan w:val="2"/>
            <w:vMerge w:val="restart"/>
            <w:tcBorders>
              <w:top w:val="nil"/>
              <w:left w:val="nil"/>
              <w:bottom w:val="nil"/>
              <w:right w:val="nil"/>
            </w:tcBorders>
            <w:shd w:val="clear" w:color="auto" w:fill="auto"/>
            <w:tcMar>
              <w:top w:w="10" w:type="dxa"/>
              <w:left w:w="10" w:type="dxa"/>
              <w:right w:w="10" w:type="dxa"/>
            </w:tcMar>
            <w:vAlign w:val="center"/>
          </w:tcPr>
          <w:p>
            <w:pPr>
              <w:widowControl/>
              <w:jc w:val="center"/>
              <w:textAlignment w:val="center"/>
              <w:rPr>
                <w:rFonts w:ascii="仿宋_GB2312" w:hAnsi="宋体" w:eastAsia="仿宋_GB2312" w:cs="仿宋_GB2312"/>
                <w:b/>
                <w:color w:val="000000"/>
                <w:sz w:val="30"/>
                <w:szCs w:val="30"/>
              </w:rPr>
            </w:pPr>
            <w:r>
              <w:rPr>
                <w:rFonts w:ascii="仿宋_GB2312" w:hAnsi="宋体" w:eastAsia="仿宋_GB2312" w:cs="仿宋_GB2312"/>
                <w:b/>
                <w:color w:val="000000"/>
                <w:kern w:val="0"/>
                <w:sz w:val="30"/>
                <w:szCs w:val="30"/>
              </w:rPr>
              <w:t>喀什经济开发区城镇化土地整理项目绩效评价底稿</w:t>
            </w:r>
          </w:p>
        </w:tc>
      </w:tr>
      <w:tr>
        <w:tblPrEx>
          <w:tblLayout w:type="fixed"/>
          <w:tblCellMar>
            <w:top w:w="0" w:type="dxa"/>
            <w:left w:w="0" w:type="dxa"/>
            <w:bottom w:w="0" w:type="dxa"/>
            <w:right w:w="0" w:type="dxa"/>
          </w:tblCellMar>
        </w:tblPrEx>
        <w:trPr>
          <w:trHeight w:val="780" w:hRule="atLeast"/>
        </w:trPr>
        <w:tc>
          <w:tcPr>
            <w:tcW w:w="8326" w:type="dxa"/>
            <w:gridSpan w:val="2"/>
            <w:vMerge w:val="continue"/>
            <w:tcBorders>
              <w:top w:val="nil"/>
              <w:left w:val="nil"/>
              <w:bottom w:val="nil"/>
              <w:right w:val="nil"/>
            </w:tcBorders>
            <w:shd w:val="clear" w:color="auto" w:fill="auto"/>
            <w:tcMar>
              <w:top w:w="10" w:type="dxa"/>
              <w:left w:w="10" w:type="dxa"/>
              <w:right w:w="10" w:type="dxa"/>
            </w:tcMar>
            <w:vAlign w:val="center"/>
          </w:tcPr>
          <w:p>
            <w:pPr>
              <w:jc w:val="center"/>
              <w:rPr>
                <w:rFonts w:ascii="仿宋_GB2312" w:hAnsi="宋体" w:eastAsia="仿宋_GB2312" w:cs="仿宋_GB2312"/>
                <w:b/>
                <w:color w:val="000000"/>
                <w:sz w:val="30"/>
                <w:szCs w:val="30"/>
              </w:rPr>
            </w:pPr>
          </w:p>
        </w:tc>
      </w:tr>
      <w:tr>
        <w:tblPrEx>
          <w:tblLayout w:type="fixed"/>
          <w:tblCellMar>
            <w:top w:w="0" w:type="dxa"/>
            <w:left w:w="0" w:type="dxa"/>
            <w:bottom w:w="0" w:type="dxa"/>
            <w:right w:w="0" w:type="dxa"/>
          </w:tblCellMar>
        </w:tblPrEx>
        <w:trPr>
          <w:trHeight w:val="680" w:hRule="atLeast"/>
        </w:trPr>
        <w:tc>
          <w:tcPr>
            <w:tcW w:w="1765" w:type="dxa"/>
            <w:tcBorders>
              <w:top w:val="nil"/>
              <w:left w:val="nil"/>
              <w:bottom w:val="nil"/>
              <w:right w:val="nil"/>
            </w:tcBorders>
            <w:shd w:val="clear" w:color="auto" w:fill="auto"/>
            <w:tcMar>
              <w:top w:w="10" w:type="dxa"/>
              <w:left w:w="10" w:type="dxa"/>
              <w:right w:w="10" w:type="dxa"/>
            </w:tcMar>
            <w:vAlign w:val="center"/>
          </w:tcPr>
          <w:p>
            <w:pPr>
              <w:widowControl/>
              <w:jc w:val="left"/>
              <w:textAlignment w:val="center"/>
              <w:rPr>
                <w:rFonts w:ascii="仿宋_GB2312" w:hAnsi="宋体" w:eastAsia="仿宋_GB2312" w:cs="仿宋_GB2312"/>
                <w:b/>
                <w:color w:val="000000"/>
                <w:szCs w:val="21"/>
              </w:rPr>
            </w:pPr>
            <w:r>
              <w:rPr>
                <w:rFonts w:ascii="仿宋_GB2312" w:hAnsi="宋体" w:eastAsia="仿宋_GB2312" w:cs="仿宋_GB2312"/>
                <w:b/>
                <w:color w:val="000000"/>
                <w:kern w:val="0"/>
                <w:szCs w:val="21"/>
              </w:rPr>
              <w:t>评价</w:t>
            </w:r>
            <w:r>
              <w:rPr>
                <w:rFonts w:hint="eastAsia" w:ascii="宋体" w:hAnsi="宋体" w:eastAsia="宋体" w:cs="宋体"/>
                <w:b/>
                <w:color w:val="000000"/>
                <w:kern w:val="0"/>
                <w:szCs w:val="21"/>
              </w:rPr>
              <w:t>实施</w:t>
            </w:r>
            <w:r>
              <w:rPr>
                <w:rFonts w:ascii="仿宋_GB2312" w:hAnsi="宋体" w:eastAsia="仿宋_GB2312" w:cs="仿宋_GB2312"/>
                <w:b/>
                <w:color w:val="000000"/>
                <w:kern w:val="0"/>
                <w:szCs w:val="21"/>
              </w:rPr>
              <w:t>单位</w:t>
            </w:r>
            <w:r>
              <w:rPr>
                <w:rFonts w:hint="eastAsia" w:ascii="宋体" w:hAnsi="宋体" w:eastAsia="宋体" w:cs="宋体"/>
                <w:b/>
                <w:color w:val="000000"/>
                <w:kern w:val="0"/>
                <w:szCs w:val="21"/>
              </w:rPr>
              <w:t>：</w:t>
            </w:r>
          </w:p>
        </w:tc>
        <w:tc>
          <w:tcPr>
            <w:tcW w:w="6561" w:type="dxa"/>
            <w:tcBorders>
              <w:top w:val="nil"/>
              <w:left w:val="nil"/>
              <w:bottom w:val="nil"/>
              <w:right w:val="nil"/>
            </w:tcBorders>
            <w:shd w:val="clear" w:color="auto" w:fill="auto"/>
            <w:tcMar>
              <w:top w:w="10" w:type="dxa"/>
              <w:left w:w="10" w:type="dxa"/>
              <w:right w:w="10" w:type="dxa"/>
            </w:tcMar>
            <w:vAlign w:val="center"/>
          </w:tcPr>
          <w:p>
            <w:pPr>
              <w:widowControl/>
              <w:jc w:val="left"/>
              <w:textAlignment w:val="center"/>
              <w:rPr>
                <w:rFonts w:ascii="仿宋_GB2312" w:hAnsi="宋体" w:eastAsia="仿宋_GB2312" w:cs="仿宋_GB2312"/>
                <w:b/>
                <w:color w:val="000000"/>
                <w:szCs w:val="21"/>
              </w:rPr>
            </w:pPr>
            <w:r>
              <w:rPr>
                <w:rFonts w:ascii="仿宋_GB2312" w:hAnsi="宋体" w:eastAsia="仿宋_GB2312" w:cs="仿宋_GB2312"/>
                <w:b/>
                <w:color w:val="000000"/>
                <w:kern w:val="0"/>
                <w:szCs w:val="21"/>
              </w:rPr>
              <w:t>北京中瑞诚会计师事务所有限公司喀什分所</w:t>
            </w:r>
          </w:p>
        </w:tc>
      </w:tr>
      <w:tr>
        <w:tblPrEx>
          <w:tblLayout w:type="fixed"/>
          <w:tblCellMar>
            <w:top w:w="0" w:type="dxa"/>
            <w:left w:w="0" w:type="dxa"/>
            <w:bottom w:w="0" w:type="dxa"/>
            <w:right w:w="0" w:type="dxa"/>
          </w:tblCellMar>
        </w:tblPrEx>
        <w:trPr>
          <w:trHeight w:val="490" w:hRule="atLeast"/>
        </w:trPr>
        <w:tc>
          <w:tcPr>
            <w:tcW w:w="1765" w:type="dxa"/>
            <w:tcBorders>
              <w:top w:val="nil"/>
              <w:left w:val="nil"/>
              <w:bottom w:val="nil"/>
              <w:right w:val="nil"/>
            </w:tcBorders>
            <w:shd w:val="clear" w:color="auto" w:fill="auto"/>
            <w:tcMar>
              <w:top w:w="10" w:type="dxa"/>
              <w:left w:w="10" w:type="dxa"/>
              <w:right w:w="10" w:type="dxa"/>
            </w:tcMar>
            <w:vAlign w:val="center"/>
          </w:tcPr>
          <w:p>
            <w:pPr>
              <w:widowControl/>
              <w:jc w:val="left"/>
              <w:textAlignment w:val="center"/>
              <w:rPr>
                <w:rFonts w:ascii="仿宋_GB2312" w:hAnsi="宋体" w:eastAsia="仿宋_GB2312" w:cs="仿宋_GB2312"/>
                <w:b/>
                <w:color w:val="000000"/>
                <w:szCs w:val="21"/>
              </w:rPr>
            </w:pPr>
            <w:r>
              <w:rPr>
                <w:rFonts w:ascii="仿宋_GB2312" w:hAnsi="宋体" w:eastAsia="仿宋_GB2312" w:cs="仿宋_GB2312"/>
                <w:b/>
                <w:color w:val="000000"/>
                <w:kern w:val="0"/>
                <w:szCs w:val="21"/>
              </w:rPr>
              <w:t>三级指标名称：</w:t>
            </w:r>
          </w:p>
        </w:tc>
        <w:tc>
          <w:tcPr>
            <w:tcW w:w="6561" w:type="dxa"/>
            <w:tcBorders>
              <w:top w:val="nil"/>
              <w:left w:val="nil"/>
              <w:bottom w:val="nil"/>
              <w:right w:val="nil"/>
            </w:tcBorders>
            <w:shd w:val="clear" w:color="auto" w:fill="auto"/>
            <w:tcMar>
              <w:top w:w="10" w:type="dxa"/>
              <w:left w:w="10" w:type="dxa"/>
              <w:right w:w="10" w:type="dxa"/>
            </w:tcMar>
            <w:vAlign w:val="center"/>
          </w:tcPr>
          <w:p>
            <w:pPr>
              <w:widowControl/>
              <w:jc w:val="left"/>
              <w:textAlignment w:val="center"/>
              <w:rPr>
                <w:rFonts w:ascii="仿宋_GB2312" w:hAnsi="宋体" w:eastAsia="仿宋_GB2312" w:cs="仿宋_GB2312"/>
                <w:b/>
                <w:color w:val="000000"/>
                <w:szCs w:val="21"/>
              </w:rPr>
            </w:pPr>
            <w:r>
              <w:rPr>
                <w:rFonts w:ascii="仿宋_GB2312" w:hAnsi="宋体" w:eastAsia="仿宋_GB2312" w:cs="仿宋_GB2312"/>
                <w:b/>
                <w:color w:val="000000"/>
                <w:kern w:val="0"/>
                <w:szCs w:val="21"/>
              </w:rPr>
              <w:t>资金到位</w:t>
            </w:r>
          </w:p>
        </w:tc>
      </w:tr>
      <w:tr>
        <w:tblPrEx>
          <w:tblLayout w:type="fixed"/>
          <w:tblCellMar>
            <w:top w:w="0" w:type="dxa"/>
            <w:left w:w="0" w:type="dxa"/>
            <w:bottom w:w="0" w:type="dxa"/>
            <w:right w:w="0" w:type="dxa"/>
          </w:tblCellMar>
        </w:tblPrEx>
        <w:trPr>
          <w:trHeight w:val="880" w:hRule="atLeast"/>
        </w:trPr>
        <w:tc>
          <w:tcPr>
            <w:tcW w:w="176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b/>
                <w:color w:val="000000"/>
                <w:szCs w:val="21"/>
              </w:rPr>
            </w:pPr>
            <w:r>
              <w:rPr>
                <w:rFonts w:hint="eastAsia" w:ascii="宋体" w:hAnsi="宋体" w:eastAsia="宋体" w:cs="宋体"/>
                <w:b/>
                <w:color w:val="000000"/>
                <w:kern w:val="0"/>
                <w:szCs w:val="21"/>
              </w:rPr>
              <w:t>指标解释</w:t>
            </w:r>
          </w:p>
        </w:tc>
        <w:tc>
          <w:tcPr>
            <w:tcW w:w="656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textAlignment w:val="center"/>
              <w:rPr>
                <w:rFonts w:ascii="仿宋_GB2312" w:hAnsi="宋体" w:eastAsia="仿宋_GB2312" w:cs="仿宋_GB2312"/>
                <w:color w:val="000000"/>
                <w:szCs w:val="21"/>
              </w:rPr>
            </w:pPr>
            <w:r>
              <w:rPr>
                <w:rFonts w:ascii="仿宋_GB2312" w:hAnsi="宋体" w:eastAsia="仿宋_GB2312" w:cs="仿宋_GB2312"/>
                <w:color w:val="000000"/>
                <w:kern w:val="0"/>
                <w:szCs w:val="21"/>
              </w:rPr>
              <w:t>项目申报单位向资金使用单位拨付资金是否足额、及时；自筹资金到位是否足额、及时</w:t>
            </w:r>
          </w:p>
        </w:tc>
      </w:tr>
      <w:tr>
        <w:tblPrEx>
          <w:tblLayout w:type="fixed"/>
          <w:tblCellMar>
            <w:top w:w="0" w:type="dxa"/>
            <w:left w:w="0" w:type="dxa"/>
            <w:bottom w:w="0" w:type="dxa"/>
            <w:right w:w="0" w:type="dxa"/>
          </w:tblCellMar>
        </w:tblPrEx>
        <w:trPr>
          <w:trHeight w:val="660" w:hRule="atLeast"/>
        </w:trPr>
        <w:tc>
          <w:tcPr>
            <w:tcW w:w="176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b/>
                <w:color w:val="000000"/>
                <w:szCs w:val="21"/>
              </w:rPr>
            </w:pPr>
            <w:r>
              <w:rPr>
                <w:rFonts w:hint="eastAsia" w:ascii="宋体" w:hAnsi="宋体" w:eastAsia="宋体" w:cs="宋体"/>
                <w:b/>
                <w:color w:val="000000"/>
                <w:kern w:val="0"/>
                <w:szCs w:val="21"/>
              </w:rPr>
              <w:t>指标权重</w:t>
            </w:r>
          </w:p>
        </w:tc>
        <w:tc>
          <w:tcPr>
            <w:tcW w:w="656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4</w:t>
            </w:r>
          </w:p>
        </w:tc>
      </w:tr>
      <w:tr>
        <w:tblPrEx>
          <w:tblLayout w:type="fixed"/>
          <w:tblCellMar>
            <w:top w:w="0" w:type="dxa"/>
            <w:left w:w="0" w:type="dxa"/>
            <w:bottom w:w="0" w:type="dxa"/>
            <w:right w:w="0" w:type="dxa"/>
          </w:tblCellMar>
        </w:tblPrEx>
        <w:trPr>
          <w:trHeight w:val="700" w:hRule="atLeast"/>
        </w:trPr>
        <w:tc>
          <w:tcPr>
            <w:tcW w:w="176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b/>
                <w:color w:val="000000"/>
                <w:szCs w:val="21"/>
              </w:rPr>
            </w:pPr>
            <w:r>
              <w:rPr>
                <w:rFonts w:hint="eastAsia" w:ascii="宋体" w:hAnsi="宋体" w:eastAsia="宋体" w:cs="宋体"/>
                <w:b/>
                <w:color w:val="000000"/>
                <w:kern w:val="0"/>
                <w:szCs w:val="21"/>
              </w:rPr>
              <w:t>指标标杆值依据</w:t>
            </w:r>
          </w:p>
        </w:tc>
        <w:tc>
          <w:tcPr>
            <w:tcW w:w="656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textAlignment w:val="center"/>
              <w:rPr>
                <w:rFonts w:ascii="仿宋_GB2312" w:hAnsi="宋体" w:eastAsia="仿宋_GB2312" w:cs="仿宋_GB2312"/>
                <w:color w:val="000000"/>
                <w:szCs w:val="21"/>
              </w:rPr>
            </w:pPr>
            <w:r>
              <w:rPr>
                <w:rFonts w:ascii="仿宋_GB2312" w:hAnsi="宋体" w:eastAsia="仿宋_GB2312" w:cs="仿宋_GB2312"/>
                <w:color w:val="000000"/>
                <w:kern w:val="0"/>
                <w:szCs w:val="21"/>
              </w:rPr>
              <w:t>及时</w:t>
            </w:r>
          </w:p>
        </w:tc>
      </w:tr>
      <w:tr>
        <w:tblPrEx>
          <w:tblLayout w:type="fixed"/>
          <w:tblCellMar>
            <w:top w:w="0" w:type="dxa"/>
            <w:left w:w="0" w:type="dxa"/>
            <w:bottom w:w="0" w:type="dxa"/>
            <w:right w:w="0" w:type="dxa"/>
          </w:tblCellMar>
        </w:tblPrEx>
        <w:trPr>
          <w:trHeight w:val="2300" w:hRule="atLeast"/>
        </w:trPr>
        <w:tc>
          <w:tcPr>
            <w:tcW w:w="176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b/>
                <w:color w:val="000000"/>
                <w:szCs w:val="21"/>
              </w:rPr>
            </w:pPr>
            <w:r>
              <w:rPr>
                <w:rFonts w:hint="eastAsia" w:ascii="宋体" w:hAnsi="宋体" w:eastAsia="宋体" w:cs="宋体"/>
                <w:b/>
                <w:color w:val="000000"/>
                <w:kern w:val="0"/>
                <w:szCs w:val="21"/>
              </w:rPr>
              <w:t>评价标准</w:t>
            </w:r>
          </w:p>
        </w:tc>
        <w:tc>
          <w:tcPr>
            <w:tcW w:w="656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textAlignment w:val="center"/>
              <w:rPr>
                <w:rFonts w:ascii="仿宋_GB2312" w:hAnsi="宋体" w:eastAsia="仿宋_GB2312" w:cs="仿宋_GB2312"/>
                <w:color w:val="000000"/>
                <w:szCs w:val="21"/>
              </w:rPr>
            </w:pPr>
            <w:r>
              <w:rPr>
                <w:rFonts w:ascii="仿宋_GB2312" w:hAnsi="宋体" w:eastAsia="仿宋_GB2312" w:cs="仿宋_GB2312"/>
                <w:color w:val="000000"/>
                <w:kern w:val="0"/>
                <w:szCs w:val="21"/>
              </w:rPr>
              <w:t>资金到位率=实际到位资金/计划投入资金*100%；资金到位率若100%，则得权重分4分；每降低或超出1%，扣除1%权重分，扣完为止。【4分】</w:t>
            </w:r>
          </w:p>
        </w:tc>
      </w:tr>
      <w:tr>
        <w:tblPrEx>
          <w:tblLayout w:type="fixed"/>
          <w:tblCellMar>
            <w:top w:w="0" w:type="dxa"/>
            <w:left w:w="0" w:type="dxa"/>
            <w:bottom w:w="0" w:type="dxa"/>
            <w:right w:w="0" w:type="dxa"/>
          </w:tblCellMar>
        </w:tblPrEx>
        <w:trPr>
          <w:trHeight w:val="1080" w:hRule="atLeast"/>
        </w:trPr>
        <w:tc>
          <w:tcPr>
            <w:tcW w:w="176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b/>
                <w:color w:val="000000"/>
                <w:szCs w:val="21"/>
              </w:rPr>
            </w:pPr>
            <w:r>
              <w:rPr>
                <w:rFonts w:hint="eastAsia" w:ascii="宋体" w:hAnsi="宋体" w:eastAsia="宋体" w:cs="宋体"/>
                <w:b/>
                <w:color w:val="000000"/>
                <w:kern w:val="0"/>
                <w:szCs w:val="21"/>
              </w:rPr>
              <w:t>数据来源</w:t>
            </w:r>
          </w:p>
        </w:tc>
        <w:tc>
          <w:tcPr>
            <w:tcW w:w="656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textAlignment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财务凭证</w:t>
            </w:r>
          </w:p>
        </w:tc>
      </w:tr>
      <w:tr>
        <w:tblPrEx>
          <w:tblLayout w:type="fixed"/>
          <w:tblCellMar>
            <w:top w:w="0" w:type="dxa"/>
            <w:left w:w="0" w:type="dxa"/>
            <w:bottom w:w="0" w:type="dxa"/>
            <w:right w:w="0" w:type="dxa"/>
          </w:tblCellMar>
        </w:tblPrEx>
        <w:trPr>
          <w:trHeight w:val="840" w:hRule="atLeast"/>
        </w:trPr>
        <w:tc>
          <w:tcPr>
            <w:tcW w:w="1765"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b/>
                <w:color w:val="000000"/>
                <w:szCs w:val="21"/>
              </w:rPr>
            </w:pPr>
            <w:r>
              <w:rPr>
                <w:rFonts w:hint="eastAsia" w:ascii="宋体" w:hAnsi="宋体" w:eastAsia="宋体" w:cs="宋体"/>
                <w:b/>
                <w:color w:val="000000"/>
                <w:kern w:val="0"/>
                <w:szCs w:val="21"/>
              </w:rPr>
              <w:t>评价结果</w:t>
            </w:r>
          </w:p>
        </w:tc>
        <w:tc>
          <w:tcPr>
            <w:tcW w:w="656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textAlignment w:val="center"/>
              <w:rPr>
                <w:rFonts w:ascii="仿宋_GB2312" w:hAnsi="宋体" w:eastAsia="仿宋_GB2312" w:cs="仿宋_GB2312"/>
                <w:color w:val="000000"/>
                <w:kern w:val="0"/>
                <w:szCs w:val="21"/>
              </w:rPr>
            </w:pPr>
            <w:r>
              <w:rPr>
                <w:rFonts w:ascii="仿宋_GB2312" w:hAnsi="宋体" w:eastAsia="仿宋_GB2312" w:cs="仿宋_GB2312"/>
                <w:color w:val="000000"/>
                <w:kern w:val="0"/>
                <w:szCs w:val="21"/>
              </w:rPr>
              <w:t>指标评分计算过程及依据：</w:t>
            </w:r>
          </w:p>
        </w:tc>
      </w:tr>
      <w:tr>
        <w:tblPrEx>
          <w:tblLayout w:type="fixed"/>
          <w:tblCellMar>
            <w:top w:w="0" w:type="dxa"/>
            <w:left w:w="0" w:type="dxa"/>
            <w:bottom w:w="0" w:type="dxa"/>
            <w:right w:w="0" w:type="dxa"/>
          </w:tblCellMar>
        </w:tblPrEx>
        <w:trPr>
          <w:trHeight w:val="1860" w:hRule="atLeast"/>
        </w:trPr>
        <w:tc>
          <w:tcPr>
            <w:tcW w:w="17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left"/>
              <w:rPr>
                <w:rFonts w:ascii="宋体" w:hAnsi="宋体" w:eastAsia="宋体" w:cs="宋体"/>
                <w:b/>
                <w:color w:val="000000"/>
                <w:szCs w:val="21"/>
              </w:rPr>
            </w:pPr>
          </w:p>
        </w:tc>
        <w:tc>
          <w:tcPr>
            <w:tcW w:w="656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textAlignment w:val="center"/>
              <w:rPr>
                <w:rFonts w:ascii="仿宋_GB2312" w:hAnsi="宋体" w:eastAsia="仿宋_GB2312" w:cs="仿宋_GB2312"/>
                <w:color w:val="000000"/>
                <w:szCs w:val="21"/>
              </w:rPr>
            </w:pPr>
            <w:r>
              <w:rPr>
                <w:rFonts w:ascii="仿宋_GB2312" w:hAnsi="宋体" w:eastAsia="仿宋_GB2312" w:cs="仿宋_GB2312"/>
                <w:color w:val="000000"/>
                <w:kern w:val="0"/>
                <w:szCs w:val="21"/>
              </w:rPr>
              <w:t>项目总投资41200万元，实际到位资金41200万元，资金到位率100%。</w:t>
            </w:r>
          </w:p>
        </w:tc>
      </w:tr>
      <w:tr>
        <w:tblPrEx>
          <w:tblLayout w:type="fixed"/>
          <w:tblCellMar>
            <w:top w:w="0" w:type="dxa"/>
            <w:left w:w="0" w:type="dxa"/>
            <w:bottom w:w="0" w:type="dxa"/>
            <w:right w:w="0" w:type="dxa"/>
          </w:tblCellMar>
        </w:tblPrEx>
        <w:trPr>
          <w:trHeight w:val="660" w:hRule="atLeast"/>
        </w:trPr>
        <w:tc>
          <w:tcPr>
            <w:tcW w:w="176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b/>
                <w:color w:val="000000"/>
                <w:szCs w:val="21"/>
              </w:rPr>
            </w:pPr>
            <w:r>
              <w:rPr>
                <w:rFonts w:hint="eastAsia" w:ascii="宋体" w:hAnsi="宋体" w:eastAsia="宋体" w:cs="宋体"/>
                <w:b/>
                <w:color w:val="000000"/>
                <w:kern w:val="0"/>
                <w:szCs w:val="21"/>
              </w:rPr>
              <w:t>本项指标得分</w:t>
            </w:r>
          </w:p>
        </w:tc>
        <w:tc>
          <w:tcPr>
            <w:tcW w:w="656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textAlignment w:val="center"/>
              <w:rPr>
                <w:rFonts w:ascii="宋体" w:hAnsi="宋体" w:eastAsia="宋体" w:cs="宋体"/>
                <w:color w:val="000000"/>
                <w:szCs w:val="21"/>
              </w:rPr>
            </w:pPr>
            <w:r>
              <w:rPr>
                <w:rFonts w:hint="eastAsia" w:ascii="宋体" w:hAnsi="宋体" w:eastAsia="宋体" w:cs="宋体"/>
                <w:color w:val="000000"/>
                <w:kern w:val="0"/>
                <w:szCs w:val="21"/>
              </w:rPr>
              <w:t>4</w:t>
            </w:r>
          </w:p>
        </w:tc>
      </w:tr>
    </w:tbl>
    <w:p>
      <w:pPr>
        <w:rPr>
          <w:rFonts w:ascii="黑体" w:hAnsi="黑体" w:eastAsia="黑体" w:cs="宋体"/>
          <w:sz w:val="32"/>
          <w:szCs w:val="32"/>
        </w:rPr>
      </w:pPr>
      <w:r>
        <w:rPr>
          <w:rFonts w:ascii="黑体" w:hAnsi="黑体" w:eastAsia="黑体" w:cs="宋体"/>
          <w:sz w:val="32"/>
          <w:szCs w:val="32"/>
        </w:rPr>
        <w:br w:type="page"/>
      </w:r>
    </w:p>
    <w:tbl>
      <w:tblPr>
        <w:tblStyle w:val="15"/>
        <w:tblW w:w="8326" w:type="dxa"/>
        <w:tblInd w:w="0" w:type="dxa"/>
        <w:tblLayout w:type="fixed"/>
        <w:tblCellMar>
          <w:top w:w="0" w:type="dxa"/>
          <w:left w:w="0" w:type="dxa"/>
          <w:bottom w:w="0" w:type="dxa"/>
          <w:right w:w="0" w:type="dxa"/>
        </w:tblCellMar>
      </w:tblPr>
      <w:tblGrid>
        <w:gridCol w:w="1494"/>
        <w:gridCol w:w="6832"/>
      </w:tblGrid>
      <w:tr>
        <w:tblPrEx>
          <w:tblLayout w:type="fixed"/>
          <w:tblCellMar>
            <w:top w:w="0" w:type="dxa"/>
            <w:left w:w="0" w:type="dxa"/>
            <w:bottom w:w="0" w:type="dxa"/>
            <w:right w:w="0" w:type="dxa"/>
          </w:tblCellMar>
        </w:tblPrEx>
        <w:trPr>
          <w:trHeight w:val="624" w:hRule="atLeast"/>
        </w:trPr>
        <w:tc>
          <w:tcPr>
            <w:tcW w:w="8326" w:type="dxa"/>
            <w:gridSpan w:val="2"/>
            <w:vMerge w:val="restart"/>
            <w:tcBorders>
              <w:top w:val="nil"/>
              <w:left w:val="nil"/>
              <w:bottom w:val="nil"/>
              <w:right w:val="nil"/>
            </w:tcBorders>
            <w:shd w:val="clear" w:color="auto" w:fill="auto"/>
            <w:tcMar>
              <w:top w:w="10" w:type="dxa"/>
              <w:left w:w="10" w:type="dxa"/>
              <w:right w:w="10" w:type="dxa"/>
            </w:tcMar>
            <w:vAlign w:val="center"/>
          </w:tcPr>
          <w:p>
            <w:pPr>
              <w:widowControl/>
              <w:jc w:val="center"/>
              <w:textAlignment w:val="center"/>
              <w:rPr>
                <w:rFonts w:ascii="仿宋_GB2312" w:hAnsi="宋体" w:eastAsia="仿宋_GB2312" w:cs="仿宋_GB2312"/>
                <w:b/>
                <w:color w:val="000000"/>
                <w:sz w:val="30"/>
                <w:szCs w:val="30"/>
              </w:rPr>
            </w:pPr>
            <w:r>
              <w:rPr>
                <w:rFonts w:ascii="仿宋_GB2312" w:hAnsi="宋体" w:eastAsia="仿宋_GB2312" w:cs="仿宋_GB2312"/>
                <w:b/>
                <w:color w:val="000000"/>
                <w:kern w:val="0"/>
                <w:sz w:val="30"/>
                <w:szCs w:val="30"/>
              </w:rPr>
              <w:t>喀什经济开发区城镇化土地整理项目绩效评价底稿</w:t>
            </w:r>
          </w:p>
        </w:tc>
      </w:tr>
      <w:tr>
        <w:tblPrEx>
          <w:tblLayout w:type="fixed"/>
          <w:tblCellMar>
            <w:top w:w="0" w:type="dxa"/>
            <w:left w:w="0" w:type="dxa"/>
            <w:bottom w:w="0" w:type="dxa"/>
            <w:right w:w="0" w:type="dxa"/>
          </w:tblCellMar>
        </w:tblPrEx>
        <w:trPr>
          <w:trHeight w:val="780" w:hRule="atLeast"/>
        </w:trPr>
        <w:tc>
          <w:tcPr>
            <w:tcW w:w="8326" w:type="dxa"/>
            <w:gridSpan w:val="2"/>
            <w:vMerge w:val="continue"/>
            <w:tcBorders>
              <w:top w:val="nil"/>
              <w:left w:val="nil"/>
              <w:bottom w:val="nil"/>
              <w:right w:val="nil"/>
            </w:tcBorders>
            <w:shd w:val="clear" w:color="auto" w:fill="auto"/>
            <w:tcMar>
              <w:top w:w="10" w:type="dxa"/>
              <w:left w:w="10" w:type="dxa"/>
              <w:right w:w="10" w:type="dxa"/>
            </w:tcMar>
            <w:vAlign w:val="center"/>
          </w:tcPr>
          <w:p>
            <w:pPr>
              <w:jc w:val="center"/>
              <w:rPr>
                <w:rFonts w:ascii="仿宋_GB2312" w:hAnsi="宋体" w:eastAsia="仿宋_GB2312" w:cs="仿宋_GB2312"/>
                <w:b/>
                <w:color w:val="000000"/>
                <w:sz w:val="30"/>
                <w:szCs w:val="30"/>
              </w:rPr>
            </w:pPr>
          </w:p>
        </w:tc>
      </w:tr>
      <w:tr>
        <w:tblPrEx>
          <w:tblLayout w:type="fixed"/>
          <w:tblCellMar>
            <w:top w:w="0" w:type="dxa"/>
            <w:left w:w="0" w:type="dxa"/>
            <w:bottom w:w="0" w:type="dxa"/>
            <w:right w:w="0" w:type="dxa"/>
          </w:tblCellMar>
        </w:tblPrEx>
        <w:trPr>
          <w:trHeight w:val="680" w:hRule="atLeast"/>
        </w:trPr>
        <w:tc>
          <w:tcPr>
            <w:tcW w:w="1494" w:type="dxa"/>
            <w:tcBorders>
              <w:top w:val="nil"/>
              <w:left w:val="nil"/>
              <w:bottom w:val="nil"/>
              <w:right w:val="nil"/>
            </w:tcBorders>
            <w:shd w:val="clear" w:color="auto" w:fill="auto"/>
            <w:tcMar>
              <w:top w:w="10" w:type="dxa"/>
              <w:left w:w="10" w:type="dxa"/>
              <w:right w:w="10" w:type="dxa"/>
            </w:tcMar>
            <w:vAlign w:val="center"/>
          </w:tcPr>
          <w:p>
            <w:pPr>
              <w:widowControl/>
              <w:jc w:val="left"/>
              <w:textAlignment w:val="center"/>
              <w:rPr>
                <w:rFonts w:ascii="仿宋_GB2312" w:hAnsi="宋体" w:eastAsia="仿宋_GB2312" w:cs="仿宋_GB2312"/>
                <w:b/>
                <w:color w:val="000000"/>
                <w:szCs w:val="21"/>
              </w:rPr>
            </w:pPr>
            <w:r>
              <w:rPr>
                <w:rFonts w:ascii="仿宋_GB2312" w:hAnsi="宋体" w:eastAsia="仿宋_GB2312" w:cs="仿宋_GB2312"/>
                <w:b/>
                <w:color w:val="000000"/>
                <w:kern w:val="0"/>
                <w:szCs w:val="21"/>
              </w:rPr>
              <w:t>评价</w:t>
            </w:r>
            <w:r>
              <w:rPr>
                <w:rFonts w:hint="eastAsia" w:ascii="宋体" w:hAnsi="宋体" w:eastAsia="宋体" w:cs="宋体"/>
                <w:b/>
                <w:color w:val="000000"/>
                <w:kern w:val="0"/>
                <w:szCs w:val="21"/>
              </w:rPr>
              <w:t>实施</w:t>
            </w:r>
            <w:r>
              <w:rPr>
                <w:rFonts w:ascii="仿宋_GB2312" w:hAnsi="宋体" w:eastAsia="仿宋_GB2312" w:cs="仿宋_GB2312"/>
                <w:b/>
                <w:color w:val="000000"/>
                <w:kern w:val="0"/>
                <w:szCs w:val="21"/>
              </w:rPr>
              <w:t>单位</w:t>
            </w:r>
            <w:r>
              <w:rPr>
                <w:rFonts w:hint="eastAsia" w:ascii="宋体" w:hAnsi="宋体" w:eastAsia="宋体" w:cs="宋体"/>
                <w:b/>
                <w:color w:val="000000"/>
                <w:kern w:val="0"/>
                <w:szCs w:val="21"/>
              </w:rPr>
              <w:t>：</w:t>
            </w:r>
          </w:p>
        </w:tc>
        <w:tc>
          <w:tcPr>
            <w:tcW w:w="6832" w:type="dxa"/>
            <w:tcBorders>
              <w:top w:val="nil"/>
              <w:left w:val="nil"/>
              <w:bottom w:val="nil"/>
              <w:right w:val="nil"/>
            </w:tcBorders>
            <w:shd w:val="clear" w:color="auto" w:fill="auto"/>
            <w:tcMar>
              <w:top w:w="10" w:type="dxa"/>
              <w:left w:w="10" w:type="dxa"/>
              <w:right w:w="10" w:type="dxa"/>
            </w:tcMar>
            <w:vAlign w:val="center"/>
          </w:tcPr>
          <w:p>
            <w:pPr>
              <w:widowControl/>
              <w:jc w:val="left"/>
              <w:textAlignment w:val="center"/>
              <w:rPr>
                <w:rFonts w:ascii="仿宋_GB2312" w:hAnsi="宋体" w:eastAsia="仿宋_GB2312" w:cs="仿宋_GB2312"/>
                <w:b/>
                <w:color w:val="000000"/>
                <w:szCs w:val="21"/>
              </w:rPr>
            </w:pPr>
            <w:r>
              <w:rPr>
                <w:rFonts w:ascii="仿宋_GB2312" w:hAnsi="宋体" w:eastAsia="仿宋_GB2312" w:cs="仿宋_GB2312"/>
                <w:b/>
                <w:color w:val="000000"/>
                <w:kern w:val="0"/>
                <w:szCs w:val="21"/>
              </w:rPr>
              <w:t>北京中瑞诚会计师事务所有限公司喀什分所</w:t>
            </w:r>
          </w:p>
        </w:tc>
      </w:tr>
      <w:tr>
        <w:tblPrEx>
          <w:tblLayout w:type="fixed"/>
          <w:tblCellMar>
            <w:top w:w="0" w:type="dxa"/>
            <w:left w:w="0" w:type="dxa"/>
            <w:bottom w:w="0" w:type="dxa"/>
            <w:right w:w="0" w:type="dxa"/>
          </w:tblCellMar>
        </w:tblPrEx>
        <w:trPr>
          <w:trHeight w:val="620" w:hRule="atLeast"/>
        </w:trPr>
        <w:tc>
          <w:tcPr>
            <w:tcW w:w="1494" w:type="dxa"/>
            <w:tcBorders>
              <w:top w:val="nil"/>
              <w:left w:val="nil"/>
              <w:bottom w:val="nil"/>
              <w:right w:val="nil"/>
            </w:tcBorders>
            <w:shd w:val="clear" w:color="auto" w:fill="auto"/>
            <w:tcMar>
              <w:top w:w="10" w:type="dxa"/>
              <w:left w:w="10" w:type="dxa"/>
              <w:right w:w="10" w:type="dxa"/>
            </w:tcMar>
            <w:vAlign w:val="center"/>
          </w:tcPr>
          <w:p>
            <w:pPr>
              <w:widowControl/>
              <w:jc w:val="left"/>
              <w:textAlignment w:val="center"/>
              <w:rPr>
                <w:rFonts w:ascii="仿宋_GB2312" w:hAnsi="宋体" w:eastAsia="仿宋_GB2312" w:cs="仿宋_GB2312"/>
                <w:b/>
                <w:color w:val="000000"/>
                <w:szCs w:val="21"/>
              </w:rPr>
            </w:pPr>
            <w:r>
              <w:rPr>
                <w:rFonts w:ascii="仿宋_GB2312" w:hAnsi="宋体" w:eastAsia="仿宋_GB2312" w:cs="仿宋_GB2312"/>
                <w:b/>
                <w:color w:val="000000"/>
                <w:kern w:val="0"/>
                <w:szCs w:val="21"/>
              </w:rPr>
              <w:t>三级指标名称：</w:t>
            </w:r>
          </w:p>
        </w:tc>
        <w:tc>
          <w:tcPr>
            <w:tcW w:w="6832" w:type="dxa"/>
            <w:tcBorders>
              <w:top w:val="nil"/>
              <w:left w:val="nil"/>
              <w:bottom w:val="nil"/>
              <w:right w:val="nil"/>
            </w:tcBorders>
            <w:shd w:val="clear" w:color="auto" w:fill="auto"/>
            <w:tcMar>
              <w:top w:w="10" w:type="dxa"/>
              <w:left w:w="10" w:type="dxa"/>
              <w:right w:w="10" w:type="dxa"/>
            </w:tcMar>
            <w:vAlign w:val="center"/>
          </w:tcPr>
          <w:p>
            <w:pPr>
              <w:widowControl/>
              <w:jc w:val="left"/>
              <w:textAlignment w:val="center"/>
              <w:rPr>
                <w:rFonts w:ascii="仿宋_GB2312" w:hAnsi="宋体" w:eastAsia="仿宋_GB2312" w:cs="仿宋_GB2312"/>
                <w:b/>
                <w:color w:val="000000"/>
                <w:szCs w:val="21"/>
              </w:rPr>
            </w:pPr>
            <w:r>
              <w:rPr>
                <w:rFonts w:ascii="仿宋_GB2312" w:hAnsi="宋体" w:eastAsia="仿宋_GB2312" w:cs="仿宋_GB2312"/>
                <w:b/>
                <w:color w:val="000000"/>
                <w:kern w:val="0"/>
                <w:szCs w:val="21"/>
              </w:rPr>
              <w:t>财务管理</w:t>
            </w:r>
          </w:p>
        </w:tc>
      </w:tr>
      <w:tr>
        <w:tblPrEx>
          <w:tblLayout w:type="fixed"/>
          <w:tblCellMar>
            <w:top w:w="0" w:type="dxa"/>
            <w:left w:w="0" w:type="dxa"/>
            <w:bottom w:w="0" w:type="dxa"/>
            <w:right w:w="0" w:type="dxa"/>
          </w:tblCellMar>
        </w:tblPrEx>
        <w:trPr>
          <w:trHeight w:val="880" w:hRule="atLeast"/>
        </w:trPr>
        <w:tc>
          <w:tcPr>
            <w:tcW w:w="149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b/>
                <w:color w:val="000000"/>
                <w:szCs w:val="21"/>
              </w:rPr>
            </w:pPr>
            <w:r>
              <w:rPr>
                <w:rFonts w:hint="eastAsia" w:ascii="宋体" w:hAnsi="宋体" w:eastAsia="宋体" w:cs="宋体"/>
                <w:b/>
                <w:color w:val="000000"/>
                <w:kern w:val="0"/>
                <w:szCs w:val="21"/>
              </w:rPr>
              <w:t>指标解释</w:t>
            </w:r>
          </w:p>
        </w:tc>
        <w:tc>
          <w:tcPr>
            <w:tcW w:w="683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textAlignment w:val="center"/>
              <w:rPr>
                <w:rFonts w:ascii="仿宋_GB2312" w:hAnsi="宋体" w:eastAsia="仿宋_GB2312" w:cs="仿宋_GB2312"/>
                <w:color w:val="000000"/>
                <w:szCs w:val="21"/>
              </w:rPr>
            </w:pPr>
            <w:r>
              <w:rPr>
                <w:rFonts w:ascii="仿宋_GB2312" w:hAnsi="宋体" w:eastAsia="仿宋_GB2312" w:cs="仿宋_GB2312"/>
                <w:color w:val="000000"/>
                <w:kern w:val="0"/>
                <w:szCs w:val="21"/>
              </w:rPr>
              <w:t>财务制度是否健全、执行是否严格；会计核算是否规范</w:t>
            </w:r>
          </w:p>
        </w:tc>
      </w:tr>
      <w:tr>
        <w:tblPrEx>
          <w:tblLayout w:type="fixed"/>
          <w:tblCellMar>
            <w:top w:w="0" w:type="dxa"/>
            <w:left w:w="0" w:type="dxa"/>
            <w:bottom w:w="0" w:type="dxa"/>
            <w:right w:w="0" w:type="dxa"/>
          </w:tblCellMar>
        </w:tblPrEx>
        <w:trPr>
          <w:trHeight w:val="660" w:hRule="atLeast"/>
        </w:trPr>
        <w:tc>
          <w:tcPr>
            <w:tcW w:w="149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b/>
                <w:color w:val="000000"/>
                <w:szCs w:val="21"/>
              </w:rPr>
            </w:pPr>
            <w:r>
              <w:rPr>
                <w:rFonts w:hint="eastAsia" w:ascii="宋体" w:hAnsi="宋体" w:eastAsia="宋体" w:cs="宋体"/>
                <w:b/>
                <w:color w:val="000000"/>
                <w:kern w:val="0"/>
                <w:szCs w:val="21"/>
              </w:rPr>
              <w:t>指标权重</w:t>
            </w:r>
          </w:p>
        </w:tc>
        <w:tc>
          <w:tcPr>
            <w:tcW w:w="683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6</w:t>
            </w:r>
          </w:p>
        </w:tc>
      </w:tr>
      <w:tr>
        <w:tblPrEx>
          <w:tblLayout w:type="fixed"/>
          <w:tblCellMar>
            <w:top w:w="0" w:type="dxa"/>
            <w:left w:w="0" w:type="dxa"/>
            <w:bottom w:w="0" w:type="dxa"/>
            <w:right w:w="0" w:type="dxa"/>
          </w:tblCellMar>
        </w:tblPrEx>
        <w:trPr>
          <w:trHeight w:val="700" w:hRule="atLeast"/>
        </w:trPr>
        <w:tc>
          <w:tcPr>
            <w:tcW w:w="149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b/>
                <w:color w:val="000000"/>
                <w:szCs w:val="21"/>
              </w:rPr>
            </w:pPr>
            <w:r>
              <w:rPr>
                <w:rFonts w:hint="eastAsia" w:ascii="宋体" w:hAnsi="宋体" w:eastAsia="宋体" w:cs="宋体"/>
                <w:b/>
                <w:color w:val="000000"/>
                <w:kern w:val="0"/>
                <w:szCs w:val="21"/>
              </w:rPr>
              <w:t>指标标杆值依据</w:t>
            </w:r>
          </w:p>
        </w:tc>
        <w:tc>
          <w:tcPr>
            <w:tcW w:w="683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textAlignment w:val="center"/>
              <w:rPr>
                <w:rFonts w:ascii="仿宋_GB2312" w:hAnsi="宋体" w:eastAsia="仿宋_GB2312" w:cs="仿宋_GB2312"/>
                <w:color w:val="000000"/>
                <w:szCs w:val="21"/>
              </w:rPr>
            </w:pPr>
            <w:r>
              <w:rPr>
                <w:rFonts w:ascii="仿宋_GB2312" w:hAnsi="宋体" w:eastAsia="仿宋_GB2312" w:cs="仿宋_GB2312"/>
                <w:color w:val="000000"/>
                <w:kern w:val="0"/>
                <w:szCs w:val="21"/>
              </w:rPr>
              <w:t>合规</w:t>
            </w:r>
          </w:p>
        </w:tc>
      </w:tr>
      <w:tr>
        <w:tblPrEx>
          <w:tblLayout w:type="fixed"/>
          <w:tblCellMar>
            <w:top w:w="0" w:type="dxa"/>
            <w:left w:w="0" w:type="dxa"/>
            <w:bottom w:w="0" w:type="dxa"/>
            <w:right w:w="0" w:type="dxa"/>
          </w:tblCellMar>
        </w:tblPrEx>
        <w:trPr>
          <w:trHeight w:val="2300" w:hRule="atLeast"/>
        </w:trPr>
        <w:tc>
          <w:tcPr>
            <w:tcW w:w="149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b/>
                <w:color w:val="000000"/>
                <w:szCs w:val="21"/>
              </w:rPr>
            </w:pPr>
            <w:r>
              <w:rPr>
                <w:rFonts w:hint="eastAsia" w:ascii="宋体" w:hAnsi="宋体" w:eastAsia="宋体" w:cs="宋体"/>
                <w:b/>
                <w:color w:val="000000"/>
                <w:kern w:val="0"/>
                <w:szCs w:val="21"/>
              </w:rPr>
              <w:t>评价标准</w:t>
            </w:r>
          </w:p>
        </w:tc>
        <w:tc>
          <w:tcPr>
            <w:tcW w:w="683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textAlignment w:val="center"/>
              <w:rPr>
                <w:rFonts w:ascii="仿宋_GB2312" w:hAnsi="宋体" w:eastAsia="仿宋_GB2312" w:cs="仿宋_GB2312"/>
                <w:color w:val="000000"/>
                <w:szCs w:val="21"/>
              </w:rPr>
            </w:pPr>
            <w:r>
              <w:rPr>
                <w:rFonts w:ascii="仿宋_GB2312" w:hAnsi="宋体" w:eastAsia="仿宋_GB2312" w:cs="仿宋_GB2312"/>
                <w:color w:val="000000"/>
                <w:kern w:val="0"/>
                <w:szCs w:val="21"/>
              </w:rPr>
              <w:t xml:space="preserve">①财务制度健全、执行严格；会计核算规范，得满分，                       </w:t>
            </w:r>
            <w:r>
              <w:rPr>
                <w:rFonts w:ascii="仿宋_GB2312" w:hAnsi="宋体" w:eastAsia="仿宋_GB2312" w:cs="仿宋_GB2312"/>
                <w:color w:val="000000"/>
                <w:kern w:val="0"/>
                <w:szCs w:val="21"/>
              </w:rPr>
              <w:br w:type="textWrapping"/>
            </w:r>
            <w:r>
              <w:rPr>
                <w:rFonts w:ascii="仿宋_GB2312" w:hAnsi="宋体" w:eastAsia="仿宋_GB2312" w:cs="仿宋_GB2312"/>
                <w:color w:val="000000"/>
                <w:kern w:val="0"/>
                <w:szCs w:val="21"/>
              </w:rPr>
              <w:t>②制定会计制度但不健全完整，扣1分；未制定财务制度，扣2分。</w:t>
            </w:r>
            <w:r>
              <w:rPr>
                <w:rFonts w:ascii="仿宋_GB2312" w:hAnsi="宋体" w:eastAsia="仿宋_GB2312" w:cs="仿宋_GB2312"/>
                <w:color w:val="000000"/>
                <w:kern w:val="0"/>
                <w:szCs w:val="21"/>
              </w:rPr>
              <w:br w:type="textWrapping"/>
            </w:r>
            <w:r>
              <w:rPr>
                <w:rFonts w:ascii="仿宋_GB2312" w:hAnsi="宋体" w:eastAsia="仿宋_GB2312" w:cs="仿宋_GB2312"/>
                <w:color w:val="000000"/>
                <w:kern w:val="0"/>
                <w:szCs w:val="21"/>
              </w:rPr>
              <w:t>③未严格执行会计制度，扣2分。</w:t>
            </w:r>
            <w:r>
              <w:rPr>
                <w:rFonts w:ascii="仿宋_GB2312" w:hAnsi="宋体" w:eastAsia="仿宋_GB2312" w:cs="仿宋_GB2312"/>
                <w:color w:val="000000"/>
                <w:kern w:val="0"/>
                <w:szCs w:val="21"/>
              </w:rPr>
              <w:br w:type="textWrapping"/>
            </w:r>
            <w:r>
              <w:rPr>
                <w:rFonts w:ascii="仿宋_GB2312" w:hAnsi="宋体" w:eastAsia="仿宋_GB2312" w:cs="仿宋_GB2312"/>
                <w:color w:val="000000"/>
                <w:kern w:val="0"/>
                <w:szCs w:val="21"/>
              </w:rPr>
              <w:t>④会计核算不规范，扣2分。本项得分扣完为止。</w:t>
            </w:r>
          </w:p>
        </w:tc>
      </w:tr>
      <w:tr>
        <w:tblPrEx>
          <w:tblLayout w:type="fixed"/>
          <w:tblCellMar>
            <w:top w:w="0" w:type="dxa"/>
            <w:left w:w="0" w:type="dxa"/>
            <w:bottom w:w="0" w:type="dxa"/>
            <w:right w:w="0" w:type="dxa"/>
          </w:tblCellMar>
        </w:tblPrEx>
        <w:trPr>
          <w:trHeight w:val="1080" w:hRule="atLeast"/>
        </w:trPr>
        <w:tc>
          <w:tcPr>
            <w:tcW w:w="149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b/>
                <w:color w:val="000000"/>
                <w:szCs w:val="21"/>
              </w:rPr>
            </w:pPr>
            <w:r>
              <w:rPr>
                <w:rFonts w:hint="eastAsia" w:ascii="宋体" w:hAnsi="宋体" w:eastAsia="宋体" w:cs="宋体"/>
                <w:b/>
                <w:color w:val="000000"/>
                <w:kern w:val="0"/>
                <w:szCs w:val="21"/>
              </w:rPr>
              <w:t>数据来源</w:t>
            </w:r>
          </w:p>
        </w:tc>
        <w:tc>
          <w:tcPr>
            <w:tcW w:w="683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textAlignment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制定了关于印发《喀什经济开发区财经领导小组议事规则》的通知（喀经开党发[2018]3号）、关于修订《喀什经济开发区行政事业单位财务报账管理暂行办法》的通知（喀经开财[2015]149号）制度</w:t>
            </w:r>
          </w:p>
        </w:tc>
      </w:tr>
      <w:tr>
        <w:tblPrEx>
          <w:tblLayout w:type="fixed"/>
          <w:tblCellMar>
            <w:top w:w="0" w:type="dxa"/>
            <w:left w:w="0" w:type="dxa"/>
            <w:bottom w:w="0" w:type="dxa"/>
            <w:right w:w="0" w:type="dxa"/>
          </w:tblCellMar>
        </w:tblPrEx>
        <w:trPr>
          <w:trHeight w:val="840" w:hRule="atLeast"/>
        </w:trPr>
        <w:tc>
          <w:tcPr>
            <w:tcW w:w="1494"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b/>
                <w:color w:val="000000"/>
                <w:szCs w:val="21"/>
              </w:rPr>
            </w:pPr>
            <w:r>
              <w:rPr>
                <w:rFonts w:hint="eastAsia" w:ascii="宋体" w:hAnsi="宋体" w:eastAsia="宋体" w:cs="宋体"/>
                <w:b/>
                <w:color w:val="000000"/>
                <w:kern w:val="0"/>
                <w:szCs w:val="21"/>
              </w:rPr>
              <w:t>评价结果</w:t>
            </w:r>
          </w:p>
        </w:tc>
        <w:tc>
          <w:tcPr>
            <w:tcW w:w="683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textAlignment w:val="center"/>
              <w:rPr>
                <w:rFonts w:ascii="仿宋_GB2312" w:hAnsi="宋体" w:eastAsia="仿宋_GB2312" w:cs="仿宋_GB2312"/>
                <w:color w:val="000000"/>
                <w:kern w:val="0"/>
                <w:szCs w:val="21"/>
              </w:rPr>
            </w:pPr>
            <w:r>
              <w:rPr>
                <w:rFonts w:ascii="仿宋_GB2312" w:hAnsi="宋体" w:eastAsia="仿宋_GB2312" w:cs="仿宋_GB2312"/>
                <w:color w:val="000000"/>
                <w:kern w:val="0"/>
                <w:szCs w:val="21"/>
              </w:rPr>
              <w:t>指标评分计算过程及依据：</w:t>
            </w:r>
          </w:p>
        </w:tc>
      </w:tr>
      <w:tr>
        <w:tblPrEx>
          <w:tblLayout w:type="fixed"/>
          <w:tblCellMar>
            <w:top w:w="0" w:type="dxa"/>
            <w:left w:w="0" w:type="dxa"/>
            <w:bottom w:w="0" w:type="dxa"/>
            <w:right w:w="0" w:type="dxa"/>
          </w:tblCellMar>
        </w:tblPrEx>
        <w:trPr>
          <w:trHeight w:val="3140" w:hRule="atLeast"/>
        </w:trPr>
        <w:tc>
          <w:tcPr>
            <w:tcW w:w="14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left"/>
              <w:rPr>
                <w:rFonts w:ascii="宋体" w:hAnsi="宋体" w:eastAsia="宋体" w:cs="宋体"/>
                <w:b/>
                <w:color w:val="000000"/>
                <w:szCs w:val="21"/>
              </w:rPr>
            </w:pPr>
          </w:p>
        </w:tc>
        <w:tc>
          <w:tcPr>
            <w:tcW w:w="683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textAlignment w:val="center"/>
              <w:rPr>
                <w:rFonts w:ascii="仿宋_GB2312" w:hAnsi="宋体" w:eastAsia="仿宋_GB2312" w:cs="仿宋_GB2312"/>
                <w:color w:val="000000"/>
                <w:szCs w:val="21"/>
              </w:rPr>
            </w:pPr>
            <w:r>
              <w:rPr>
                <w:rFonts w:ascii="仿宋_GB2312" w:hAnsi="宋体" w:eastAsia="仿宋_GB2312" w:cs="仿宋_GB2312"/>
                <w:color w:val="000000"/>
                <w:kern w:val="0"/>
                <w:szCs w:val="21"/>
              </w:rPr>
              <w:t>单位项目资金管理参照《喀什经济开发区行政事业单位财务报账管理暂行办法》【喀经开财（2015）149号】财务管理制健全完整，符合相关会计制度的规定。为保障资金的安全、规范运行，单位制定的财务管理制度中设立了岗位责任制、内部监督等机制，并在财务工作中有效实施，能够做到会计核算规范、信息真实。资金使用程序较规范，资金拨付有完整的审批程序和手续，依据合同约定支付款项，项目资金使用不存在截留、挤占、挪用、虚列支出等情况。但是没有针对该项目制定具体的财务管理制度扣2分</w:t>
            </w:r>
          </w:p>
        </w:tc>
      </w:tr>
      <w:tr>
        <w:tblPrEx>
          <w:tblLayout w:type="fixed"/>
          <w:tblCellMar>
            <w:top w:w="0" w:type="dxa"/>
            <w:left w:w="0" w:type="dxa"/>
            <w:bottom w:w="0" w:type="dxa"/>
            <w:right w:w="0" w:type="dxa"/>
          </w:tblCellMar>
        </w:tblPrEx>
        <w:trPr>
          <w:trHeight w:val="660" w:hRule="atLeast"/>
        </w:trPr>
        <w:tc>
          <w:tcPr>
            <w:tcW w:w="149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b/>
                <w:color w:val="000000"/>
                <w:szCs w:val="21"/>
              </w:rPr>
            </w:pPr>
            <w:r>
              <w:rPr>
                <w:rFonts w:hint="eastAsia" w:ascii="宋体" w:hAnsi="宋体" w:eastAsia="宋体" w:cs="宋体"/>
                <w:b/>
                <w:color w:val="000000"/>
                <w:kern w:val="0"/>
                <w:szCs w:val="21"/>
              </w:rPr>
              <w:t>本项指标得分</w:t>
            </w:r>
          </w:p>
        </w:tc>
        <w:tc>
          <w:tcPr>
            <w:tcW w:w="683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textAlignment w:val="center"/>
              <w:rPr>
                <w:rFonts w:ascii="宋体" w:hAnsi="宋体" w:eastAsia="宋体" w:cs="宋体"/>
                <w:color w:val="000000"/>
                <w:szCs w:val="21"/>
              </w:rPr>
            </w:pPr>
            <w:r>
              <w:rPr>
                <w:rFonts w:hint="eastAsia" w:ascii="宋体" w:hAnsi="宋体" w:eastAsia="宋体" w:cs="宋体"/>
                <w:color w:val="000000"/>
                <w:kern w:val="0"/>
                <w:szCs w:val="21"/>
              </w:rPr>
              <w:t>4</w:t>
            </w:r>
          </w:p>
        </w:tc>
      </w:tr>
    </w:tbl>
    <w:p>
      <w:pPr>
        <w:spacing w:line="600" w:lineRule="exact"/>
        <w:ind w:firstLine="640" w:firstLineChars="200"/>
        <w:rPr>
          <w:rFonts w:ascii="黑体" w:hAnsi="黑体" w:eastAsia="黑体" w:cs="宋体"/>
          <w:sz w:val="32"/>
          <w:szCs w:val="32"/>
        </w:rPr>
      </w:pPr>
      <w:r>
        <w:rPr>
          <w:rFonts w:ascii="黑体" w:hAnsi="黑体" w:eastAsia="黑体" w:cs="宋体"/>
          <w:sz w:val="32"/>
          <w:szCs w:val="32"/>
        </w:rPr>
        <w:br w:type="textWrapping"/>
      </w:r>
    </w:p>
    <w:tbl>
      <w:tblPr>
        <w:tblStyle w:val="15"/>
        <w:tblW w:w="8326" w:type="dxa"/>
        <w:tblInd w:w="0" w:type="dxa"/>
        <w:tblLayout w:type="fixed"/>
        <w:tblCellMar>
          <w:top w:w="0" w:type="dxa"/>
          <w:left w:w="0" w:type="dxa"/>
          <w:bottom w:w="0" w:type="dxa"/>
          <w:right w:w="0" w:type="dxa"/>
        </w:tblCellMar>
      </w:tblPr>
      <w:tblGrid>
        <w:gridCol w:w="1485"/>
        <w:gridCol w:w="461"/>
        <w:gridCol w:w="6146"/>
        <w:gridCol w:w="234"/>
      </w:tblGrid>
      <w:tr>
        <w:tblPrEx>
          <w:tblLayout w:type="fixed"/>
          <w:tblCellMar>
            <w:top w:w="0" w:type="dxa"/>
            <w:left w:w="0" w:type="dxa"/>
            <w:bottom w:w="0" w:type="dxa"/>
            <w:right w:w="0" w:type="dxa"/>
          </w:tblCellMar>
        </w:tblPrEx>
        <w:trPr>
          <w:gridAfter w:val="1"/>
          <w:wAfter w:w="234" w:type="dxa"/>
          <w:trHeight w:val="624" w:hRule="atLeast"/>
        </w:trPr>
        <w:tc>
          <w:tcPr>
            <w:tcW w:w="8092" w:type="dxa"/>
            <w:gridSpan w:val="3"/>
            <w:vMerge w:val="restart"/>
            <w:tcBorders>
              <w:top w:val="nil"/>
              <w:left w:val="nil"/>
              <w:bottom w:val="nil"/>
              <w:right w:val="nil"/>
            </w:tcBorders>
            <w:shd w:val="clear" w:color="auto" w:fill="auto"/>
            <w:tcMar>
              <w:top w:w="10" w:type="dxa"/>
              <w:left w:w="10" w:type="dxa"/>
              <w:right w:w="10" w:type="dxa"/>
            </w:tcMar>
            <w:vAlign w:val="center"/>
          </w:tcPr>
          <w:p>
            <w:pPr>
              <w:widowControl/>
              <w:jc w:val="center"/>
              <w:textAlignment w:val="center"/>
              <w:rPr>
                <w:rFonts w:ascii="仿宋_GB2312" w:hAnsi="宋体" w:eastAsia="仿宋_GB2312" w:cs="仿宋_GB2312"/>
                <w:b/>
                <w:color w:val="000000"/>
                <w:sz w:val="30"/>
                <w:szCs w:val="30"/>
              </w:rPr>
            </w:pPr>
            <w:r>
              <w:rPr>
                <w:rFonts w:ascii="仿宋_GB2312" w:hAnsi="宋体" w:eastAsia="仿宋_GB2312" w:cs="仿宋_GB2312"/>
                <w:b/>
                <w:color w:val="000000"/>
                <w:kern w:val="0"/>
                <w:sz w:val="30"/>
                <w:szCs w:val="30"/>
              </w:rPr>
              <w:t>喀什经济开发区城镇化土地整理项目绩效评价底稿</w:t>
            </w:r>
          </w:p>
        </w:tc>
      </w:tr>
      <w:tr>
        <w:tblPrEx>
          <w:tblLayout w:type="fixed"/>
          <w:tblCellMar>
            <w:top w:w="0" w:type="dxa"/>
            <w:left w:w="0" w:type="dxa"/>
            <w:bottom w:w="0" w:type="dxa"/>
            <w:right w:w="0" w:type="dxa"/>
          </w:tblCellMar>
        </w:tblPrEx>
        <w:trPr>
          <w:gridAfter w:val="1"/>
          <w:wAfter w:w="234" w:type="dxa"/>
          <w:trHeight w:val="780" w:hRule="atLeast"/>
        </w:trPr>
        <w:tc>
          <w:tcPr>
            <w:tcW w:w="8092" w:type="dxa"/>
            <w:gridSpan w:val="3"/>
            <w:vMerge w:val="continue"/>
            <w:tcBorders>
              <w:top w:val="nil"/>
              <w:left w:val="nil"/>
              <w:bottom w:val="nil"/>
              <w:right w:val="nil"/>
            </w:tcBorders>
            <w:shd w:val="clear" w:color="auto" w:fill="auto"/>
            <w:tcMar>
              <w:top w:w="10" w:type="dxa"/>
              <w:left w:w="10" w:type="dxa"/>
              <w:right w:w="10" w:type="dxa"/>
            </w:tcMar>
            <w:vAlign w:val="center"/>
          </w:tcPr>
          <w:p>
            <w:pPr>
              <w:jc w:val="center"/>
              <w:rPr>
                <w:rFonts w:ascii="仿宋_GB2312" w:hAnsi="宋体" w:eastAsia="仿宋_GB2312" w:cs="仿宋_GB2312"/>
                <w:b/>
                <w:color w:val="000000"/>
                <w:sz w:val="30"/>
                <w:szCs w:val="30"/>
              </w:rPr>
            </w:pPr>
          </w:p>
        </w:tc>
      </w:tr>
      <w:tr>
        <w:tblPrEx>
          <w:tblLayout w:type="fixed"/>
          <w:tblCellMar>
            <w:top w:w="0" w:type="dxa"/>
            <w:left w:w="0" w:type="dxa"/>
            <w:bottom w:w="0" w:type="dxa"/>
            <w:right w:w="0" w:type="dxa"/>
          </w:tblCellMar>
        </w:tblPrEx>
        <w:trPr>
          <w:gridAfter w:val="1"/>
          <w:wAfter w:w="234" w:type="dxa"/>
          <w:trHeight w:val="680" w:hRule="atLeast"/>
        </w:trPr>
        <w:tc>
          <w:tcPr>
            <w:tcW w:w="1946" w:type="dxa"/>
            <w:gridSpan w:val="2"/>
            <w:tcBorders>
              <w:top w:val="nil"/>
              <w:left w:val="nil"/>
              <w:bottom w:val="nil"/>
              <w:right w:val="nil"/>
            </w:tcBorders>
            <w:shd w:val="clear" w:color="auto" w:fill="auto"/>
            <w:tcMar>
              <w:top w:w="10" w:type="dxa"/>
              <w:left w:w="10" w:type="dxa"/>
              <w:right w:w="10" w:type="dxa"/>
            </w:tcMar>
            <w:vAlign w:val="center"/>
          </w:tcPr>
          <w:p>
            <w:pPr>
              <w:widowControl/>
              <w:jc w:val="left"/>
              <w:textAlignment w:val="center"/>
              <w:rPr>
                <w:rFonts w:ascii="仿宋_GB2312" w:hAnsi="宋体" w:eastAsia="仿宋_GB2312" w:cs="仿宋_GB2312"/>
                <w:b/>
                <w:color w:val="000000"/>
                <w:szCs w:val="21"/>
              </w:rPr>
            </w:pPr>
            <w:r>
              <w:rPr>
                <w:rFonts w:ascii="仿宋_GB2312" w:hAnsi="宋体" w:eastAsia="仿宋_GB2312" w:cs="仿宋_GB2312"/>
                <w:b/>
                <w:color w:val="000000"/>
                <w:kern w:val="0"/>
                <w:szCs w:val="21"/>
              </w:rPr>
              <w:t>评价</w:t>
            </w:r>
            <w:r>
              <w:rPr>
                <w:rFonts w:hint="eastAsia" w:ascii="宋体" w:hAnsi="宋体" w:eastAsia="宋体" w:cs="宋体"/>
                <w:b/>
                <w:color w:val="000000"/>
                <w:kern w:val="0"/>
                <w:szCs w:val="21"/>
              </w:rPr>
              <w:t>实施</w:t>
            </w:r>
            <w:r>
              <w:rPr>
                <w:rFonts w:ascii="仿宋_GB2312" w:hAnsi="宋体" w:eastAsia="仿宋_GB2312" w:cs="仿宋_GB2312"/>
                <w:b/>
                <w:color w:val="000000"/>
                <w:kern w:val="0"/>
                <w:szCs w:val="21"/>
              </w:rPr>
              <w:t>单位</w:t>
            </w:r>
            <w:r>
              <w:rPr>
                <w:rFonts w:hint="eastAsia" w:ascii="宋体" w:hAnsi="宋体" w:eastAsia="宋体" w:cs="宋体"/>
                <w:b/>
                <w:color w:val="000000"/>
                <w:kern w:val="0"/>
                <w:szCs w:val="21"/>
              </w:rPr>
              <w:t>：</w:t>
            </w:r>
          </w:p>
        </w:tc>
        <w:tc>
          <w:tcPr>
            <w:tcW w:w="6146" w:type="dxa"/>
            <w:tcBorders>
              <w:top w:val="nil"/>
              <w:left w:val="nil"/>
              <w:bottom w:val="nil"/>
              <w:right w:val="nil"/>
            </w:tcBorders>
            <w:shd w:val="clear" w:color="auto" w:fill="auto"/>
            <w:tcMar>
              <w:top w:w="10" w:type="dxa"/>
              <w:left w:w="10" w:type="dxa"/>
              <w:right w:w="10" w:type="dxa"/>
            </w:tcMar>
            <w:vAlign w:val="center"/>
          </w:tcPr>
          <w:p>
            <w:pPr>
              <w:widowControl/>
              <w:jc w:val="left"/>
              <w:textAlignment w:val="center"/>
              <w:rPr>
                <w:rFonts w:ascii="仿宋_GB2312" w:hAnsi="宋体" w:eastAsia="仿宋_GB2312" w:cs="仿宋_GB2312"/>
                <w:b/>
                <w:color w:val="000000"/>
                <w:szCs w:val="21"/>
              </w:rPr>
            </w:pPr>
            <w:r>
              <w:rPr>
                <w:rFonts w:ascii="仿宋_GB2312" w:hAnsi="宋体" w:eastAsia="仿宋_GB2312" w:cs="仿宋_GB2312"/>
                <w:b/>
                <w:color w:val="000000"/>
                <w:kern w:val="0"/>
                <w:szCs w:val="21"/>
              </w:rPr>
              <w:t>北京中瑞诚会计师事务所有限公司喀什分所</w:t>
            </w:r>
          </w:p>
        </w:tc>
      </w:tr>
      <w:tr>
        <w:tblPrEx>
          <w:tblLayout w:type="fixed"/>
          <w:tblCellMar>
            <w:top w:w="0" w:type="dxa"/>
            <w:left w:w="0" w:type="dxa"/>
            <w:bottom w:w="0" w:type="dxa"/>
            <w:right w:w="0" w:type="dxa"/>
          </w:tblCellMar>
        </w:tblPrEx>
        <w:trPr>
          <w:gridAfter w:val="1"/>
          <w:wAfter w:w="234" w:type="dxa"/>
          <w:trHeight w:val="620" w:hRule="atLeast"/>
        </w:trPr>
        <w:tc>
          <w:tcPr>
            <w:tcW w:w="1946" w:type="dxa"/>
            <w:gridSpan w:val="2"/>
            <w:tcBorders>
              <w:top w:val="nil"/>
              <w:left w:val="nil"/>
              <w:bottom w:val="nil"/>
              <w:right w:val="nil"/>
            </w:tcBorders>
            <w:shd w:val="clear" w:color="auto" w:fill="auto"/>
            <w:tcMar>
              <w:top w:w="10" w:type="dxa"/>
              <w:left w:w="10" w:type="dxa"/>
              <w:right w:w="10" w:type="dxa"/>
            </w:tcMar>
            <w:vAlign w:val="center"/>
          </w:tcPr>
          <w:p>
            <w:pPr>
              <w:widowControl/>
              <w:jc w:val="left"/>
              <w:textAlignment w:val="center"/>
              <w:rPr>
                <w:rFonts w:ascii="仿宋_GB2312" w:hAnsi="宋体" w:eastAsia="仿宋_GB2312" w:cs="仿宋_GB2312"/>
                <w:b/>
                <w:color w:val="000000"/>
                <w:szCs w:val="21"/>
              </w:rPr>
            </w:pPr>
            <w:r>
              <w:rPr>
                <w:rFonts w:ascii="仿宋_GB2312" w:hAnsi="宋体" w:eastAsia="仿宋_GB2312" w:cs="仿宋_GB2312"/>
                <w:b/>
                <w:color w:val="000000"/>
                <w:kern w:val="0"/>
                <w:szCs w:val="21"/>
              </w:rPr>
              <w:t>三级指标名称：</w:t>
            </w:r>
          </w:p>
        </w:tc>
        <w:tc>
          <w:tcPr>
            <w:tcW w:w="6146" w:type="dxa"/>
            <w:tcBorders>
              <w:top w:val="nil"/>
              <w:left w:val="nil"/>
              <w:bottom w:val="nil"/>
              <w:right w:val="nil"/>
            </w:tcBorders>
            <w:shd w:val="clear" w:color="auto" w:fill="auto"/>
            <w:tcMar>
              <w:top w:w="10" w:type="dxa"/>
              <w:left w:w="10" w:type="dxa"/>
              <w:right w:w="10" w:type="dxa"/>
            </w:tcMar>
            <w:vAlign w:val="center"/>
          </w:tcPr>
          <w:p>
            <w:pPr>
              <w:widowControl/>
              <w:jc w:val="left"/>
              <w:textAlignment w:val="center"/>
              <w:rPr>
                <w:rFonts w:ascii="仿宋_GB2312" w:hAnsi="宋体" w:eastAsia="仿宋_GB2312" w:cs="仿宋_GB2312"/>
                <w:b/>
                <w:color w:val="000000"/>
                <w:szCs w:val="21"/>
              </w:rPr>
            </w:pPr>
            <w:r>
              <w:rPr>
                <w:rFonts w:ascii="仿宋_GB2312" w:hAnsi="宋体" w:eastAsia="仿宋_GB2312" w:cs="仿宋_GB2312"/>
                <w:b/>
                <w:color w:val="000000"/>
                <w:kern w:val="0"/>
                <w:szCs w:val="21"/>
              </w:rPr>
              <w:t>组织机构</w:t>
            </w:r>
          </w:p>
        </w:tc>
      </w:tr>
      <w:tr>
        <w:tblPrEx>
          <w:tblLayout w:type="fixed"/>
          <w:tblCellMar>
            <w:top w:w="0" w:type="dxa"/>
            <w:left w:w="0" w:type="dxa"/>
            <w:bottom w:w="0" w:type="dxa"/>
            <w:right w:w="0" w:type="dxa"/>
          </w:tblCellMar>
        </w:tblPrEx>
        <w:trPr>
          <w:gridAfter w:val="1"/>
          <w:wAfter w:w="234" w:type="dxa"/>
          <w:trHeight w:val="880" w:hRule="atLeast"/>
        </w:trPr>
        <w:tc>
          <w:tcPr>
            <w:tcW w:w="1946"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b/>
                <w:color w:val="000000"/>
                <w:szCs w:val="21"/>
              </w:rPr>
            </w:pPr>
            <w:r>
              <w:rPr>
                <w:rFonts w:hint="eastAsia" w:ascii="宋体" w:hAnsi="宋体" w:eastAsia="宋体" w:cs="宋体"/>
                <w:b/>
                <w:color w:val="000000"/>
                <w:kern w:val="0"/>
                <w:szCs w:val="21"/>
              </w:rPr>
              <w:t>指标解释</w:t>
            </w:r>
          </w:p>
        </w:tc>
        <w:tc>
          <w:tcPr>
            <w:tcW w:w="614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textAlignment w:val="center"/>
              <w:rPr>
                <w:rFonts w:ascii="仿宋_GB2312" w:hAnsi="宋体" w:eastAsia="仿宋_GB2312" w:cs="仿宋_GB2312"/>
                <w:color w:val="000000"/>
                <w:szCs w:val="21"/>
              </w:rPr>
            </w:pPr>
            <w:r>
              <w:rPr>
                <w:rFonts w:ascii="仿宋_GB2312" w:hAnsi="宋体" w:eastAsia="仿宋_GB2312" w:cs="仿宋_GB2312"/>
                <w:color w:val="000000"/>
                <w:kern w:val="0"/>
                <w:szCs w:val="21"/>
              </w:rPr>
              <w:t>机构是否健全、分工是否明确</w:t>
            </w:r>
          </w:p>
        </w:tc>
      </w:tr>
      <w:tr>
        <w:tblPrEx>
          <w:tblLayout w:type="fixed"/>
          <w:tblCellMar>
            <w:top w:w="0" w:type="dxa"/>
            <w:left w:w="0" w:type="dxa"/>
            <w:bottom w:w="0" w:type="dxa"/>
            <w:right w:w="0" w:type="dxa"/>
          </w:tblCellMar>
        </w:tblPrEx>
        <w:trPr>
          <w:gridAfter w:val="1"/>
          <w:wAfter w:w="234" w:type="dxa"/>
          <w:trHeight w:val="660" w:hRule="atLeast"/>
        </w:trPr>
        <w:tc>
          <w:tcPr>
            <w:tcW w:w="1946"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b/>
                <w:color w:val="000000"/>
                <w:szCs w:val="21"/>
              </w:rPr>
            </w:pPr>
            <w:r>
              <w:rPr>
                <w:rFonts w:hint="eastAsia" w:ascii="宋体" w:hAnsi="宋体" w:eastAsia="宋体" w:cs="宋体"/>
                <w:b/>
                <w:color w:val="000000"/>
                <w:kern w:val="0"/>
                <w:szCs w:val="21"/>
              </w:rPr>
              <w:t>指标权重</w:t>
            </w:r>
          </w:p>
        </w:tc>
        <w:tc>
          <w:tcPr>
            <w:tcW w:w="614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4</w:t>
            </w:r>
          </w:p>
        </w:tc>
      </w:tr>
      <w:tr>
        <w:tblPrEx>
          <w:tblLayout w:type="fixed"/>
          <w:tblCellMar>
            <w:top w:w="0" w:type="dxa"/>
            <w:left w:w="0" w:type="dxa"/>
            <w:bottom w:w="0" w:type="dxa"/>
            <w:right w:w="0" w:type="dxa"/>
          </w:tblCellMar>
        </w:tblPrEx>
        <w:trPr>
          <w:gridAfter w:val="1"/>
          <w:wAfter w:w="234" w:type="dxa"/>
          <w:trHeight w:val="700" w:hRule="atLeast"/>
        </w:trPr>
        <w:tc>
          <w:tcPr>
            <w:tcW w:w="1946"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b/>
                <w:color w:val="000000"/>
                <w:szCs w:val="21"/>
              </w:rPr>
            </w:pPr>
            <w:r>
              <w:rPr>
                <w:rFonts w:hint="eastAsia" w:ascii="宋体" w:hAnsi="宋体" w:eastAsia="宋体" w:cs="宋体"/>
                <w:b/>
                <w:color w:val="000000"/>
                <w:kern w:val="0"/>
                <w:szCs w:val="21"/>
              </w:rPr>
              <w:t>指标标杆值依据</w:t>
            </w:r>
          </w:p>
        </w:tc>
        <w:tc>
          <w:tcPr>
            <w:tcW w:w="614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textAlignment w:val="center"/>
              <w:rPr>
                <w:rFonts w:ascii="仿宋_GB2312" w:hAnsi="宋体" w:eastAsia="仿宋_GB2312" w:cs="仿宋_GB2312"/>
                <w:color w:val="000000"/>
                <w:szCs w:val="21"/>
              </w:rPr>
            </w:pPr>
            <w:r>
              <w:rPr>
                <w:rFonts w:ascii="仿宋_GB2312" w:hAnsi="宋体" w:eastAsia="仿宋_GB2312" w:cs="仿宋_GB2312"/>
                <w:color w:val="000000"/>
                <w:kern w:val="0"/>
                <w:szCs w:val="21"/>
              </w:rPr>
              <w:t>健全</w:t>
            </w:r>
          </w:p>
        </w:tc>
      </w:tr>
      <w:tr>
        <w:tblPrEx>
          <w:tblLayout w:type="fixed"/>
          <w:tblCellMar>
            <w:top w:w="0" w:type="dxa"/>
            <w:left w:w="0" w:type="dxa"/>
            <w:bottom w:w="0" w:type="dxa"/>
            <w:right w:w="0" w:type="dxa"/>
          </w:tblCellMar>
        </w:tblPrEx>
        <w:trPr>
          <w:gridAfter w:val="1"/>
          <w:wAfter w:w="234" w:type="dxa"/>
          <w:trHeight w:val="2300" w:hRule="atLeast"/>
        </w:trPr>
        <w:tc>
          <w:tcPr>
            <w:tcW w:w="1946"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b/>
                <w:color w:val="000000"/>
                <w:szCs w:val="21"/>
              </w:rPr>
            </w:pPr>
            <w:r>
              <w:rPr>
                <w:rFonts w:hint="eastAsia" w:ascii="宋体" w:hAnsi="宋体" w:eastAsia="宋体" w:cs="宋体"/>
                <w:b/>
                <w:color w:val="000000"/>
                <w:kern w:val="0"/>
                <w:szCs w:val="21"/>
              </w:rPr>
              <w:t>评价标准</w:t>
            </w:r>
          </w:p>
        </w:tc>
        <w:tc>
          <w:tcPr>
            <w:tcW w:w="614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textAlignment w:val="center"/>
              <w:rPr>
                <w:rFonts w:ascii="仿宋_GB2312" w:hAnsi="宋体" w:eastAsia="仿宋_GB2312" w:cs="仿宋_GB2312"/>
                <w:color w:val="000000"/>
                <w:szCs w:val="21"/>
              </w:rPr>
            </w:pPr>
            <w:r>
              <w:rPr>
                <w:rFonts w:ascii="仿宋_GB2312" w:hAnsi="宋体" w:eastAsia="仿宋_GB2312" w:cs="仿宋_GB2312"/>
                <w:color w:val="000000"/>
                <w:kern w:val="0"/>
                <w:szCs w:val="21"/>
              </w:rPr>
              <w:t>①机构设置健全、分工明确，得满分；</w:t>
            </w:r>
            <w:r>
              <w:rPr>
                <w:rFonts w:ascii="仿宋_GB2312" w:hAnsi="宋体" w:eastAsia="仿宋_GB2312" w:cs="仿宋_GB2312"/>
                <w:color w:val="000000"/>
                <w:kern w:val="0"/>
                <w:szCs w:val="21"/>
              </w:rPr>
              <w:br w:type="textWrapping"/>
            </w:r>
            <w:r>
              <w:rPr>
                <w:rFonts w:ascii="仿宋_GB2312" w:hAnsi="宋体" w:eastAsia="仿宋_GB2312" w:cs="仿宋_GB2312"/>
                <w:color w:val="000000"/>
                <w:kern w:val="0"/>
                <w:szCs w:val="21"/>
              </w:rPr>
              <w:t>②机构设置健全、分工不明确，扣1分；</w:t>
            </w:r>
            <w:r>
              <w:rPr>
                <w:rFonts w:ascii="仿宋_GB2312" w:hAnsi="宋体" w:eastAsia="仿宋_GB2312" w:cs="仿宋_GB2312"/>
                <w:color w:val="000000"/>
                <w:kern w:val="0"/>
                <w:szCs w:val="21"/>
              </w:rPr>
              <w:br w:type="textWrapping"/>
            </w:r>
            <w:r>
              <w:rPr>
                <w:rFonts w:ascii="仿宋_GB2312" w:hAnsi="宋体" w:eastAsia="仿宋_GB2312" w:cs="仿宋_GB2312"/>
                <w:color w:val="000000"/>
                <w:kern w:val="0"/>
                <w:szCs w:val="21"/>
              </w:rPr>
              <w:t>③机构设置不健全，分工不明确，扣2分；</w:t>
            </w:r>
            <w:r>
              <w:rPr>
                <w:rFonts w:ascii="仿宋_GB2312" w:hAnsi="宋体" w:eastAsia="仿宋_GB2312" w:cs="仿宋_GB2312"/>
                <w:color w:val="000000"/>
                <w:kern w:val="0"/>
                <w:szCs w:val="21"/>
              </w:rPr>
              <w:br w:type="textWrapping"/>
            </w:r>
            <w:r>
              <w:rPr>
                <w:rFonts w:ascii="仿宋_GB2312" w:hAnsi="宋体" w:eastAsia="仿宋_GB2312" w:cs="仿宋_GB2312"/>
                <w:color w:val="000000"/>
                <w:kern w:val="0"/>
                <w:szCs w:val="21"/>
              </w:rPr>
              <w:t>④未进行机构设置，无明确分工不得分。</w:t>
            </w:r>
          </w:p>
        </w:tc>
      </w:tr>
      <w:tr>
        <w:tblPrEx>
          <w:tblLayout w:type="fixed"/>
          <w:tblCellMar>
            <w:top w:w="0" w:type="dxa"/>
            <w:left w:w="0" w:type="dxa"/>
            <w:bottom w:w="0" w:type="dxa"/>
            <w:right w:w="0" w:type="dxa"/>
          </w:tblCellMar>
        </w:tblPrEx>
        <w:trPr>
          <w:gridAfter w:val="1"/>
          <w:wAfter w:w="234" w:type="dxa"/>
          <w:trHeight w:val="1080" w:hRule="atLeast"/>
        </w:trPr>
        <w:tc>
          <w:tcPr>
            <w:tcW w:w="1946"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b/>
                <w:color w:val="000000"/>
                <w:szCs w:val="21"/>
              </w:rPr>
            </w:pPr>
            <w:r>
              <w:rPr>
                <w:rFonts w:hint="eastAsia" w:ascii="宋体" w:hAnsi="宋体" w:eastAsia="宋体" w:cs="宋体"/>
                <w:b/>
                <w:color w:val="000000"/>
                <w:kern w:val="0"/>
                <w:szCs w:val="21"/>
              </w:rPr>
              <w:t>数据来源</w:t>
            </w:r>
          </w:p>
        </w:tc>
        <w:tc>
          <w:tcPr>
            <w:tcW w:w="614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textAlignment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关于印发〈喀什经济开发区管理委员会主要职责机构设置和人员编制规定〉的通知》（新政办发[2013]106号）</w:t>
            </w:r>
          </w:p>
        </w:tc>
      </w:tr>
      <w:tr>
        <w:tblPrEx>
          <w:tblLayout w:type="fixed"/>
          <w:tblCellMar>
            <w:top w:w="0" w:type="dxa"/>
            <w:left w:w="0" w:type="dxa"/>
            <w:bottom w:w="0" w:type="dxa"/>
            <w:right w:w="0" w:type="dxa"/>
          </w:tblCellMar>
        </w:tblPrEx>
        <w:trPr>
          <w:gridAfter w:val="1"/>
          <w:wAfter w:w="234" w:type="dxa"/>
          <w:trHeight w:val="840" w:hRule="atLeast"/>
        </w:trPr>
        <w:tc>
          <w:tcPr>
            <w:tcW w:w="194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b/>
                <w:color w:val="000000"/>
                <w:szCs w:val="21"/>
              </w:rPr>
            </w:pPr>
            <w:r>
              <w:rPr>
                <w:rFonts w:hint="eastAsia" w:ascii="宋体" w:hAnsi="宋体" w:eastAsia="宋体" w:cs="宋体"/>
                <w:b/>
                <w:color w:val="000000"/>
                <w:kern w:val="0"/>
                <w:szCs w:val="21"/>
              </w:rPr>
              <w:t>评价结果</w:t>
            </w:r>
          </w:p>
        </w:tc>
        <w:tc>
          <w:tcPr>
            <w:tcW w:w="614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textAlignment w:val="center"/>
              <w:rPr>
                <w:rFonts w:ascii="仿宋_GB2312" w:hAnsi="宋体" w:eastAsia="仿宋_GB2312" w:cs="仿宋_GB2312"/>
                <w:color w:val="000000"/>
                <w:kern w:val="0"/>
                <w:szCs w:val="21"/>
              </w:rPr>
            </w:pPr>
            <w:r>
              <w:rPr>
                <w:rFonts w:ascii="仿宋_GB2312" w:hAnsi="宋体" w:eastAsia="仿宋_GB2312" w:cs="仿宋_GB2312"/>
                <w:color w:val="000000"/>
                <w:kern w:val="0"/>
                <w:szCs w:val="21"/>
              </w:rPr>
              <w:t>指标评分计算过程及依据：</w:t>
            </w:r>
          </w:p>
        </w:tc>
      </w:tr>
      <w:tr>
        <w:tblPrEx>
          <w:tblLayout w:type="fixed"/>
          <w:tblCellMar>
            <w:top w:w="0" w:type="dxa"/>
            <w:left w:w="0" w:type="dxa"/>
            <w:bottom w:w="0" w:type="dxa"/>
            <w:right w:w="0" w:type="dxa"/>
          </w:tblCellMar>
        </w:tblPrEx>
        <w:trPr>
          <w:gridAfter w:val="1"/>
          <w:wAfter w:w="234" w:type="dxa"/>
          <w:trHeight w:val="3140" w:hRule="atLeast"/>
        </w:trPr>
        <w:tc>
          <w:tcPr>
            <w:tcW w:w="194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left"/>
              <w:rPr>
                <w:rFonts w:ascii="宋体" w:hAnsi="宋体" w:eastAsia="宋体" w:cs="宋体"/>
                <w:b/>
                <w:color w:val="000000"/>
                <w:szCs w:val="21"/>
              </w:rPr>
            </w:pPr>
          </w:p>
        </w:tc>
        <w:tc>
          <w:tcPr>
            <w:tcW w:w="614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textAlignment w:val="center"/>
              <w:rPr>
                <w:rFonts w:ascii="仿宋_GB2312" w:hAnsi="宋体" w:eastAsia="仿宋_GB2312" w:cs="仿宋_GB2312"/>
                <w:color w:val="000000"/>
                <w:szCs w:val="21"/>
              </w:rPr>
            </w:pPr>
            <w:r>
              <w:rPr>
                <w:rFonts w:ascii="仿宋_GB2312" w:hAnsi="宋体" w:eastAsia="仿宋_GB2312" w:cs="仿宋_GB2312"/>
                <w:color w:val="000000"/>
                <w:kern w:val="0"/>
                <w:szCs w:val="21"/>
              </w:rPr>
              <w:t>机构健全、分工明确。项目由喀什经济开发区规划土地建设环保局，单位人员当中编制数15人，其中：行政人员编制5人，参照公务员管理的事业单位人员编制0人，全额拨款事业单位人员编制10人。</w:t>
            </w:r>
          </w:p>
        </w:tc>
      </w:tr>
      <w:tr>
        <w:tblPrEx>
          <w:tblLayout w:type="fixed"/>
          <w:tblCellMar>
            <w:top w:w="0" w:type="dxa"/>
            <w:left w:w="0" w:type="dxa"/>
            <w:bottom w:w="0" w:type="dxa"/>
            <w:right w:w="0" w:type="dxa"/>
          </w:tblCellMar>
        </w:tblPrEx>
        <w:trPr>
          <w:gridAfter w:val="1"/>
          <w:wAfter w:w="234" w:type="dxa"/>
          <w:trHeight w:val="660" w:hRule="atLeast"/>
        </w:trPr>
        <w:tc>
          <w:tcPr>
            <w:tcW w:w="1946"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b/>
                <w:color w:val="000000"/>
                <w:szCs w:val="21"/>
              </w:rPr>
            </w:pPr>
            <w:r>
              <w:rPr>
                <w:rFonts w:hint="eastAsia" w:ascii="宋体" w:hAnsi="宋体" w:eastAsia="宋体" w:cs="宋体"/>
                <w:b/>
                <w:color w:val="000000"/>
                <w:kern w:val="0"/>
                <w:szCs w:val="21"/>
              </w:rPr>
              <w:t>本项指标得分</w:t>
            </w:r>
          </w:p>
        </w:tc>
        <w:tc>
          <w:tcPr>
            <w:tcW w:w="614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textAlignment w:val="center"/>
              <w:rPr>
                <w:rFonts w:ascii="宋体" w:hAnsi="宋体" w:eastAsia="宋体" w:cs="宋体"/>
                <w:color w:val="000000"/>
                <w:szCs w:val="21"/>
              </w:rPr>
            </w:pPr>
            <w:r>
              <w:rPr>
                <w:rFonts w:hint="eastAsia" w:ascii="宋体" w:hAnsi="宋体" w:eastAsia="宋体" w:cs="宋体"/>
                <w:color w:val="000000"/>
                <w:kern w:val="0"/>
                <w:szCs w:val="21"/>
              </w:rPr>
              <w:t>4</w:t>
            </w:r>
          </w:p>
        </w:tc>
      </w:tr>
      <w:tr>
        <w:tblPrEx>
          <w:tblLayout w:type="fixed"/>
          <w:tblCellMar>
            <w:top w:w="0" w:type="dxa"/>
            <w:left w:w="0" w:type="dxa"/>
            <w:bottom w:w="0" w:type="dxa"/>
            <w:right w:w="0" w:type="dxa"/>
          </w:tblCellMar>
        </w:tblPrEx>
        <w:trPr>
          <w:trHeight w:val="624" w:hRule="atLeast"/>
        </w:trPr>
        <w:tc>
          <w:tcPr>
            <w:tcW w:w="8326" w:type="dxa"/>
            <w:gridSpan w:val="4"/>
            <w:vMerge w:val="restart"/>
            <w:tcBorders>
              <w:top w:val="nil"/>
              <w:left w:val="nil"/>
              <w:bottom w:val="nil"/>
              <w:right w:val="nil"/>
            </w:tcBorders>
            <w:shd w:val="clear" w:color="auto" w:fill="auto"/>
            <w:tcMar>
              <w:top w:w="10" w:type="dxa"/>
              <w:left w:w="10" w:type="dxa"/>
              <w:right w:w="10" w:type="dxa"/>
            </w:tcMar>
            <w:vAlign w:val="center"/>
          </w:tcPr>
          <w:p>
            <w:pPr>
              <w:widowControl/>
              <w:jc w:val="center"/>
              <w:textAlignment w:val="center"/>
              <w:rPr>
                <w:rFonts w:ascii="仿宋_GB2312" w:hAnsi="宋体" w:eastAsia="仿宋_GB2312" w:cs="仿宋_GB2312"/>
                <w:b/>
                <w:color w:val="000000"/>
                <w:kern w:val="0"/>
                <w:sz w:val="30"/>
                <w:szCs w:val="30"/>
              </w:rPr>
            </w:pPr>
          </w:p>
          <w:p>
            <w:pPr>
              <w:widowControl/>
              <w:jc w:val="center"/>
              <w:textAlignment w:val="center"/>
              <w:rPr>
                <w:rFonts w:ascii="仿宋_GB2312" w:hAnsi="宋体" w:eastAsia="仿宋_GB2312" w:cs="仿宋_GB2312"/>
                <w:b/>
                <w:color w:val="000000"/>
                <w:kern w:val="0"/>
                <w:sz w:val="30"/>
                <w:szCs w:val="30"/>
              </w:rPr>
            </w:pPr>
          </w:p>
          <w:p>
            <w:pPr>
              <w:widowControl/>
              <w:jc w:val="center"/>
              <w:textAlignment w:val="center"/>
              <w:rPr>
                <w:rFonts w:ascii="仿宋_GB2312" w:hAnsi="宋体" w:eastAsia="仿宋_GB2312" w:cs="仿宋_GB2312"/>
                <w:b/>
                <w:color w:val="000000"/>
                <w:sz w:val="30"/>
                <w:szCs w:val="30"/>
              </w:rPr>
            </w:pPr>
            <w:r>
              <w:rPr>
                <w:rFonts w:ascii="仿宋_GB2312" w:hAnsi="宋体" w:eastAsia="仿宋_GB2312" w:cs="仿宋_GB2312"/>
                <w:b/>
                <w:color w:val="000000"/>
                <w:kern w:val="0"/>
                <w:sz w:val="30"/>
                <w:szCs w:val="30"/>
              </w:rPr>
              <w:t>喀什经济开发区城镇化土地整理项目绩效评价底稿</w:t>
            </w:r>
          </w:p>
        </w:tc>
      </w:tr>
      <w:tr>
        <w:tblPrEx>
          <w:tblLayout w:type="fixed"/>
          <w:tblCellMar>
            <w:top w:w="0" w:type="dxa"/>
            <w:left w:w="0" w:type="dxa"/>
            <w:bottom w:w="0" w:type="dxa"/>
            <w:right w:w="0" w:type="dxa"/>
          </w:tblCellMar>
        </w:tblPrEx>
        <w:trPr>
          <w:trHeight w:val="780" w:hRule="atLeast"/>
        </w:trPr>
        <w:tc>
          <w:tcPr>
            <w:tcW w:w="8326" w:type="dxa"/>
            <w:gridSpan w:val="4"/>
            <w:vMerge w:val="continue"/>
            <w:tcBorders>
              <w:top w:val="nil"/>
              <w:left w:val="nil"/>
              <w:bottom w:val="nil"/>
              <w:right w:val="nil"/>
            </w:tcBorders>
            <w:shd w:val="clear" w:color="auto" w:fill="auto"/>
            <w:tcMar>
              <w:top w:w="10" w:type="dxa"/>
              <w:left w:w="10" w:type="dxa"/>
              <w:right w:w="10" w:type="dxa"/>
            </w:tcMar>
            <w:vAlign w:val="center"/>
          </w:tcPr>
          <w:p>
            <w:pPr>
              <w:jc w:val="center"/>
              <w:rPr>
                <w:rFonts w:ascii="仿宋_GB2312" w:hAnsi="宋体" w:eastAsia="仿宋_GB2312" w:cs="仿宋_GB2312"/>
                <w:b/>
                <w:color w:val="000000"/>
                <w:sz w:val="30"/>
                <w:szCs w:val="30"/>
              </w:rPr>
            </w:pPr>
          </w:p>
        </w:tc>
      </w:tr>
      <w:tr>
        <w:tblPrEx>
          <w:tblLayout w:type="fixed"/>
          <w:tblCellMar>
            <w:top w:w="0" w:type="dxa"/>
            <w:left w:w="0" w:type="dxa"/>
            <w:bottom w:w="0" w:type="dxa"/>
            <w:right w:w="0" w:type="dxa"/>
          </w:tblCellMar>
        </w:tblPrEx>
        <w:trPr>
          <w:trHeight w:val="680" w:hRule="atLeast"/>
        </w:trPr>
        <w:tc>
          <w:tcPr>
            <w:tcW w:w="1485" w:type="dxa"/>
            <w:tcBorders>
              <w:top w:val="nil"/>
              <w:left w:val="nil"/>
              <w:bottom w:val="nil"/>
              <w:right w:val="nil"/>
            </w:tcBorders>
            <w:shd w:val="clear" w:color="auto" w:fill="auto"/>
            <w:tcMar>
              <w:top w:w="10" w:type="dxa"/>
              <w:left w:w="10" w:type="dxa"/>
              <w:right w:w="10" w:type="dxa"/>
            </w:tcMar>
            <w:vAlign w:val="center"/>
          </w:tcPr>
          <w:p>
            <w:pPr>
              <w:widowControl/>
              <w:jc w:val="left"/>
              <w:textAlignment w:val="center"/>
              <w:rPr>
                <w:rFonts w:ascii="仿宋_GB2312" w:hAnsi="宋体" w:eastAsia="仿宋_GB2312" w:cs="仿宋_GB2312"/>
                <w:b/>
                <w:color w:val="000000"/>
                <w:szCs w:val="21"/>
              </w:rPr>
            </w:pPr>
            <w:r>
              <w:rPr>
                <w:rFonts w:ascii="仿宋_GB2312" w:hAnsi="宋体" w:eastAsia="仿宋_GB2312" w:cs="仿宋_GB2312"/>
                <w:b/>
                <w:color w:val="000000"/>
                <w:kern w:val="0"/>
                <w:szCs w:val="21"/>
              </w:rPr>
              <w:t>评价</w:t>
            </w:r>
            <w:r>
              <w:rPr>
                <w:rFonts w:hint="eastAsia" w:ascii="宋体" w:hAnsi="宋体" w:eastAsia="宋体" w:cs="宋体"/>
                <w:b/>
                <w:color w:val="000000"/>
                <w:kern w:val="0"/>
                <w:szCs w:val="21"/>
              </w:rPr>
              <w:t>实施</w:t>
            </w:r>
            <w:r>
              <w:rPr>
                <w:rFonts w:ascii="仿宋_GB2312" w:hAnsi="宋体" w:eastAsia="仿宋_GB2312" w:cs="仿宋_GB2312"/>
                <w:b/>
                <w:color w:val="000000"/>
                <w:kern w:val="0"/>
                <w:szCs w:val="21"/>
              </w:rPr>
              <w:t>单位</w:t>
            </w:r>
            <w:r>
              <w:rPr>
                <w:rFonts w:hint="eastAsia" w:ascii="宋体" w:hAnsi="宋体" w:eastAsia="宋体" w:cs="宋体"/>
                <w:b/>
                <w:color w:val="000000"/>
                <w:kern w:val="0"/>
                <w:szCs w:val="21"/>
              </w:rPr>
              <w:t>：</w:t>
            </w:r>
          </w:p>
        </w:tc>
        <w:tc>
          <w:tcPr>
            <w:tcW w:w="6841" w:type="dxa"/>
            <w:gridSpan w:val="3"/>
            <w:tcBorders>
              <w:top w:val="nil"/>
              <w:left w:val="nil"/>
              <w:bottom w:val="nil"/>
              <w:right w:val="nil"/>
            </w:tcBorders>
            <w:shd w:val="clear" w:color="auto" w:fill="auto"/>
            <w:tcMar>
              <w:top w:w="10" w:type="dxa"/>
              <w:left w:w="10" w:type="dxa"/>
              <w:right w:w="10" w:type="dxa"/>
            </w:tcMar>
            <w:vAlign w:val="center"/>
          </w:tcPr>
          <w:p>
            <w:pPr>
              <w:widowControl/>
              <w:jc w:val="left"/>
              <w:textAlignment w:val="center"/>
              <w:rPr>
                <w:rFonts w:ascii="仿宋_GB2312" w:hAnsi="宋体" w:eastAsia="仿宋_GB2312" w:cs="仿宋_GB2312"/>
                <w:b/>
                <w:color w:val="000000"/>
                <w:szCs w:val="21"/>
              </w:rPr>
            </w:pPr>
            <w:r>
              <w:rPr>
                <w:rFonts w:ascii="仿宋_GB2312" w:hAnsi="宋体" w:eastAsia="仿宋_GB2312" w:cs="仿宋_GB2312"/>
                <w:b/>
                <w:color w:val="000000"/>
                <w:kern w:val="0"/>
                <w:szCs w:val="21"/>
              </w:rPr>
              <w:t>北京中瑞诚会计师事务所有限公司喀什分所</w:t>
            </w:r>
          </w:p>
        </w:tc>
      </w:tr>
      <w:tr>
        <w:tblPrEx>
          <w:tblLayout w:type="fixed"/>
          <w:tblCellMar>
            <w:top w:w="0" w:type="dxa"/>
            <w:left w:w="0" w:type="dxa"/>
            <w:bottom w:w="0" w:type="dxa"/>
            <w:right w:w="0" w:type="dxa"/>
          </w:tblCellMar>
        </w:tblPrEx>
        <w:trPr>
          <w:trHeight w:val="620" w:hRule="atLeast"/>
        </w:trPr>
        <w:tc>
          <w:tcPr>
            <w:tcW w:w="1485" w:type="dxa"/>
            <w:tcBorders>
              <w:top w:val="nil"/>
              <w:left w:val="nil"/>
              <w:bottom w:val="nil"/>
              <w:right w:val="nil"/>
            </w:tcBorders>
            <w:shd w:val="clear" w:color="auto" w:fill="auto"/>
            <w:tcMar>
              <w:top w:w="10" w:type="dxa"/>
              <w:left w:w="10" w:type="dxa"/>
              <w:right w:w="10" w:type="dxa"/>
            </w:tcMar>
            <w:vAlign w:val="center"/>
          </w:tcPr>
          <w:p>
            <w:pPr>
              <w:widowControl/>
              <w:jc w:val="left"/>
              <w:textAlignment w:val="center"/>
              <w:rPr>
                <w:rFonts w:ascii="仿宋_GB2312" w:hAnsi="宋体" w:eastAsia="仿宋_GB2312" w:cs="仿宋_GB2312"/>
                <w:b/>
                <w:color w:val="000000"/>
                <w:szCs w:val="21"/>
              </w:rPr>
            </w:pPr>
            <w:r>
              <w:rPr>
                <w:rFonts w:ascii="仿宋_GB2312" w:hAnsi="宋体" w:eastAsia="仿宋_GB2312" w:cs="仿宋_GB2312"/>
                <w:b/>
                <w:color w:val="000000"/>
                <w:kern w:val="0"/>
                <w:szCs w:val="21"/>
              </w:rPr>
              <w:t>三级指标名称：</w:t>
            </w:r>
          </w:p>
        </w:tc>
        <w:tc>
          <w:tcPr>
            <w:tcW w:w="6841" w:type="dxa"/>
            <w:gridSpan w:val="3"/>
            <w:tcBorders>
              <w:top w:val="nil"/>
              <w:left w:val="nil"/>
              <w:bottom w:val="nil"/>
              <w:right w:val="nil"/>
            </w:tcBorders>
            <w:shd w:val="clear" w:color="auto" w:fill="auto"/>
            <w:tcMar>
              <w:top w:w="10" w:type="dxa"/>
              <w:left w:w="10" w:type="dxa"/>
              <w:right w:w="10" w:type="dxa"/>
            </w:tcMar>
            <w:vAlign w:val="center"/>
          </w:tcPr>
          <w:p>
            <w:pPr>
              <w:widowControl/>
              <w:jc w:val="left"/>
              <w:textAlignment w:val="center"/>
              <w:rPr>
                <w:rFonts w:ascii="仿宋_GB2312" w:hAnsi="宋体" w:eastAsia="仿宋_GB2312" w:cs="仿宋_GB2312"/>
                <w:b/>
                <w:color w:val="000000"/>
                <w:szCs w:val="21"/>
              </w:rPr>
            </w:pPr>
            <w:r>
              <w:rPr>
                <w:rFonts w:ascii="仿宋_GB2312" w:hAnsi="宋体" w:eastAsia="仿宋_GB2312" w:cs="仿宋_GB2312"/>
                <w:b/>
                <w:color w:val="000000"/>
                <w:kern w:val="0"/>
                <w:szCs w:val="21"/>
              </w:rPr>
              <w:t>制度建设</w:t>
            </w:r>
          </w:p>
        </w:tc>
      </w:tr>
      <w:tr>
        <w:tblPrEx>
          <w:tblLayout w:type="fixed"/>
          <w:tblCellMar>
            <w:top w:w="0" w:type="dxa"/>
            <w:left w:w="0" w:type="dxa"/>
            <w:bottom w:w="0" w:type="dxa"/>
            <w:right w:w="0" w:type="dxa"/>
          </w:tblCellMar>
        </w:tblPrEx>
        <w:trPr>
          <w:trHeight w:val="880" w:hRule="atLeast"/>
        </w:trPr>
        <w:tc>
          <w:tcPr>
            <w:tcW w:w="148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b/>
                <w:color w:val="000000"/>
                <w:szCs w:val="21"/>
              </w:rPr>
            </w:pPr>
            <w:r>
              <w:rPr>
                <w:rFonts w:hint="eastAsia" w:ascii="宋体" w:hAnsi="宋体" w:eastAsia="宋体" w:cs="宋体"/>
                <w:b/>
                <w:color w:val="000000"/>
                <w:kern w:val="0"/>
                <w:szCs w:val="21"/>
              </w:rPr>
              <w:t>指标解释</w:t>
            </w:r>
          </w:p>
        </w:tc>
        <w:tc>
          <w:tcPr>
            <w:tcW w:w="6841" w:type="dxa"/>
            <w:gridSpan w:val="3"/>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textAlignment w:val="center"/>
              <w:rPr>
                <w:rFonts w:ascii="仿宋_GB2312" w:hAnsi="宋体" w:eastAsia="仿宋_GB2312" w:cs="仿宋_GB2312"/>
                <w:color w:val="000000"/>
                <w:szCs w:val="21"/>
              </w:rPr>
            </w:pPr>
            <w:r>
              <w:rPr>
                <w:rFonts w:ascii="仿宋_GB2312" w:hAnsi="宋体" w:eastAsia="仿宋_GB2312" w:cs="仿宋_GB2312"/>
                <w:color w:val="000000"/>
                <w:kern w:val="0"/>
                <w:szCs w:val="21"/>
              </w:rPr>
              <w:t>项目实施是否具有考核业务管理制度的有效执行情况</w:t>
            </w:r>
          </w:p>
        </w:tc>
      </w:tr>
      <w:tr>
        <w:tblPrEx>
          <w:tblLayout w:type="fixed"/>
          <w:tblCellMar>
            <w:top w:w="0" w:type="dxa"/>
            <w:left w:w="0" w:type="dxa"/>
            <w:bottom w:w="0" w:type="dxa"/>
            <w:right w:w="0" w:type="dxa"/>
          </w:tblCellMar>
        </w:tblPrEx>
        <w:trPr>
          <w:trHeight w:val="660" w:hRule="atLeast"/>
        </w:trPr>
        <w:tc>
          <w:tcPr>
            <w:tcW w:w="148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b/>
                <w:color w:val="000000"/>
                <w:szCs w:val="21"/>
              </w:rPr>
            </w:pPr>
            <w:r>
              <w:rPr>
                <w:rFonts w:hint="eastAsia" w:ascii="宋体" w:hAnsi="宋体" w:eastAsia="宋体" w:cs="宋体"/>
                <w:b/>
                <w:color w:val="000000"/>
                <w:kern w:val="0"/>
                <w:szCs w:val="21"/>
              </w:rPr>
              <w:t>指标权重</w:t>
            </w:r>
          </w:p>
        </w:tc>
        <w:tc>
          <w:tcPr>
            <w:tcW w:w="6841" w:type="dxa"/>
            <w:gridSpan w:val="3"/>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5</w:t>
            </w:r>
          </w:p>
        </w:tc>
      </w:tr>
      <w:tr>
        <w:tblPrEx>
          <w:tblLayout w:type="fixed"/>
          <w:tblCellMar>
            <w:top w:w="0" w:type="dxa"/>
            <w:left w:w="0" w:type="dxa"/>
            <w:bottom w:w="0" w:type="dxa"/>
            <w:right w:w="0" w:type="dxa"/>
          </w:tblCellMar>
        </w:tblPrEx>
        <w:trPr>
          <w:trHeight w:val="700" w:hRule="atLeast"/>
        </w:trPr>
        <w:tc>
          <w:tcPr>
            <w:tcW w:w="148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b/>
                <w:color w:val="000000"/>
                <w:szCs w:val="21"/>
              </w:rPr>
            </w:pPr>
            <w:r>
              <w:rPr>
                <w:rFonts w:hint="eastAsia" w:ascii="宋体" w:hAnsi="宋体" w:eastAsia="宋体" w:cs="宋体"/>
                <w:b/>
                <w:color w:val="000000"/>
                <w:kern w:val="0"/>
                <w:szCs w:val="21"/>
              </w:rPr>
              <w:t>指标标杆值依据</w:t>
            </w:r>
          </w:p>
        </w:tc>
        <w:tc>
          <w:tcPr>
            <w:tcW w:w="6841" w:type="dxa"/>
            <w:gridSpan w:val="3"/>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textAlignment w:val="center"/>
              <w:rPr>
                <w:rFonts w:ascii="仿宋_GB2312" w:hAnsi="宋体" w:eastAsia="仿宋_GB2312" w:cs="仿宋_GB2312"/>
                <w:color w:val="000000"/>
                <w:szCs w:val="21"/>
              </w:rPr>
            </w:pPr>
            <w:r>
              <w:rPr>
                <w:rFonts w:ascii="仿宋_GB2312" w:hAnsi="宋体" w:eastAsia="仿宋_GB2312" w:cs="仿宋_GB2312"/>
                <w:color w:val="000000"/>
                <w:kern w:val="0"/>
                <w:szCs w:val="21"/>
              </w:rPr>
              <w:t>合理</w:t>
            </w:r>
          </w:p>
        </w:tc>
      </w:tr>
      <w:tr>
        <w:tblPrEx>
          <w:tblLayout w:type="fixed"/>
          <w:tblCellMar>
            <w:top w:w="0" w:type="dxa"/>
            <w:left w:w="0" w:type="dxa"/>
            <w:bottom w:w="0" w:type="dxa"/>
            <w:right w:w="0" w:type="dxa"/>
          </w:tblCellMar>
        </w:tblPrEx>
        <w:trPr>
          <w:trHeight w:val="2300" w:hRule="atLeast"/>
        </w:trPr>
        <w:tc>
          <w:tcPr>
            <w:tcW w:w="148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b/>
                <w:color w:val="000000"/>
                <w:szCs w:val="21"/>
              </w:rPr>
            </w:pPr>
            <w:r>
              <w:rPr>
                <w:rFonts w:hint="eastAsia" w:ascii="宋体" w:hAnsi="宋体" w:eastAsia="宋体" w:cs="宋体"/>
                <w:b/>
                <w:color w:val="000000"/>
                <w:kern w:val="0"/>
                <w:szCs w:val="21"/>
              </w:rPr>
              <w:t>评价标准</w:t>
            </w:r>
          </w:p>
        </w:tc>
        <w:tc>
          <w:tcPr>
            <w:tcW w:w="6841" w:type="dxa"/>
            <w:gridSpan w:val="3"/>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textAlignment w:val="center"/>
              <w:rPr>
                <w:rFonts w:ascii="仿宋_GB2312" w:hAnsi="宋体" w:eastAsia="仿宋_GB2312" w:cs="仿宋_GB2312"/>
                <w:color w:val="000000"/>
                <w:szCs w:val="21"/>
              </w:rPr>
            </w:pPr>
            <w:r>
              <w:rPr>
                <w:rFonts w:ascii="仿宋_GB2312" w:hAnsi="宋体" w:eastAsia="仿宋_GB2312" w:cs="仿宋_GB2312"/>
                <w:color w:val="000000"/>
                <w:kern w:val="0"/>
                <w:szCs w:val="21"/>
              </w:rPr>
              <w:t xml:space="preserve">①建立健全的项目管理制度；制定科学的实施方案或实施计划，得满分。                       </w:t>
            </w:r>
            <w:r>
              <w:rPr>
                <w:rFonts w:ascii="仿宋_GB2312" w:hAnsi="宋体" w:eastAsia="仿宋_GB2312" w:cs="仿宋_GB2312"/>
                <w:color w:val="000000"/>
                <w:kern w:val="0"/>
                <w:szCs w:val="21"/>
              </w:rPr>
              <w:br w:type="textWrapping"/>
            </w:r>
            <w:r>
              <w:rPr>
                <w:rFonts w:ascii="仿宋_GB2312" w:hAnsi="宋体" w:eastAsia="仿宋_GB2312" w:cs="仿宋_GB2312"/>
                <w:color w:val="000000"/>
                <w:kern w:val="0"/>
                <w:szCs w:val="21"/>
              </w:rPr>
              <w:t>②制定项目管理制度但不健全，制定实施方案或实施计划但内容不完整扣2分；</w:t>
            </w:r>
            <w:r>
              <w:rPr>
                <w:rFonts w:ascii="仿宋_GB2312" w:hAnsi="宋体" w:eastAsia="仿宋_GB2312" w:cs="仿宋_GB2312"/>
                <w:color w:val="000000"/>
                <w:kern w:val="0"/>
                <w:szCs w:val="21"/>
              </w:rPr>
              <w:br w:type="textWrapping"/>
            </w:r>
            <w:r>
              <w:rPr>
                <w:rFonts w:ascii="仿宋_GB2312" w:hAnsi="宋体" w:eastAsia="仿宋_GB2312" w:cs="仿宋_GB2312"/>
                <w:color w:val="000000"/>
                <w:kern w:val="0"/>
                <w:szCs w:val="21"/>
              </w:rPr>
              <w:t>③未制定任何管理制度或无实施方案的扣3分，</w:t>
            </w:r>
            <w:r>
              <w:rPr>
                <w:rFonts w:ascii="仿宋_GB2312" w:hAnsi="宋体" w:eastAsia="仿宋_GB2312" w:cs="仿宋_GB2312"/>
                <w:color w:val="000000"/>
                <w:kern w:val="0"/>
                <w:szCs w:val="21"/>
              </w:rPr>
              <w:br w:type="textWrapping"/>
            </w:r>
            <w:r>
              <w:rPr>
                <w:rFonts w:ascii="仿宋_GB2312" w:hAnsi="宋体" w:eastAsia="仿宋_GB2312" w:cs="仿宋_GB2312"/>
                <w:color w:val="000000"/>
                <w:kern w:val="0"/>
                <w:szCs w:val="21"/>
              </w:rPr>
              <w:t>④未制定任何管理制度，未制定实施方案或实施计划，不得分。</w:t>
            </w:r>
          </w:p>
        </w:tc>
      </w:tr>
      <w:tr>
        <w:tblPrEx>
          <w:tblLayout w:type="fixed"/>
          <w:tblCellMar>
            <w:top w:w="0" w:type="dxa"/>
            <w:left w:w="0" w:type="dxa"/>
            <w:bottom w:w="0" w:type="dxa"/>
            <w:right w:w="0" w:type="dxa"/>
          </w:tblCellMar>
        </w:tblPrEx>
        <w:trPr>
          <w:trHeight w:val="1080" w:hRule="atLeast"/>
        </w:trPr>
        <w:tc>
          <w:tcPr>
            <w:tcW w:w="148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b/>
                <w:color w:val="000000"/>
                <w:szCs w:val="21"/>
              </w:rPr>
            </w:pPr>
            <w:r>
              <w:rPr>
                <w:rFonts w:hint="eastAsia" w:ascii="宋体" w:hAnsi="宋体" w:eastAsia="宋体" w:cs="宋体"/>
                <w:b/>
                <w:color w:val="000000"/>
                <w:kern w:val="0"/>
                <w:szCs w:val="21"/>
              </w:rPr>
              <w:t>数据来源</w:t>
            </w:r>
          </w:p>
        </w:tc>
        <w:tc>
          <w:tcPr>
            <w:tcW w:w="6841" w:type="dxa"/>
            <w:gridSpan w:val="3"/>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textAlignment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喀什经济开发区城东金融贸易区城中村建设项目房屋征收与补偿安置方案</w:t>
            </w:r>
          </w:p>
        </w:tc>
      </w:tr>
      <w:tr>
        <w:tblPrEx>
          <w:tblLayout w:type="fixed"/>
          <w:tblCellMar>
            <w:top w:w="0" w:type="dxa"/>
            <w:left w:w="0" w:type="dxa"/>
            <w:bottom w:w="0" w:type="dxa"/>
            <w:right w:w="0" w:type="dxa"/>
          </w:tblCellMar>
        </w:tblPrEx>
        <w:trPr>
          <w:trHeight w:val="840" w:hRule="atLeast"/>
        </w:trPr>
        <w:tc>
          <w:tcPr>
            <w:tcW w:w="1485"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b/>
                <w:color w:val="000000"/>
                <w:szCs w:val="21"/>
              </w:rPr>
            </w:pPr>
            <w:r>
              <w:rPr>
                <w:rFonts w:hint="eastAsia" w:ascii="宋体" w:hAnsi="宋体" w:eastAsia="宋体" w:cs="宋体"/>
                <w:b/>
                <w:color w:val="000000"/>
                <w:kern w:val="0"/>
                <w:szCs w:val="21"/>
              </w:rPr>
              <w:t>评价结果</w:t>
            </w:r>
          </w:p>
        </w:tc>
        <w:tc>
          <w:tcPr>
            <w:tcW w:w="6841" w:type="dxa"/>
            <w:gridSpan w:val="3"/>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textAlignment w:val="center"/>
              <w:rPr>
                <w:rFonts w:ascii="仿宋_GB2312" w:hAnsi="宋体" w:eastAsia="仿宋_GB2312" w:cs="仿宋_GB2312"/>
                <w:color w:val="000000"/>
                <w:kern w:val="0"/>
                <w:szCs w:val="21"/>
              </w:rPr>
            </w:pPr>
            <w:r>
              <w:rPr>
                <w:rFonts w:ascii="仿宋_GB2312" w:hAnsi="宋体" w:eastAsia="仿宋_GB2312" w:cs="仿宋_GB2312"/>
                <w:color w:val="000000"/>
                <w:kern w:val="0"/>
                <w:szCs w:val="21"/>
              </w:rPr>
              <w:t>指标评分计算过程及依据：</w:t>
            </w:r>
          </w:p>
        </w:tc>
      </w:tr>
      <w:tr>
        <w:tblPrEx>
          <w:tblLayout w:type="fixed"/>
          <w:tblCellMar>
            <w:top w:w="0" w:type="dxa"/>
            <w:left w:w="0" w:type="dxa"/>
            <w:bottom w:w="0" w:type="dxa"/>
            <w:right w:w="0" w:type="dxa"/>
          </w:tblCellMar>
        </w:tblPrEx>
        <w:trPr>
          <w:trHeight w:val="2240" w:hRule="atLeast"/>
        </w:trPr>
        <w:tc>
          <w:tcPr>
            <w:tcW w:w="14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left"/>
              <w:rPr>
                <w:rFonts w:ascii="宋体" w:hAnsi="宋体" w:eastAsia="宋体" w:cs="宋体"/>
                <w:b/>
                <w:color w:val="000000"/>
                <w:szCs w:val="21"/>
              </w:rPr>
            </w:pPr>
          </w:p>
        </w:tc>
        <w:tc>
          <w:tcPr>
            <w:tcW w:w="6841" w:type="dxa"/>
            <w:gridSpan w:val="3"/>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textAlignment w:val="center"/>
              <w:rPr>
                <w:rFonts w:ascii="仿宋_GB2312" w:hAnsi="宋体" w:eastAsia="仿宋_GB2312" w:cs="仿宋_GB2312"/>
                <w:color w:val="000000"/>
                <w:szCs w:val="21"/>
              </w:rPr>
            </w:pPr>
            <w:r>
              <w:rPr>
                <w:rFonts w:ascii="仿宋_GB2312" w:hAnsi="宋体" w:eastAsia="仿宋_GB2312" w:cs="仿宋_GB2312"/>
                <w:color w:val="000000"/>
                <w:kern w:val="0"/>
                <w:szCs w:val="21"/>
              </w:rPr>
              <w:t>未制定项目具体管理制度扣3分。</w:t>
            </w:r>
          </w:p>
        </w:tc>
      </w:tr>
      <w:tr>
        <w:tblPrEx>
          <w:tblLayout w:type="fixed"/>
          <w:tblCellMar>
            <w:top w:w="0" w:type="dxa"/>
            <w:left w:w="0" w:type="dxa"/>
            <w:bottom w:w="0" w:type="dxa"/>
            <w:right w:w="0" w:type="dxa"/>
          </w:tblCellMar>
        </w:tblPrEx>
        <w:trPr>
          <w:trHeight w:val="660" w:hRule="atLeast"/>
        </w:trPr>
        <w:tc>
          <w:tcPr>
            <w:tcW w:w="148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b/>
                <w:color w:val="000000"/>
                <w:szCs w:val="21"/>
              </w:rPr>
            </w:pPr>
            <w:r>
              <w:rPr>
                <w:rFonts w:hint="eastAsia" w:ascii="宋体" w:hAnsi="宋体" w:eastAsia="宋体" w:cs="宋体"/>
                <w:b/>
                <w:color w:val="000000"/>
                <w:kern w:val="0"/>
                <w:szCs w:val="21"/>
              </w:rPr>
              <w:t>本项指标得分</w:t>
            </w:r>
          </w:p>
        </w:tc>
        <w:tc>
          <w:tcPr>
            <w:tcW w:w="6841" w:type="dxa"/>
            <w:gridSpan w:val="3"/>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textAlignment w:val="center"/>
              <w:rPr>
                <w:rFonts w:ascii="宋体" w:hAnsi="宋体" w:eastAsia="宋体" w:cs="宋体"/>
                <w:color w:val="000000"/>
                <w:szCs w:val="21"/>
              </w:rPr>
            </w:pPr>
            <w:r>
              <w:rPr>
                <w:rFonts w:hint="eastAsia" w:ascii="宋体" w:hAnsi="宋体" w:eastAsia="宋体" w:cs="宋体"/>
                <w:color w:val="000000"/>
                <w:kern w:val="0"/>
                <w:szCs w:val="21"/>
              </w:rPr>
              <w:t>2</w:t>
            </w:r>
          </w:p>
        </w:tc>
      </w:tr>
    </w:tbl>
    <w:p>
      <w:pPr>
        <w:rPr>
          <w:rFonts w:ascii="黑体" w:hAnsi="黑体" w:eastAsia="黑体" w:cs="宋体"/>
          <w:sz w:val="32"/>
          <w:szCs w:val="32"/>
        </w:rPr>
      </w:pPr>
      <w:r>
        <w:rPr>
          <w:rFonts w:ascii="黑体" w:hAnsi="黑体" w:eastAsia="黑体" w:cs="宋体"/>
          <w:sz w:val="32"/>
          <w:szCs w:val="32"/>
        </w:rPr>
        <w:br w:type="page"/>
      </w:r>
    </w:p>
    <w:tbl>
      <w:tblPr>
        <w:tblStyle w:val="15"/>
        <w:tblW w:w="8326" w:type="dxa"/>
        <w:tblInd w:w="0" w:type="dxa"/>
        <w:tblLayout w:type="fixed"/>
        <w:tblCellMar>
          <w:top w:w="0" w:type="dxa"/>
          <w:left w:w="0" w:type="dxa"/>
          <w:bottom w:w="0" w:type="dxa"/>
          <w:right w:w="0" w:type="dxa"/>
        </w:tblCellMar>
      </w:tblPr>
      <w:tblGrid>
        <w:gridCol w:w="1494"/>
        <w:gridCol w:w="6832"/>
      </w:tblGrid>
      <w:tr>
        <w:tblPrEx>
          <w:tblLayout w:type="fixed"/>
          <w:tblCellMar>
            <w:top w:w="0" w:type="dxa"/>
            <w:left w:w="0" w:type="dxa"/>
            <w:bottom w:w="0" w:type="dxa"/>
            <w:right w:w="0" w:type="dxa"/>
          </w:tblCellMar>
        </w:tblPrEx>
        <w:trPr>
          <w:trHeight w:val="624" w:hRule="atLeast"/>
        </w:trPr>
        <w:tc>
          <w:tcPr>
            <w:tcW w:w="8326" w:type="dxa"/>
            <w:gridSpan w:val="2"/>
            <w:vMerge w:val="restart"/>
            <w:tcBorders>
              <w:top w:val="nil"/>
              <w:left w:val="nil"/>
              <w:bottom w:val="nil"/>
              <w:right w:val="nil"/>
            </w:tcBorders>
            <w:shd w:val="clear" w:color="auto" w:fill="auto"/>
            <w:tcMar>
              <w:top w:w="10" w:type="dxa"/>
              <w:left w:w="10" w:type="dxa"/>
              <w:right w:w="10" w:type="dxa"/>
            </w:tcMar>
            <w:vAlign w:val="center"/>
          </w:tcPr>
          <w:p>
            <w:pPr>
              <w:widowControl/>
              <w:jc w:val="center"/>
              <w:textAlignment w:val="center"/>
              <w:rPr>
                <w:rFonts w:ascii="仿宋_GB2312" w:hAnsi="宋体" w:eastAsia="仿宋_GB2312" w:cs="仿宋_GB2312"/>
                <w:b/>
                <w:color w:val="000000"/>
                <w:sz w:val="30"/>
                <w:szCs w:val="30"/>
              </w:rPr>
            </w:pPr>
            <w:r>
              <w:rPr>
                <w:rFonts w:ascii="仿宋_GB2312" w:hAnsi="宋体" w:eastAsia="仿宋_GB2312" w:cs="仿宋_GB2312"/>
                <w:b/>
                <w:color w:val="000000"/>
                <w:kern w:val="0"/>
                <w:sz w:val="30"/>
                <w:szCs w:val="30"/>
              </w:rPr>
              <w:t>喀什经济开发区城镇化土地整理项目绩效评价底稿</w:t>
            </w:r>
          </w:p>
        </w:tc>
      </w:tr>
      <w:tr>
        <w:tblPrEx>
          <w:tblLayout w:type="fixed"/>
          <w:tblCellMar>
            <w:top w:w="0" w:type="dxa"/>
            <w:left w:w="0" w:type="dxa"/>
            <w:bottom w:w="0" w:type="dxa"/>
            <w:right w:w="0" w:type="dxa"/>
          </w:tblCellMar>
        </w:tblPrEx>
        <w:trPr>
          <w:trHeight w:val="780" w:hRule="atLeast"/>
        </w:trPr>
        <w:tc>
          <w:tcPr>
            <w:tcW w:w="8326" w:type="dxa"/>
            <w:gridSpan w:val="2"/>
            <w:vMerge w:val="continue"/>
            <w:tcBorders>
              <w:top w:val="nil"/>
              <w:left w:val="nil"/>
              <w:bottom w:val="nil"/>
              <w:right w:val="nil"/>
            </w:tcBorders>
            <w:shd w:val="clear" w:color="auto" w:fill="auto"/>
            <w:tcMar>
              <w:top w:w="10" w:type="dxa"/>
              <w:left w:w="10" w:type="dxa"/>
              <w:right w:w="10" w:type="dxa"/>
            </w:tcMar>
            <w:vAlign w:val="center"/>
          </w:tcPr>
          <w:p>
            <w:pPr>
              <w:jc w:val="center"/>
              <w:rPr>
                <w:rFonts w:ascii="仿宋_GB2312" w:hAnsi="宋体" w:eastAsia="仿宋_GB2312" w:cs="仿宋_GB2312"/>
                <w:b/>
                <w:color w:val="000000"/>
                <w:sz w:val="30"/>
                <w:szCs w:val="30"/>
              </w:rPr>
            </w:pPr>
          </w:p>
        </w:tc>
      </w:tr>
      <w:tr>
        <w:tblPrEx>
          <w:tblLayout w:type="fixed"/>
          <w:tblCellMar>
            <w:top w:w="0" w:type="dxa"/>
            <w:left w:w="0" w:type="dxa"/>
            <w:bottom w:w="0" w:type="dxa"/>
            <w:right w:w="0" w:type="dxa"/>
          </w:tblCellMar>
        </w:tblPrEx>
        <w:trPr>
          <w:trHeight w:val="680" w:hRule="atLeast"/>
        </w:trPr>
        <w:tc>
          <w:tcPr>
            <w:tcW w:w="1494" w:type="dxa"/>
            <w:tcBorders>
              <w:top w:val="nil"/>
              <w:left w:val="nil"/>
              <w:bottom w:val="nil"/>
              <w:right w:val="nil"/>
            </w:tcBorders>
            <w:shd w:val="clear" w:color="auto" w:fill="auto"/>
            <w:tcMar>
              <w:top w:w="10" w:type="dxa"/>
              <w:left w:w="10" w:type="dxa"/>
              <w:right w:w="10" w:type="dxa"/>
            </w:tcMar>
            <w:vAlign w:val="center"/>
          </w:tcPr>
          <w:p>
            <w:pPr>
              <w:widowControl/>
              <w:jc w:val="left"/>
              <w:textAlignment w:val="center"/>
              <w:rPr>
                <w:rFonts w:ascii="仿宋_GB2312" w:hAnsi="宋体" w:eastAsia="仿宋_GB2312" w:cs="仿宋_GB2312"/>
                <w:b/>
                <w:color w:val="000000"/>
                <w:szCs w:val="21"/>
              </w:rPr>
            </w:pPr>
            <w:r>
              <w:rPr>
                <w:rFonts w:ascii="仿宋_GB2312" w:hAnsi="宋体" w:eastAsia="仿宋_GB2312" w:cs="仿宋_GB2312"/>
                <w:b/>
                <w:color w:val="000000"/>
                <w:kern w:val="0"/>
                <w:szCs w:val="21"/>
              </w:rPr>
              <w:t>评价</w:t>
            </w:r>
            <w:r>
              <w:rPr>
                <w:rFonts w:hint="eastAsia" w:ascii="宋体" w:hAnsi="宋体" w:eastAsia="宋体" w:cs="宋体"/>
                <w:b/>
                <w:color w:val="000000"/>
                <w:kern w:val="0"/>
                <w:szCs w:val="21"/>
              </w:rPr>
              <w:t>实施</w:t>
            </w:r>
            <w:r>
              <w:rPr>
                <w:rFonts w:ascii="仿宋_GB2312" w:hAnsi="宋体" w:eastAsia="仿宋_GB2312" w:cs="仿宋_GB2312"/>
                <w:b/>
                <w:color w:val="000000"/>
                <w:kern w:val="0"/>
                <w:szCs w:val="21"/>
              </w:rPr>
              <w:t>单位</w:t>
            </w:r>
            <w:r>
              <w:rPr>
                <w:rFonts w:hint="eastAsia" w:ascii="宋体" w:hAnsi="宋体" w:eastAsia="宋体" w:cs="宋体"/>
                <w:b/>
                <w:color w:val="000000"/>
                <w:kern w:val="0"/>
                <w:szCs w:val="21"/>
              </w:rPr>
              <w:t>：</w:t>
            </w:r>
          </w:p>
        </w:tc>
        <w:tc>
          <w:tcPr>
            <w:tcW w:w="6832" w:type="dxa"/>
            <w:tcBorders>
              <w:top w:val="nil"/>
              <w:left w:val="nil"/>
              <w:bottom w:val="nil"/>
              <w:right w:val="nil"/>
            </w:tcBorders>
            <w:shd w:val="clear" w:color="auto" w:fill="auto"/>
            <w:tcMar>
              <w:top w:w="10" w:type="dxa"/>
              <w:left w:w="10" w:type="dxa"/>
              <w:right w:w="10" w:type="dxa"/>
            </w:tcMar>
            <w:vAlign w:val="center"/>
          </w:tcPr>
          <w:p>
            <w:pPr>
              <w:widowControl/>
              <w:jc w:val="left"/>
              <w:textAlignment w:val="center"/>
              <w:rPr>
                <w:rFonts w:ascii="仿宋_GB2312" w:hAnsi="宋体" w:eastAsia="仿宋_GB2312" w:cs="仿宋_GB2312"/>
                <w:b/>
                <w:color w:val="000000"/>
                <w:szCs w:val="21"/>
              </w:rPr>
            </w:pPr>
            <w:r>
              <w:rPr>
                <w:rFonts w:ascii="仿宋_GB2312" w:hAnsi="宋体" w:eastAsia="仿宋_GB2312" w:cs="仿宋_GB2312"/>
                <w:b/>
                <w:color w:val="000000"/>
                <w:kern w:val="0"/>
                <w:szCs w:val="21"/>
              </w:rPr>
              <w:t>北京中瑞诚会计师事务所有限公司喀什分所</w:t>
            </w:r>
          </w:p>
        </w:tc>
      </w:tr>
      <w:tr>
        <w:tblPrEx>
          <w:tblLayout w:type="fixed"/>
          <w:tblCellMar>
            <w:top w:w="0" w:type="dxa"/>
            <w:left w:w="0" w:type="dxa"/>
            <w:bottom w:w="0" w:type="dxa"/>
            <w:right w:w="0" w:type="dxa"/>
          </w:tblCellMar>
        </w:tblPrEx>
        <w:trPr>
          <w:trHeight w:val="620" w:hRule="atLeast"/>
        </w:trPr>
        <w:tc>
          <w:tcPr>
            <w:tcW w:w="1494" w:type="dxa"/>
            <w:tcBorders>
              <w:top w:val="nil"/>
              <w:left w:val="nil"/>
              <w:bottom w:val="nil"/>
              <w:right w:val="nil"/>
            </w:tcBorders>
            <w:shd w:val="clear" w:color="auto" w:fill="auto"/>
            <w:tcMar>
              <w:top w:w="10" w:type="dxa"/>
              <w:left w:w="10" w:type="dxa"/>
              <w:right w:w="10" w:type="dxa"/>
            </w:tcMar>
            <w:vAlign w:val="center"/>
          </w:tcPr>
          <w:p>
            <w:pPr>
              <w:widowControl/>
              <w:jc w:val="left"/>
              <w:textAlignment w:val="center"/>
              <w:rPr>
                <w:rFonts w:ascii="仿宋_GB2312" w:hAnsi="宋体" w:eastAsia="仿宋_GB2312" w:cs="仿宋_GB2312"/>
                <w:b/>
                <w:color w:val="000000"/>
                <w:szCs w:val="21"/>
              </w:rPr>
            </w:pPr>
            <w:r>
              <w:rPr>
                <w:rFonts w:ascii="仿宋_GB2312" w:hAnsi="宋体" w:eastAsia="仿宋_GB2312" w:cs="仿宋_GB2312"/>
                <w:b/>
                <w:color w:val="000000"/>
                <w:kern w:val="0"/>
                <w:szCs w:val="21"/>
              </w:rPr>
              <w:t>三级指标名称：</w:t>
            </w:r>
          </w:p>
        </w:tc>
        <w:tc>
          <w:tcPr>
            <w:tcW w:w="6832" w:type="dxa"/>
            <w:tcBorders>
              <w:top w:val="nil"/>
              <w:left w:val="nil"/>
              <w:bottom w:val="nil"/>
              <w:right w:val="nil"/>
            </w:tcBorders>
            <w:shd w:val="clear" w:color="auto" w:fill="auto"/>
            <w:tcMar>
              <w:top w:w="10" w:type="dxa"/>
              <w:left w:w="10" w:type="dxa"/>
              <w:right w:w="10" w:type="dxa"/>
            </w:tcMar>
            <w:vAlign w:val="center"/>
          </w:tcPr>
          <w:p>
            <w:pPr>
              <w:widowControl/>
              <w:jc w:val="left"/>
              <w:textAlignment w:val="center"/>
              <w:rPr>
                <w:rFonts w:ascii="仿宋_GB2312" w:hAnsi="宋体" w:eastAsia="仿宋_GB2312" w:cs="仿宋_GB2312"/>
                <w:b/>
                <w:color w:val="000000"/>
                <w:szCs w:val="21"/>
              </w:rPr>
            </w:pPr>
            <w:r>
              <w:rPr>
                <w:rFonts w:ascii="仿宋_GB2312" w:hAnsi="宋体" w:eastAsia="仿宋_GB2312" w:cs="仿宋_GB2312"/>
                <w:b/>
                <w:color w:val="000000"/>
                <w:kern w:val="0"/>
                <w:szCs w:val="21"/>
              </w:rPr>
              <w:t>过程控制</w:t>
            </w:r>
          </w:p>
        </w:tc>
      </w:tr>
      <w:tr>
        <w:tblPrEx>
          <w:tblLayout w:type="fixed"/>
          <w:tblCellMar>
            <w:top w:w="0" w:type="dxa"/>
            <w:left w:w="0" w:type="dxa"/>
            <w:bottom w:w="0" w:type="dxa"/>
            <w:right w:w="0" w:type="dxa"/>
          </w:tblCellMar>
        </w:tblPrEx>
        <w:trPr>
          <w:trHeight w:val="880" w:hRule="atLeast"/>
        </w:trPr>
        <w:tc>
          <w:tcPr>
            <w:tcW w:w="149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b/>
                <w:color w:val="000000"/>
                <w:szCs w:val="21"/>
              </w:rPr>
            </w:pPr>
            <w:r>
              <w:rPr>
                <w:rFonts w:hint="eastAsia" w:ascii="宋体" w:hAnsi="宋体" w:eastAsia="宋体" w:cs="宋体"/>
                <w:b/>
                <w:color w:val="000000"/>
                <w:kern w:val="0"/>
                <w:szCs w:val="21"/>
              </w:rPr>
              <w:t>指标解释</w:t>
            </w:r>
          </w:p>
        </w:tc>
        <w:tc>
          <w:tcPr>
            <w:tcW w:w="683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textAlignment w:val="center"/>
              <w:rPr>
                <w:rFonts w:ascii="仿宋_GB2312" w:hAnsi="宋体" w:eastAsia="仿宋_GB2312" w:cs="仿宋_GB2312"/>
                <w:color w:val="000000"/>
                <w:szCs w:val="21"/>
              </w:rPr>
            </w:pPr>
            <w:r>
              <w:rPr>
                <w:rFonts w:ascii="仿宋_GB2312" w:hAnsi="宋体" w:eastAsia="仿宋_GB2312" w:cs="仿宋_GB2312"/>
                <w:color w:val="000000"/>
                <w:kern w:val="0"/>
                <w:szCs w:val="21"/>
              </w:rPr>
              <w:t>项目实施是否具有考核业务管理制度的有效执行情况</w:t>
            </w:r>
          </w:p>
        </w:tc>
      </w:tr>
      <w:tr>
        <w:tblPrEx>
          <w:tblLayout w:type="fixed"/>
          <w:tblCellMar>
            <w:top w:w="0" w:type="dxa"/>
            <w:left w:w="0" w:type="dxa"/>
            <w:bottom w:w="0" w:type="dxa"/>
            <w:right w:w="0" w:type="dxa"/>
          </w:tblCellMar>
        </w:tblPrEx>
        <w:trPr>
          <w:trHeight w:val="660" w:hRule="atLeast"/>
        </w:trPr>
        <w:tc>
          <w:tcPr>
            <w:tcW w:w="149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b/>
                <w:color w:val="000000"/>
                <w:szCs w:val="21"/>
              </w:rPr>
            </w:pPr>
            <w:r>
              <w:rPr>
                <w:rFonts w:hint="eastAsia" w:ascii="宋体" w:hAnsi="宋体" w:eastAsia="宋体" w:cs="宋体"/>
                <w:b/>
                <w:color w:val="000000"/>
                <w:kern w:val="0"/>
                <w:szCs w:val="21"/>
              </w:rPr>
              <w:t>指标权重</w:t>
            </w:r>
          </w:p>
        </w:tc>
        <w:tc>
          <w:tcPr>
            <w:tcW w:w="683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6</w:t>
            </w:r>
          </w:p>
        </w:tc>
      </w:tr>
      <w:tr>
        <w:tblPrEx>
          <w:tblLayout w:type="fixed"/>
          <w:tblCellMar>
            <w:top w:w="0" w:type="dxa"/>
            <w:left w:w="0" w:type="dxa"/>
            <w:bottom w:w="0" w:type="dxa"/>
            <w:right w:w="0" w:type="dxa"/>
          </w:tblCellMar>
        </w:tblPrEx>
        <w:trPr>
          <w:trHeight w:val="700" w:hRule="atLeast"/>
        </w:trPr>
        <w:tc>
          <w:tcPr>
            <w:tcW w:w="149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b/>
                <w:color w:val="000000"/>
                <w:szCs w:val="21"/>
              </w:rPr>
            </w:pPr>
            <w:r>
              <w:rPr>
                <w:rFonts w:hint="eastAsia" w:ascii="宋体" w:hAnsi="宋体" w:eastAsia="宋体" w:cs="宋体"/>
                <w:b/>
                <w:color w:val="000000"/>
                <w:kern w:val="0"/>
                <w:szCs w:val="21"/>
              </w:rPr>
              <w:t>指标标杆值依据</w:t>
            </w:r>
          </w:p>
        </w:tc>
        <w:tc>
          <w:tcPr>
            <w:tcW w:w="683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textAlignment w:val="center"/>
              <w:rPr>
                <w:rFonts w:ascii="仿宋_GB2312" w:hAnsi="宋体" w:eastAsia="仿宋_GB2312" w:cs="仿宋_GB2312"/>
                <w:color w:val="000000"/>
                <w:szCs w:val="21"/>
              </w:rPr>
            </w:pPr>
            <w:r>
              <w:rPr>
                <w:rFonts w:ascii="仿宋_GB2312" w:hAnsi="宋体" w:eastAsia="仿宋_GB2312" w:cs="仿宋_GB2312"/>
                <w:color w:val="000000"/>
                <w:kern w:val="0"/>
                <w:szCs w:val="21"/>
              </w:rPr>
              <w:t>有效</w:t>
            </w:r>
          </w:p>
        </w:tc>
      </w:tr>
      <w:tr>
        <w:tblPrEx>
          <w:tblLayout w:type="fixed"/>
          <w:tblCellMar>
            <w:top w:w="0" w:type="dxa"/>
            <w:left w:w="0" w:type="dxa"/>
            <w:bottom w:w="0" w:type="dxa"/>
            <w:right w:w="0" w:type="dxa"/>
          </w:tblCellMar>
        </w:tblPrEx>
        <w:trPr>
          <w:trHeight w:val="2300" w:hRule="atLeast"/>
        </w:trPr>
        <w:tc>
          <w:tcPr>
            <w:tcW w:w="149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b/>
                <w:color w:val="000000"/>
                <w:szCs w:val="21"/>
              </w:rPr>
            </w:pPr>
            <w:r>
              <w:rPr>
                <w:rFonts w:hint="eastAsia" w:ascii="宋体" w:hAnsi="宋体" w:eastAsia="宋体" w:cs="宋体"/>
                <w:b/>
                <w:color w:val="000000"/>
                <w:kern w:val="0"/>
                <w:szCs w:val="21"/>
              </w:rPr>
              <w:t>评价标准</w:t>
            </w:r>
          </w:p>
        </w:tc>
        <w:tc>
          <w:tcPr>
            <w:tcW w:w="683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textAlignment w:val="center"/>
              <w:rPr>
                <w:rFonts w:ascii="仿宋_GB2312" w:hAnsi="宋体" w:eastAsia="仿宋_GB2312" w:cs="仿宋_GB2312"/>
                <w:color w:val="000000"/>
                <w:kern w:val="0"/>
                <w:szCs w:val="21"/>
              </w:rPr>
            </w:pPr>
            <w:r>
              <w:rPr>
                <w:rFonts w:ascii="仿宋_GB2312" w:hAnsi="宋体" w:eastAsia="仿宋_GB2312" w:cs="仿宋_GB2312"/>
                <w:color w:val="000000"/>
                <w:kern w:val="0"/>
                <w:szCs w:val="21"/>
              </w:rPr>
              <w:t>①按照相关标准项目执行公开招投标程序的，得2分，否则不得分；</w:t>
            </w:r>
            <w:r>
              <w:rPr>
                <w:rFonts w:ascii="仿宋_GB2312" w:hAnsi="宋体" w:eastAsia="仿宋_GB2312" w:cs="仿宋_GB2312"/>
                <w:color w:val="000000"/>
                <w:kern w:val="0"/>
                <w:szCs w:val="21"/>
              </w:rPr>
              <w:br w:type="textWrapping"/>
            </w:r>
            <w:r>
              <w:rPr>
                <w:rFonts w:ascii="仿宋_GB2312" w:hAnsi="宋体" w:eastAsia="仿宋_GB2312" w:cs="仿宋_GB2312"/>
                <w:color w:val="000000"/>
                <w:kern w:val="0"/>
                <w:szCs w:val="21"/>
              </w:rPr>
              <w:t>②如果分项达不到公开招标要求，但总投资达到公开招投标要求的，执行公开招投标程序的，得2分，否则不得分。</w:t>
            </w:r>
            <w:r>
              <w:rPr>
                <w:rFonts w:ascii="仿宋_GB2312" w:hAnsi="宋体" w:eastAsia="仿宋_GB2312" w:cs="仿宋_GB2312"/>
                <w:color w:val="000000"/>
                <w:kern w:val="0"/>
                <w:szCs w:val="21"/>
              </w:rPr>
              <w:br w:type="textWrapping"/>
            </w:r>
            <w:r>
              <w:rPr>
                <w:rFonts w:ascii="仿宋_GB2312" w:hAnsi="宋体" w:eastAsia="仿宋_GB2312" w:cs="仿宋_GB2312"/>
                <w:color w:val="000000"/>
                <w:kern w:val="0"/>
                <w:szCs w:val="21"/>
              </w:rPr>
              <w:t xml:space="preserve">③未达到公开招标的标准，提供办公会议或其他依据，得2分，否则扣2分。                      </w:t>
            </w:r>
          </w:p>
          <w:p>
            <w:pPr>
              <w:widowControl/>
              <w:textAlignment w:val="center"/>
              <w:rPr>
                <w:rFonts w:ascii="仿宋_GB2312" w:hAnsi="宋体" w:eastAsia="仿宋_GB2312" w:cs="仿宋_GB2312"/>
                <w:color w:val="000000"/>
                <w:szCs w:val="21"/>
              </w:rPr>
            </w:pPr>
            <w:r>
              <w:rPr>
                <w:rFonts w:ascii="仿宋_GB2312" w:hAnsi="宋体" w:eastAsia="仿宋_GB2312" w:cs="仿宋_GB2312"/>
                <w:color w:val="000000"/>
                <w:kern w:val="0"/>
                <w:szCs w:val="21"/>
              </w:rPr>
              <w:t>④项目实施方案或实施计划被认真执行；项目实施程序科学合理，得2分。</w:t>
            </w:r>
            <w:r>
              <w:rPr>
                <w:rFonts w:ascii="仿宋_GB2312" w:hAnsi="宋体" w:eastAsia="仿宋_GB2312" w:cs="仿宋_GB2312"/>
                <w:color w:val="000000"/>
                <w:kern w:val="0"/>
                <w:szCs w:val="21"/>
              </w:rPr>
              <w:br w:type="textWrapping"/>
            </w:r>
            <w:r>
              <w:rPr>
                <w:rFonts w:ascii="仿宋_GB2312" w:hAnsi="宋体" w:eastAsia="仿宋_GB2312" w:cs="仿宋_GB2312"/>
                <w:color w:val="000000"/>
                <w:kern w:val="0"/>
                <w:szCs w:val="21"/>
              </w:rPr>
              <w:t>⑤实施方案未能有效执行，实施程不规范，每项不规范各扣1分。</w:t>
            </w:r>
            <w:r>
              <w:rPr>
                <w:rFonts w:ascii="仿宋_GB2312" w:hAnsi="宋体" w:eastAsia="仿宋_GB2312" w:cs="仿宋_GB2312"/>
                <w:color w:val="000000"/>
                <w:kern w:val="0"/>
                <w:szCs w:val="21"/>
              </w:rPr>
              <w:br w:type="textWrapping"/>
            </w:r>
            <w:r>
              <w:rPr>
                <w:rFonts w:ascii="仿宋_GB2312" w:hAnsi="宋体" w:eastAsia="仿宋_GB2312" w:cs="仿宋_GB2312"/>
                <w:color w:val="000000"/>
                <w:kern w:val="0"/>
                <w:szCs w:val="21"/>
              </w:rPr>
              <w:t xml:space="preserve">⑥未按照法律法规制度执行，未按照实施方案内容实施项目，扣2分。                     </w:t>
            </w:r>
            <w:r>
              <w:rPr>
                <w:rFonts w:ascii="仿宋_GB2312" w:hAnsi="宋体" w:eastAsia="仿宋_GB2312" w:cs="仿宋_GB2312"/>
                <w:color w:val="000000"/>
                <w:kern w:val="0"/>
                <w:szCs w:val="21"/>
              </w:rPr>
              <w:br w:type="textWrapping"/>
            </w:r>
            <w:r>
              <w:rPr>
                <w:rFonts w:ascii="仿宋_GB2312" w:hAnsi="宋体" w:eastAsia="仿宋_GB2312" w:cs="仿宋_GB2312"/>
                <w:color w:val="000000"/>
                <w:kern w:val="0"/>
                <w:szCs w:val="21"/>
              </w:rPr>
              <w:t xml:space="preserve">⑦已验收并决算审计，得2分； </w:t>
            </w:r>
            <w:r>
              <w:rPr>
                <w:rFonts w:ascii="仿宋_GB2312" w:hAnsi="宋体" w:eastAsia="仿宋_GB2312" w:cs="仿宋_GB2312"/>
                <w:color w:val="000000"/>
                <w:kern w:val="0"/>
                <w:szCs w:val="21"/>
              </w:rPr>
              <w:br w:type="textWrapping"/>
            </w:r>
            <w:r>
              <w:rPr>
                <w:rFonts w:ascii="仿宋_GB2312" w:hAnsi="宋体" w:eastAsia="仿宋_GB2312" w:cs="仿宋_GB2312"/>
                <w:color w:val="000000"/>
                <w:kern w:val="0"/>
                <w:szCs w:val="21"/>
              </w:rPr>
              <w:t>⑧已验收未决算审计，得1分；</w:t>
            </w:r>
            <w:r>
              <w:rPr>
                <w:rFonts w:ascii="仿宋_GB2312" w:hAnsi="宋体" w:eastAsia="仿宋_GB2312" w:cs="仿宋_GB2312"/>
                <w:color w:val="000000"/>
                <w:kern w:val="0"/>
                <w:szCs w:val="21"/>
              </w:rPr>
              <w:br w:type="textWrapping"/>
            </w:r>
            <w:r>
              <w:rPr>
                <w:rFonts w:ascii="仿宋_GB2312" w:hAnsi="宋体" w:eastAsia="仿宋_GB2312" w:cs="仿宋_GB2312"/>
                <w:color w:val="000000"/>
                <w:kern w:val="0"/>
                <w:szCs w:val="21"/>
              </w:rPr>
              <w:t>⑨无验收，无审计不得分。</w:t>
            </w:r>
          </w:p>
        </w:tc>
      </w:tr>
      <w:tr>
        <w:tblPrEx>
          <w:tblLayout w:type="fixed"/>
          <w:tblCellMar>
            <w:top w:w="0" w:type="dxa"/>
            <w:left w:w="0" w:type="dxa"/>
            <w:bottom w:w="0" w:type="dxa"/>
            <w:right w:w="0" w:type="dxa"/>
          </w:tblCellMar>
        </w:tblPrEx>
        <w:trPr>
          <w:trHeight w:val="1080" w:hRule="atLeast"/>
        </w:trPr>
        <w:tc>
          <w:tcPr>
            <w:tcW w:w="149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b/>
                <w:color w:val="000000"/>
                <w:szCs w:val="21"/>
              </w:rPr>
            </w:pPr>
            <w:r>
              <w:rPr>
                <w:rFonts w:hint="eastAsia" w:ascii="宋体" w:hAnsi="宋体" w:eastAsia="宋体" w:cs="宋体"/>
                <w:b/>
                <w:color w:val="000000"/>
                <w:kern w:val="0"/>
                <w:szCs w:val="21"/>
              </w:rPr>
              <w:t>数据来源</w:t>
            </w:r>
          </w:p>
        </w:tc>
        <w:tc>
          <w:tcPr>
            <w:tcW w:w="683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textAlignment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关于提请喀什经济开发区城东金融贸易区城中村建设项目房屋征收公告的请示》、《喀什经济开发区城东金融贸易区城中村建设项目房屋征收的决定》《喀什经济开发区城东金融贸易区城中村建设项目房屋征收与补偿安置方案》。《喀什经济开发区重点工作推进会纪要》。</w:t>
            </w:r>
          </w:p>
        </w:tc>
      </w:tr>
      <w:tr>
        <w:tblPrEx>
          <w:tblLayout w:type="fixed"/>
          <w:tblCellMar>
            <w:top w:w="0" w:type="dxa"/>
            <w:left w:w="0" w:type="dxa"/>
            <w:bottom w:w="0" w:type="dxa"/>
            <w:right w:w="0" w:type="dxa"/>
          </w:tblCellMar>
        </w:tblPrEx>
        <w:trPr>
          <w:trHeight w:val="840" w:hRule="atLeast"/>
        </w:trPr>
        <w:tc>
          <w:tcPr>
            <w:tcW w:w="1494"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b/>
                <w:color w:val="000000"/>
                <w:szCs w:val="21"/>
              </w:rPr>
            </w:pPr>
            <w:r>
              <w:rPr>
                <w:rFonts w:hint="eastAsia" w:ascii="宋体" w:hAnsi="宋体" w:eastAsia="宋体" w:cs="宋体"/>
                <w:b/>
                <w:color w:val="000000"/>
                <w:kern w:val="0"/>
                <w:szCs w:val="21"/>
              </w:rPr>
              <w:t>评价结果</w:t>
            </w:r>
          </w:p>
        </w:tc>
        <w:tc>
          <w:tcPr>
            <w:tcW w:w="683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textAlignment w:val="center"/>
              <w:rPr>
                <w:rFonts w:ascii="仿宋_GB2312" w:hAnsi="宋体" w:eastAsia="仿宋_GB2312" w:cs="仿宋_GB2312"/>
                <w:color w:val="000000"/>
                <w:kern w:val="0"/>
                <w:szCs w:val="21"/>
              </w:rPr>
            </w:pPr>
            <w:r>
              <w:rPr>
                <w:rFonts w:ascii="仿宋_GB2312" w:hAnsi="宋体" w:eastAsia="仿宋_GB2312" w:cs="仿宋_GB2312"/>
                <w:color w:val="000000"/>
                <w:kern w:val="0"/>
                <w:szCs w:val="21"/>
              </w:rPr>
              <w:t>指标评分计算过程及依据：</w:t>
            </w:r>
          </w:p>
        </w:tc>
      </w:tr>
      <w:tr>
        <w:tblPrEx>
          <w:tblLayout w:type="fixed"/>
          <w:tblCellMar>
            <w:top w:w="0" w:type="dxa"/>
            <w:left w:w="0" w:type="dxa"/>
            <w:bottom w:w="0" w:type="dxa"/>
            <w:right w:w="0" w:type="dxa"/>
          </w:tblCellMar>
        </w:tblPrEx>
        <w:trPr>
          <w:trHeight w:val="2240" w:hRule="atLeast"/>
        </w:trPr>
        <w:tc>
          <w:tcPr>
            <w:tcW w:w="14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left"/>
              <w:rPr>
                <w:rFonts w:ascii="宋体" w:hAnsi="宋体" w:eastAsia="宋体" w:cs="宋体"/>
                <w:b/>
                <w:color w:val="000000"/>
                <w:szCs w:val="21"/>
              </w:rPr>
            </w:pPr>
          </w:p>
        </w:tc>
        <w:tc>
          <w:tcPr>
            <w:tcW w:w="683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textAlignment w:val="center"/>
              <w:rPr>
                <w:rFonts w:ascii="仿宋_GB2312" w:hAnsi="宋体" w:eastAsia="仿宋_GB2312" w:cs="仿宋_GB2312"/>
                <w:color w:val="000000"/>
                <w:szCs w:val="21"/>
              </w:rPr>
            </w:pPr>
            <w:r>
              <w:rPr>
                <w:rFonts w:ascii="仿宋_GB2312" w:hAnsi="宋体" w:eastAsia="仿宋_GB2312" w:cs="仿宋_GB2312"/>
                <w:color w:val="000000"/>
                <w:kern w:val="0"/>
                <w:szCs w:val="21"/>
              </w:rPr>
              <w:t>项目实施过程按照《喀什经济开发区政府投资项目管理办法》执行；项目程序科学合理，但项目竣工后没有验收没有审计扣2份。</w:t>
            </w:r>
          </w:p>
        </w:tc>
      </w:tr>
      <w:tr>
        <w:tblPrEx>
          <w:tblLayout w:type="fixed"/>
          <w:tblCellMar>
            <w:top w:w="0" w:type="dxa"/>
            <w:left w:w="0" w:type="dxa"/>
            <w:bottom w:w="0" w:type="dxa"/>
            <w:right w:w="0" w:type="dxa"/>
          </w:tblCellMar>
        </w:tblPrEx>
        <w:trPr>
          <w:trHeight w:val="660" w:hRule="atLeast"/>
        </w:trPr>
        <w:tc>
          <w:tcPr>
            <w:tcW w:w="149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b/>
                <w:color w:val="000000"/>
                <w:szCs w:val="21"/>
              </w:rPr>
            </w:pPr>
            <w:r>
              <w:rPr>
                <w:rFonts w:hint="eastAsia" w:ascii="宋体" w:hAnsi="宋体" w:eastAsia="宋体" w:cs="宋体"/>
                <w:b/>
                <w:color w:val="000000"/>
                <w:kern w:val="0"/>
                <w:szCs w:val="21"/>
              </w:rPr>
              <w:t>本项指标得分</w:t>
            </w:r>
          </w:p>
        </w:tc>
        <w:tc>
          <w:tcPr>
            <w:tcW w:w="683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textAlignment w:val="center"/>
              <w:rPr>
                <w:rFonts w:ascii="宋体" w:hAnsi="宋体" w:eastAsia="宋体" w:cs="宋体"/>
                <w:color w:val="000000"/>
                <w:szCs w:val="21"/>
              </w:rPr>
            </w:pPr>
            <w:r>
              <w:rPr>
                <w:rFonts w:hint="eastAsia" w:ascii="宋体" w:hAnsi="宋体" w:eastAsia="宋体" w:cs="宋体"/>
                <w:color w:val="000000"/>
                <w:kern w:val="0"/>
                <w:szCs w:val="21"/>
              </w:rPr>
              <w:t>4</w:t>
            </w:r>
          </w:p>
        </w:tc>
      </w:tr>
    </w:tbl>
    <w:p>
      <w:pPr>
        <w:rPr>
          <w:rFonts w:ascii="黑体" w:hAnsi="黑体" w:eastAsia="黑体" w:cs="宋体"/>
          <w:sz w:val="32"/>
          <w:szCs w:val="32"/>
        </w:rPr>
      </w:pPr>
      <w:r>
        <w:rPr>
          <w:rFonts w:ascii="黑体" w:hAnsi="黑体" w:eastAsia="黑体" w:cs="宋体"/>
          <w:sz w:val="32"/>
          <w:szCs w:val="32"/>
        </w:rPr>
        <w:br w:type="page"/>
      </w:r>
    </w:p>
    <w:tbl>
      <w:tblPr>
        <w:tblStyle w:val="15"/>
        <w:tblW w:w="8326" w:type="dxa"/>
        <w:tblInd w:w="0" w:type="dxa"/>
        <w:tblLayout w:type="fixed"/>
        <w:tblCellMar>
          <w:top w:w="0" w:type="dxa"/>
          <w:left w:w="0" w:type="dxa"/>
          <w:bottom w:w="0" w:type="dxa"/>
          <w:right w:w="0" w:type="dxa"/>
        </w:tblCellMar>
      </w:tblPr>
      <w:tblGrid>
        <w:gridCol w:w="1505"/>
        <w:gridCol w:w="6821"/>
      </w:tblGrid>
      <w:tr>
        <w:tblPrEx>
          <w:tblLayout w:type="fixed"/>
          <w:tblCellMar>
            <w:top w:w="0" w:type="dxa"/>
            <w:left w:w="0" w:type="dxa"/>
            <w:bottom w:w="0" w:type="dxa"/>
            <w:right w:w="0" w:type="dxa"/>
          </w:tblCellMar>
        </w:tblPrEx>
        <w:trPr>
          <w:trHeight w:val="624" w:hRule="atLeast"/>
        </w:trPr>
        <w:tc>
          <w:tcPr>
            <w:tcW w:w="8326" w:type="dxa"/>
            <w:gridSpan w:val="2"/>
            <w:vMerge w:val="restart"/>
            <w:tcBorders>
              <w:top w:val="nil"/>
              <w:left w:val="nil"/>
              <w:bottom w:val="nil"/>
              <w:right w:val="nil"/>
            </w:tcBorders>
            <w:shd w:val="clear" w:color="auto" w:fill="auto"/>
            <w:tcMar>
              <w:top w:w="10" w:type="dxa"/>
              <w:left w:w="10" w:type="dxa"/>
              <w:right w:w="10" w:type="dxa"/>
            </w:tcMar>
            <w:vAlign w:val="center"/>
          </w:tcPr>
          <w:p>
            <w:pPr>
              <w:widowControl/>
              <w:jc w:val="center"/>
              <w:textAlignment w:val="center"/>
              <w:rPr>
                <w:rFonts w:ascii="仿宋_GB2312" w:hAnsi="宋体" w:eastAsia="仿宋_GB2312" w:cs="仿宋_GB2312"/>
                <w:b/>
                <w:color w:val="000000"/>
                <w:sz w:val="30"/>
                <w:szCs w:val="30"/>
              </w:rPr>
            </w:pPr>
            <w:r>
              <w:rPr>
                <w:rFonts w:ascii="仿宋_GB2312" w:hAnsi="宋体" w:eastAsia="仿宋_GB2312" w:cs="仿宋_GB2312"/>
                <w:b/>
                <w:color w:val="000000"/>
                <w:kern w:val="0"/>
                <w:sz w:val="30"/>
                <w:szCs w:val="30"/>
              </w:rPr>
              <w:t>喀什经济开发区城镇化土地整理项目绩效评价底稿</w:t>
            </w:r>
          </w:p>
        </w:tc>
      </w:tr>
      <w:tr>
        <w:tblPrEx>
          <w:tblLayout w:type="fixed"/>
          <w:tblCellMar>
            <w:top w:w="0" w:type="dxa"/>
            <w:left w:w="0" w:type="dxa"/>
            <w:bottom w:w="0" w:type="dxa"/>
            <w:right w:w="0" w:type="dxa"/>
          </w:tblCellMar>
        </w:tblPrEx>
        <w:trPr>
          <w:trHeight w:val="780" w:hRule="atLeast"/>
        </w:trPr>
        <w:tc>
          <w:tcPr>
            <w:tcW w:w="8326" w:type="dxa"/>
            <w:gridSpan w:val="2"/>
            <w:vMerge w:val="continue"/>
            <w:tcBorders>
              <w:top w:val="nil"/>
              <w:left w:val="nil"/>
              <w:bottom w:val="nil"/>
              <w:right w:val="nil"/>
            </w:tcBorders>
            <w:shd w:val="clear" w:color="auto" w:fill="auto"/>
            <w:tcMar>
              <w:top w:w="10" w:type="dxa"/>
              <w:left w:w="10" w:type="dxa"/>
              <w:right w:w="10" w:type="dxa"/>
            </w:tcMar>
            <w:vAlign w:val="center"/>
          </w:tcPr>
          <w:p>
            <w:pPr>
              <w:jc w:val="center"/>
              <w:rPr>
                <w:rFonts w:ascii="仿宋_GB2312" w:hAnsi="宋体" w:eastAsia="仿宋_GB2312" w:cs="仿宋_GB2312"/>
                <w:b/>
                <w:color w:val="000000"/>
                <w:sz w:val="30"/>
                <w:szCs w:val="30"/>
              </w:rPr>
            </w:pPr>
          </w:p>
        </w:tc>
      </w:tr>
      <w:tr>
        <w:tblPrEx>
          <w:tblLayout w:type="fixed"/>
          <w:tblCellMar>
            <w:top w:w="0" w:type="dxa"/>
            <w:left w:w="0" w:type="dxa"/>
            <w:bottom w:w="0" w:type="dxa"/>
            <w:right w:w="0" w:type="dxa"/>
          </w:tblCellMar>
        </w:tblPrEx>
        <w:trPr>
          <w:trHeight w:val="680" w:hRule="atLeast"/>
        </w:trPr>
        <w:tc>
          <w:tcPr>
            <w:tcW w:w="1505" w:type="dxa"/>
            <w:tcBorders>
              <w:top w:val="nil"/>
              <w:left w:val="nil"/>
              <w:bottom w:val="nil"/>
              <w:right w:val="nil"/>
            </w:tcBorders>
            <w:shd w:val="clear" w:color="auto" w:fill="auto"/>
            <w:tcMar>
              <w:top w:w="10" w:type="dxa"/>
              <w:left w:w="10" w:type="dxa"/>
              <w:right w:w="10" w:type="dxa"/>
            </w:tcMar>
            <w:vAlign w:val="center"/>
          </w:tcPr>
          <w:p>
            <w:pPr>
              <w:widowControl/>
              <w:jc w:val="left"/>
              <w:textAlignment w:val="center"/>
              <w:rPr>
                <w:rFonts w:ascii="仿宋_GB2312" w:hAnsi="宋体" w:eastAsia="仿宋_GB2312" w:cs="仿宋_GB2312"/>
                <w:b/>
                <w:color w:val="000000"/>
                <w:szCs w:val="21"/>
              </w:rPr>
            </w:pPr>
            <w:r>
              <w:rPr>
                <w:rFonts w:ascii="仿宋_GB2312" w:hAnsi="宋体" w:eastAsia="仿宋_GB2312" w:cs="仿宋_GB2312"/>
                <w:b/>
                <w:color w:val="000000"/>
                <w:kern w:val="0"/>
                <w:szCs w:val="21"/>
              </w:rPr>
              <w:t>评价</w:t>
            </w:r>
            <w:r>
              <w:rPr>
                <w:rFonts w:hint="eastAsia" w:ascii="宋体" w:hAnsi="宋体" w:eastAsia="宋体" w:cs="宋体"/>
                <w:b/>
                <w:color w:val="000000"/>
                <w:kern w:val="0"/>
                <w:szCs w:val="21"/>
              </w:rPr>
              <w:t>实施</w:t>
            </w:r>
            <w:r>
              <w:rPr>
                <w:rFonts w:ascii="仿宋_GB2312" w:hAnsi="宋体" w:eastAsia="仿宋_GB2312" w:cs="仿宋_GB2312"/>
                <w:b/>
                <w:color w:val="000000"/>
                <w:kern w:val="0"/>
                <w:szCs w:val="21"/>
              </w:rPr>
              <w:t>单位</w:t>
            </w:r>
            <w:r>
              <w:rPr>
                <w:rFonts w:hint="eastAsia" w:ascii="宋体" w:hAnsi="宋体" w:eastAsia="宋体" w:cs="宋体"/>
                <w:b/>
                <w:color w:val="000000"/>
                <w:kern w:val="0"/>
                <w:szCs w:val="21"/>
              </w:rPr>
              <w:t>：</w:t>
            </w:r>
          </w:p>
        </w:tc>
        <w:tc>
          <w:tcPr>
            <w:tcW w:w="6821" w:type="dxa"/>
            <w:tcBorders>
              <w:top w:val="nil"/>
              <w:left w:val="nil"/>
              <w:bottom w:val="nil"/>
              <w:right w:val="nil"/>
            </w:tcBorders>
            <w:shd w:val="clear" w:color="auto" w:fill="auto"/>
            <w:tcMar>
              <w:top w:w="10" w:type="dxa"/>
              <w:left w:w="10" w:type="dxa"/>
              <w:right w:w="10" w:type="dxa"/>
            </w:tcMar>
            <w:vAlign w:val="center"/>
          </w:tcPr>
          <w:p>
            <w:pPr>
              <w:widowControl/>
              <w:jc w:val="left"/>
              <w:textAlignment w:val="center"/>
              <w:rPr>
                <w:rFonts w:ascii="仿宋_GB2312" w:hAnsi="宋体" w:eastAsia="仿宋_GB2312" w:cs="仿宋_GB2312"/>
                <w:b/>
                <w:color w:val="000000"/>
                <w:szCs w:val="21"/>
              </w:rPr>
            </w:pPr>
            <w:r>
              <w:rPr>
                <w:rFonts w:ascii="仿宋_GB2312" w:hAnsi="宋体" w:eastAsia="仿宋_GB2312" w:cs="仿宋_GB2312"/>
                <w:b/>
                <w:color w:val="000000"/>
                <w:kern w:val="0"/>
                <w:szCs w:val="21"/>
              </w:rPr>
              <w:t>北京中瑞诚会计师事务所有限公司喀什分所</w:t>
            </w:r>
          </w:p>
        </w:tc>
      </w:tr>
      <w:tr>
        <w:tblPrEx>
          <w:tblLayout w:type="fixed"/>
          <w:tblCellMar>
            <w:top w:w="0" w:type="dxa"/>
            <w:left w:w="0" w:type="dxa"/>
            <w:bottom w:w="0" w:type="dxa"/>
            <w:right w:w="0" w:type="dxa"/>
          </w:tblCellMar>
        </w:tblPrEx>
        <w:trPr>
          <w:trHeight w:val="620" w:hRule="atLeast"/>
        </w:trPr>
        <w:tc>
          <w:tcPr>
            <w:tcW w:w="1505" w:type="dxa"/>
            <w:tcBorders>
              <w:top w:val="nil"/>
              <w:left w:val="nil"/>
              <w:bottom w:val="nil"/>
              <w:right w:val="nil"/>
            </w:tcBorders>
            <w:shd w:val="clear" w:color="auto" w:fill="auto"/>
            <w:tcMar>
              <w:top w:w="10" w:type="dxa"/>
              <w:left w:w="10" w:type="dxa"/>
              <w:right w:w="10" w:type="dxa"/>
            </w:tcMar>
            <w:vAlign w:val="center"/>
          </w:tcPr>
          <w:p>
            <w:pPr>
              <w:widowControl/>
              <w:jc w:val="left"/>
              <w:textAlignment w:val="center"/>
              <w:rPr>
                <w:rFonts w:ascii="仿宋_GB2312" w:hAnsi="宋体" w:eastAsia="仿宋_GB2312" w:cs="仿宋_GB2312"/>
                <w:b/>
                <w:color w:val="000000"/>
                <w:szCs w:val="21"/>
              </w:rPr>
            </w:pPr>
            <w:r>
              <w:rPr>
                <w:rFonts w:ascii="仿宋_GB2312" w:hAnsi="宋体" w:eastAsia="仿宋_GB2312" w:cs="仿宋_GB2312"/>
                <w:b/>
                <w:color w:val="000000"/>
                <w:kern w:val="0"/>
                <w:szCs w:val="21"/>
              </w:rPr>
              <w:t>三级指标名称：</w:t>
            </w:r>
          </w:p>
        </w:tc>
        <w:tc>
          <w:tcPr>
            <w:tcW w:w="6821" w:type="dxa"/>
            <w:tcBorders>
              <w:top w:val="nil"/>
              <w:left w:val="nil"/>
              <w:bottom w:val="nil"/>
              <w:right w:val="nil"/>
            </w:tcBorders>
            <w:shd w:val="clear" w:color="auto" w:fill="auto"/>
            <w:tcMar>
              <w:top w:w="10" w:type="dxa"/>
              <w:left w:w="10" w:type="dxa"/>
              <w:right w:w="10" w:type="dxa"/>
            </w:tcMar>
            <w:vAlign w:val="center"/>
          </w:tcPr>
          <w:p>
            <w:pPr>
              <w:widowControl/>
              <w:jc w:val="left"/>
              <w:textAlignment w:val="center"/>
              <w:rPr>
                <w:rFonts w:ascii="仿宋_GB2312" w:hAnsi="宋体" w:eastAsia="仿宋_GB2312" w:cs="仿宋_GB2312"/>
                <w:b/>
                <w:color w:val="000000"/>
                <w:szCs w:val="21"/>
              </w:rPr>
            </w:pPr>
            <w:r>
              <w:rPr>
                <w:rFonts w:ascii="仿宋_GB2312" w:hAnsi="宋体" w:eastAsia="仿宋_GB2312" w:cs="仿宋_GB2312"/>
                <w:b/>
                <w:color w:val="000000"/>
                <w:kern w:val="0"/>
                <w:szCs w:val="21"/>
              </w:rPr>
              <w:t>拆迁房屋（户）数量</w:t>
            </w:r>
          </w:p>
        </w:tc>
      </w:tr>
      <w:tr>
        <w:tblPrEx>
          <w:tblLayout w:type="fixed"/>
          <w:tblCellMar>
            <w:top w:w="0" w:type="dxa"/>
            <w:left w:w="0" w:type="dxa"/>
            <w:bottom w:w="0" w:type="dxa"/>
            <w:right w:w="0" w:type="dxa"/>
          </w:tblCellMar>
        </w:tblPrEx>
        <w:trPr>
          <w:trHeight w:val="880" w:hRule="atLeast"/>
        </w:trPr>
        <w:tc>
          <w:tcPr>
            <w:tcW w:w="150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b/>
                <w:color w:val="000000"/>
                <w:szCs w:val="21"/>
              </w:rPr>
            </w:pPr>
            <w:r>
              <w:rPr>
                <w:rFonts w:hint="eastAsia" w:ascii="宋体" w:hAnsi="宋体" w:eastAsia="宋体" w:cs="宋体"/>
                <w:b/>
                <w:color w:val="000000"/>
                <w:kern w:val="0"/>
                <w:szCs w:val="21"/>
              </w:rPr>
              <w:t>指标解释</w:t>
            </w:r>
          </w:p>
        </w:tc>
        <w:tc>
          <w:tcPr>
            <w:tcW w:w="682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textAlignment w:val="center"/>
              <w:rPr>
                <w:rFonts w:ascii="仿宋_GB2312" w:hAnsi="宋体" w:eastAsia="仿宋_GB2312" w:cs="仿宋_GB2312"/>
                <w:color w:val="000000"/>
                <w:szCs w:val="21"/>
              </w:rPr>
            </w:pPr>
            <w:r>
              <w:rPr>
                <w:rFonts w:ascii="仿宋_GB2312" w:hAnsi="宋体" w:eastAsia="仿宋_GB2312" w:cs="仿宋_GB2312"/>
                <w:color w:val="000000"/>
                <w:kern w:val="0"/>
                <w:szCs w:val="21"/>
              </w:rPr>
              <w:t>反映拆迁房屋数量</w:t>
            </w:r>
          </w:p>
        </w:tc>
      </w:tr>
      <w:tr>
        <w:tblPrEx>
          <w:tblLayout w:type="fixed"/>
          <w:tblCellMar>
            <w:top w:w="0" w:type="dxa"/>
            <w:left w:w="0" w:type="dxa"/>
            <w:bottom w:w="0" w:type="dxa"/>
            <w:right w:w="0" w:type="dxa"/>
          </w:tblCellMar>
        </w:tblPrEx>
        <w:trPr>
          <w:trHeight w:val="660" w:hRule="atLeast"/>
        </w:trPr>
        <w:tc>
          <w:tcPr>
            <w:tcW w:w="150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b/>
                <w:color w:val="000000"/>
                <w:szCs w:val="21"/>
              </w:rPr>
            </w:pPr>
            <w:r>
              <w:rPr>
                <w:rFonts w:hint="eastAsia" w:ascii="宋体" w:hAnsi="宋体" w:eastAsia="宋体" w:cs="宋体"/>
                <w:b/>
                <w:color w:val="000000"/>
                <w:kern w:val="0"/>
                <w:szCs w:val="21"/>
              </w:rPr>
              <w:t>指标权重</w:t>
            </w:r>
          </w:p>
        </w:tc>
        <w:tc>
          <w:tcPr>
            <w:tcW w:w="682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3</w:t>
            </w:r>
          </w:p>
        </w:tc>
      </w:tr>
      <w:tr>
        <w:tblPrEx>
          <w:tblLayout w:type="fixed"/>
          <w:tblCellMar>
            <w:top w:w="0" w:type="dxa"/>
            <w:left w:w="0" w:type="dxa"/>
            <w:bottom w:w="0" w:type="dxa"/>
            <w:right w:w="0" w:type="dxa"/>
          </w:tblCellMar>
        </w:tblPrEx>
        <w:trPr>
          <w:trHeight w:val="700" w:hRule="atLeast"/>
        </w:trPr>
        <w:tc>
          <w:tcPr>
            <w:tcW w:w="150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b/>
                <w:color w:val="000000"/>
                <w:szCs w:val="21"/>
              </w:rPr>
            </w:pPr>
            <w:r>
              <w:rPr>
                <w:rFonts w:hint="eastAsia" w:ascii="宋体" w:hAnsi="宋体" w:eastAsia="宋体" w:cs="宋体"/>
                <w:b/>
                <w:color w:val="000000"/>
                <w:kern w:val="0"/>
                <w:szCs w:val="21"/>
              </w:rPr>
              <w:t>指标标杆值依据</w:t>
            </w:r>
          </w:p>
        </w:tc>
        <w:tc>
          <w:tcPr>
            <w:tcW w:w="682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textAlignment w:val="center"/>
              <w:rPr>
                <w:rFonts w:ascii="仿宋_GB2312" w:hAnsi="宋体" w:eastAsia="仿宋_GB2312" w:cs="仿宋_GB2312"/>
                <w:color w:val="000000"/>
                <w:szCs w:val="21"/>
              </w:rPr>
            </w:pPr>
            <w:r>
              <w:rPr>
                <w:rFonts w:ascii="仿宋_GB2312" w:hAnsi="宋体" w:eastAsia="仿宋_GB2312" w:cs="仿宋_GB2312"/>
                <w:color w:val="000000"/>
                <w:kern w:val="0"/>
                <w:szCs w:val="21"/>
              </w:rPr>
              <w:t>设定值≥914户</w:t>
            </w:r>
          </w:p>
        </w:tc>
      </w:tr>
      <w:tr>
        <w:tblPrEx>
          <w:tblLayout w:type="fixed"/>
          <w:tblCellMar>
            <w:top w:w="0" w:type="dxa"/>
            <w:left w:w="0" w:type="dxa"/>
            <w:bottom w:w="0" w:type="dxa"/>
            <w:right w:w="0" w:type="dxa"/>
          </w:tblCellMar>
        </w:tblPrEx>
        <w:trPr>
          <w:trHeight w:val="2300" w:hRule="atLeast"/>
        </w:trPr>
        <w:tc>
          <w:tcPr>
            <w:tcW w:w="150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b/>
                <w:color w:val="000000"/>
                <w:szCs w:val="21"/>
              </w:rPr>
            </w:pPr>
            <w:r>
              <w:rPr>
                <w:rFonts w:hint="eastAsia" w:ascii="宋体" w:hAnsi="宋体" w:eastAsia="宋体" w:cs="宋体"/>
                <w:b/>
                <w:color w:val="000000"/>
                <w:kern w:val="0"/>
                <w:szCs w:val="21"/>
              </w:rPr>
              <w:t>评价标准</w:t>
            </w:r>
          </w:p>
        </w:tc>
        <w:tc>
          <w:tcPr>
            <w:tcW w:w="682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textAlignment w:val="center"/>
              <w:rPr>
                <w:rFonts w:ascii="仿宋_GB2312" w:hAnsi="宋体" w:eastAsia="仿宋_GB2312" w:cs="仿宋_GB2312"/>
                <w:color w:val="000000"/>
                <w:szCs w:val="21"/>
              </w:rPr>
            </w:pPr>
            <w:r>
              <w:rPr>
                <w:rFonts w:ascii="仿宋_GB2312" w:hAnsi="宋体" w:eastAsia="仿宋_GB2312" w:cs="仿宋_GB2312"/>
                <w:color w:val="000000"/>
                <w:kern w:val="0"/>
                <w:szCs w:val="21"/>
              </w:rPr>
              <w:t>实际完成数量完成程度：（实际完成/计划数量)</w:t>
            </w:r>
            <w:r>
              <w:rPr>
                <w:rFonts w:ascii="仿宋_GB2312" w:hAnsi="宋体" w:eastAsia="仿宋_GB2312" w:cs="仿宋_GB2312"/>
                <w:color w:val="000000"/>
                <w:kern w:val="0"/>
                <w:szCs w:val="21"/>
              </w:rPr>
              <w:br w:type="textWrapping"/>
            </w:r>
            <w:r>
              <w:rPr>
                <w:rFonts w:ascii="仿宋_GB2312" w:hAnsi="宋体" w:eastAsia="仿宋_GB2312" w:cs="仿宋_GB2312"/>
                <w:color w:val="000000"/>
                <w:kern w:val="0"/>
                <w:szCs w:val="21"/>
              </w:rPr>
              <w:t>①实际完成比率≥100%得满分；</w:t>
            </w:r>
            <w:r>
              <w:rPr>
                <w:rFonts w:ascii="仿宋_GB2312" w:hAnsi="宋体" w:eastAsia="仿宋_GB2312" w:cs="仿宋_GB2312"/>
                <w:color w:val="000000"/>
                <w:kern w:val="0"/>
                <w:szCs w:val="21"/>
              </w:rPr>
              <w:br w:type="textWrapping"/>
            </w:r>
            <w:r>
              <w:rPr>
                <w:rFonts w:ascii="仿宋_GB2312" w:hAnsi="宋体" w:eastAsia="仿宋_GB2312" w:cs="仿宋_GB2312"/>
                <w:color w:val="000000"/>
                <w:kern w:val="0"/>
                <w:szCs w:val="21"/>
              </w:rPr>
              <w:t>②实际完成比率＜100%得0分；</w:t>
            </w:r>
          </w:p>
        </w:tc>
      </w:tr>
      <w:tr>
        <w:tblPrEx>
          <w:tblLayout w:type="fixed"/>
          <w:tblCellMar>
            <w:top w:w="0" w:type="dxa"/>
            <w:left w:w="0" w:type="dxa"/>
            <w:bottom w:w="0" w:type="dxa"/>
            <w:right w:w="0" w:type="dxa"/>
          </w:tblCellMar>
        </w:tblPrEx>
        <w:trPr>
          <w:trHeight w:val="1080" w:hRule="atLeast"/>
        </w:trPr>
        <w:tc>
          <w:tcPr>
            <w:tcW w:w="150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b/>
                <w:color w:val="000000"/>
                <w:szCs w:val="21"/>
              </w:rPr>
            </w:pPr>
            <w:r>
              <w:rPr>
                <w:rFonts w:hint="eastAsia" w:ascii="宋体" w:hAnsi="宋体" w:eastAsia="宋体" w:cs="宋体"/>
                <w:b/>
                <w:color w:val="000000"/>
                <w:kern w:val="0"/>
                <w:szCs w:val="21"/>
              </w:rPr>
              <w:t>数据来源</w:t>
            </w:r>
          </w:p>
        </w:tc>
        <w:tc>
          <w:tcPr>
            <w:tcW w:w="682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textAlignment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喀什市棚户区改造项目土地房屋征收补偿明细表</w:t>
            </w:r>
          </w:p>
        </w:tc>
      </w:tr>
      <w:tr>
        <w:tblPrEx>
          <w:tblLayout w:type="fixed"/>
          <w:tblCellMar>
            <w:top w:w="0" w:type="dxa"/>
            <w:left w:w="0" w:type="dxa"/>
            <w:bottom w:w="0" w:type="dxa"/>
            <w:right w:w="0" w:type="dxa"/>
          </w:tblCellMar>
        </w:tblPrEx>
        <w:trPr>
          <w:trHeight w:val="840" w:hRule="atLeast"/>
        </w:trPr>
        <w:tc>
          <w:tcPr>
            <w:tcW w:w="1505"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b/>
                <w:color w:val="000000"/>
                <w:szCs w:val="21"/>
              </w:rPr>
            </w:pPr>
            <w:r>
              <w:rPr>
                <w:rFonts w:hint="eastAsia" w:ascii="宋体" w:hAnsi="宋体" w:eastAsia="宋体" w:cs="宋体"/>
                <w:b/>
                <w:color w:val="000000"/>
                <w:kern w:val="0"/>
                <w:szCs w:val="21"/>
              </w:rPr>
              <w:t>评价结果</w:t>
            </w:r>
          </w:p>
        </w:tc>
        <w:tc>
          <w:tcPr>
            <w:tcW w:w="682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textAlignment w:val="center"/>
              <w:rPr>
                <w:rFonts w:ascii="仿宋_GB2312" w:hAnsi="宋体" w:eastAsia="仿宋_GB2312" w:cs="仿宋_GB2312"/>
                <w:color w:val="000000"/>
                <w:kern w:val="0"/>
                <w:szCs w:val="21"/>
              </w:rPr>
            </w:pPr>
            <w:r>
              <w:rPr>
                <w:rFonts w:ascii="仿宋_GB2312" w:hAnsi="宋体" w:eastAsia="仿宋_GB2312" w:cs="仿宋_GB2312"/>
                <w:color w:val="000000"/>
                <w:kern w:val="0"/>
                <w:szCs w:val="21"/>
              </w:rPr>
              <w:t>指标评分计算过程及依据：</w:t>
            </w:r>
          </w:p>
        </w:tc>
      </w:tr>
      <w:tr>
        <w:tblPrEx>
          <w:tblLayout w:type="fixed"/>
          <w:tblCellMar>
            <w:top w:w="0" w:type="dxa"/>
            <w:left w:w="0" w:type="dxa"/>
            <w:bottom w:w="0" w:type="dxa"/>
            <w:right w:w="0" w:type="dxa"/>
          </w:tblCellMar>
        </w:tblPrEx>
        <w:trPr>
          <w:trHeight w:val="3140" w:hRule="atLeast"/>
        </w:trPr>
        <w:tc>
          <w:tcPr>
            <w:tcW w:w="15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left"/>
              <w:rPr>
                <w:rFonts w:ascii="宋体" w:hAnsi="宋体" w:eastAsia="宋体" w:cs="宋体"/>
                <w:b/>
                <w:color w:val="000000"/>
                <w:szCs w:val="21"/>
              </w:rPr>
            </w:pPr>
          </w:p>
        </w:tc>
        <w:tc>
          <w:tcPr>
            <w:tcW w:w="682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textAlignment w:val="center"/>
              <w:rPr>
                <w:rFonts w:ascii="仿宋_GB2312" w:hAnsi="宋体" w:eastAsia="仿宋_GB2312" w:cs="仿宋_GB2312"/>
                <w:color w:val="000000"/>
                <w:szCs w:val="21"/>
              </w:rPr>
            </w:pPr>
            <w:r>
              <w:rPr>
                <w:rFonts w:ascii="仿宋_GB2312" w:hAnsi="宋体" w:eastAsia="仿宋_GB2312" w:cs="仿宋_GB2312"/>
                <w:color w:val="000000"/>
                <w:kern w:val="0"/>
                <w:szCs w:val="21"/>
              </w:rPr>
              <w:t>根据喀什市棚户区改造项目土地房屋征收补偿明细表得出拆迁房屋914户，指标得满分。</w:t>
            </w:r>
          </w:p>
        </w:tc>
      </w:tr>
      <w:tr>
        <w:tblPrEx>
          <w:tblLayout w:type="fixed"/>
          <w:tblCellMar>
            <w:top w:w="0" w:type="dxa"/>
            <w:left w:w="0" w:type="dxa"/>
            <w:bottom w:w="0" w:type="dxa"/>
            <w:right w:w="0" w:type="dxa"/>
          </w:tblCellMar>
        </w:tblPrEx>
        <w:trPr>
          <w:trHeight w:val="660" w:hRule="atLeast"/>
        </w:trPr>
        <w:tc>
          <w:tcPr>
            <w:tcW w:w="150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b/>
                <w:color w:val="000000"/>
                <w:szCs w:val="21"/>
              </w:rPr>
            </w:pPr>
            <w:r>
              <w:rPr>
                <w:rFonts w:hint="eastAsia" w:ascii="宋体" w:hAnsi="宋体" w:eastAsia="宋体" w:cs="宋体"/>
                <w:b/>
                <w:color w:val="000000"/>
                <w:kern w:val="0"/>
                <w:szCs w:val="21"/>
              </w:rPr>
              <w:t>本项指标得分</w:t>
            </w:r>
          </w:p>
        </w:tc>
        <w:tc>
          <w:tcPr>
            <w:tcW w:w="682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textAlignment w:val="center"/>
              <w:rPr>
                <w:rFonts w:ascii="宋体" w:hAnsi="宋体" w:eastAsia="宋体" w:cs="宋体"/>
                <w:color w:val="000000"/>
                <w:szCs w:val="21"/>
              </w:rPr>
            </w:pPr>
            <w:r>
              <w:rPr>
                <w:rFonts w:hint="eastAsia" w:ascii="宋体" w:hAnsi="宋体" w:eastAsia="宋体" w:cs="宋体"/>
                <w:color w:val="000000"/>
                <w:kern w:val="0"/>
                <w:szCs w:val="21"/>
              </w:rPr>
              <w:t>3</w:t>
            </w:r>
          </w:p>
        </w:tc>
      </w:tr>
    </w:tbl>
    <w:p>
      <w:pPr>
        <w:rPr>
          <w:rFonts w:ascii="黑体" w:hAnsi="黑体" w:eastAsia="黑体" w:cs="宋体"/>
          <w:sz w:val="32"/>
          <w:szCs w:val="32"/>
        </w:rPr>
      </w:pPr>
      <w:r>
        <w:rPr>
          <w:rFonts w:ascii="黑体" w:hAnsi="黑体" w:eastAsia="黑体" w:cs="宋体"/>
          <w:sz w:val="32"/>
          <w:szCs w:val="32"/>
        </w:rPr>
        <w:br w:type="page"/>
      </w:r>
    </w:p>
    <w:tbl>
      <w:tblPr>
        <w:tblStyle w:val="15"/>
        <w:tblW w:w="8326" w:type="dxa"/>
        <w:tblInd w:w="0" w:type="dxa"/>
        <w:tblLayout w:type="fixed"/>
        <w:tblCellMar>
          <w:top w:w="0" w:type="dxa"/>
          <w:left w:w="0" w:type="dxa"/>
          <w:bottom w:w="0" w:type="dxa"/>
          <w:right w:w="0" w:type="dxa"/>
        </w:tblCellMar>
      </w:tblPr>
      <w:tblGrid>
        <w:gridCol w:w="1494"/>
        <w:gridCol w:w="6832"/>
      </w:tblGrid>
      <w:tr>
        <w:tblPrEx>
          <w:tblLayout w:type="fixed"/>
          <w:tblCellMar>
            <w:top w:w="0" w:type="dxa"/>
            <w:left w:w="0" w:type="dxa"/>
            <w:bottom w:w="0" w:type="dxa"/>
            <w:right w:w="0" w:type="dxa"/>
          </w:tblCellMar>
        </w:tblPrEx>
        <w:trPr>
          <w:trHeight w:val="624" w:hRule="atLeast"/>
        </w:trPr>
        <w:tc>
          <w:tcPr>
            <w:tcW w:w="8326" w:type="dxa"/>
            <w:gridSpan w:val="2"/>
            <w:vMerge w:val="restart"/>
            <w:tcBorders>
              <w:top w:val="nil"/>
              <w:left w:val="nil"/>
              <w:bottom w:val="nil"/>
              <w:right w:val="nil"/>
            </w:tcBorders>
            <w:shd w:val="clear" w:color="auto" w:fill="auto"/>
            <w:tcMar>
              <w:top w:w="10" w:type="dxa"/>
              <w:left w:w="10" w:type="dxa"/>
              <w:right w:w="10" w:type="dxa"/>
            </w:tcMar>
            <w:vAlign w:val="center"/>
          </w:tcPr>
          <w:p>
            <w:pPr>
              <w:widowControl/>
              <w:jc w:val="center"/>
              <w:textAlignment w:val="center"/>
              <w:rPr>
                <w:rFonts w:ascii="仿宋_GB2312" w:hAnsi="宋体" w:eastAsia="仿宋_GB2312" w:cs="仿宋_GB2312"/>
                <w:b/>
                <w:color w:val="000000"/>
                <w:sz w:val="30"/>
                <w:szCs w:val="30"/>
              </w:rPr>
            </w:pPr>
            <w:r>
              <w:rPr>
                <w:rFonts w:ascii="仿宋_GB2312" w:hAnsi="宋体" w:eastAsia="仿宋_GB2312" w:cs="仿宋_GB2312"/>
                <w:b/>
                <w:color w:val="000000"/>
                <w:kern w:val="0"/>
                <w:sz w:val="30"/>
                <w:szCs w:val="30"/>
              </w:rPr>
              <w:t>喀什经济开发区城镇化土地整理项目绩效评价底稿</w:t>
            </w:r>
          </w:p>
        </w:tc>
      </w:tr>
      <w:tr>
        <w:tblPrEx>
          <w:tblLayout w:type="fixed"/>
          <w:tblCellMar>
            <w:top w:w="0" w:type="dxa"/>
            <w:left w:w="0" w:type="dxa"/>
            <w:bottom w:w="0" w:type="dxa"/>
            <w:right w:w="0" w:type="dxa"/>
          </w:tblCellMar>
        </w:tblPrEx>
        <w:trPr>
          <w:trHeight w:val="780" w:hRule="atLeast"/>
        </w:trPr>
        <w:tc>
          <w:tcPr>
            <w:tcW w:w="8326" w:type="dxa"/>
            <w:gridSpan w:val="2"/>
            <w:vMerge w:val="continue"/>
            <w:tcBorders>
              <w:top w:val="nil"/>
              <w:left w:val="nil"/>
              <w:bottom w:val="nil"/>
              <w:right w:val="nil"/>
            </w:tcBorders>
            <w:shd w:val="clear" w:color="auto" w:fill="auto"/>
            <w:tcMar>
              <w:top w:w="10" w:type="dxa"/>
              <w:left w:w="10" w:type="dxa"/>
              <w:right w:w="10" w:type="dxa"/>
            </w:tcMar>
            <w:vAlign w:val="center"/>
          </w:tcPr>
          <w:p>
            <w:pPr>
              <w:jc w:val="center"/>
              <w:rPr>
                <w:rFonts w:ascii="仿宋_GB2312" w:hAnsi="宋体" w:eastAsia="仿宋_GB2312" w:cs="仿宋_GB2312"/>
                <w:b/>
                <w:color w:val="000000"/>
                <w:sz w:val="30"/>
                <w:szCs w:val="30"/>
              </w:rPr>
            </w:pPr>
          </w:p>
        </w:tc>
      </w:tr>
      <w:tr>
        <w:tblPrEx>
          <w:tblLayout w:type="fixed"/>
          <w:tblCellMar>
            <w:top w:w="0" w:type="dxa"/>
            <w:left w:w="0" w:type="dxa"/>
            <w:bottom w:w="0" w:type="dxa"/>
            <w:right w:w="0" w:type="dxa"/>
          </w:tblCellMar>
        </w:tblPrEx>
        <w:trPr>
          <w:trHeight w:val="680" w:hRule="atLeast"/>
        </w:trPr>
        <w:tc>
          <w:tcPr>
            <w:tcW w:w="1494" w:type="dxa"/>
            <w:tcBorders>
              <w:top w:val="nil"/>
              <w:left w:val="nil"/>
              <w:bottom w:val="nil"/>
              <w:right w:val="nil"/>
            </w:tcBorders>
            <w:shd w:val="clear" w:color="auto" w:fill="auto"/>
            <w:tcMar>
              <w:top w:w="10" w:type="dxa"/>
              <w:left w:w="10" w:type="dxa"/>
              <w:right w:w="10" w:type="dxa"/>
            </w:tcMar>
            <w:vAlign w:val="center"/>
          </w:tcPr>
          <w:p>
            <w:pPr>
              <w:widowControl/>
              <w:jc w:val="left"/>
              <w:textAlignment w:val="center"/>
              <w:rPr>
                <w:rFonts w:ascii="仿宋_GB2312" w:hAnsi="宋体" w:eastAsia="仿宋_GB2312" w:cs="仿宋_GB2312"/>
                <w:b/>
                <w:color w:val="000000"/>
                <w:szCs w:val="21"/>
              </w:rPr>
            </w:pPr>
            <w:r>
              <w:rPr>
                <w:rFonts w:ascii="仿宋_GB2312" w:hAnsi="宋体" w:eastAsia="仿宋_GB2312" w:cs="仿宋_GB2312"/>
                <w:b/>
                <w:color w:val="000000"/>
                <w:kern w:val="0"/>
                <w:szCs w:val="21"/>
              </w:rPr>
              <w:t>评价</w:t>
            </w:r>
            <w:r>
              <w:rPr>
                <w:rFonts w:hint="eastAsia" w:ascii="宋体" w:hAnsi="宋体" w:eastAsia="宋体" w:cs="宋体"/>
                <w:b/>
                <w:color w:val="000000"/>
                <w:kern w:val="0"/>
                <w:szCs w:val="21"/>
              </w:rPr>
              <w:t>实施</w:t>
            </w:r>
            <w:r>
              <w:rPr>
                <w:rFonts w:ascii="仿宋_GB2312" w:hAnsi="宋体" w:eastAsia="仿宋_GB2312" w:cs="仿宋_GB2312"/>
                <w:b/>
                <w:color w:val="000000"/>
                <w:kern w:val="0"/>
                <w:szCs w:val="21"/>
              </w:rPr>
              <w:t>单位</w:t>
            </w:r>
            <w:r>
              <w:rPr>
                <w:rFonts w:hint="eastAsia" w:ascii="宋体" w:hAnsi="宋体" w:eastAsia="宋体" w:cs="宋体"/>
                <w:b/>
                <w:color w:val="000000"/>
                <w:kern w:val="0"/>
                <w:szCs w:val="21"/>
              </w:rPr>
              <w:t>：</w:t>
            </w:r>
          </w:p>
        </w:tc>
        <w:tc>
          <w:tcPr>
            <w:tcW w:w="6832" w:type="dxa"/>
            <w:tcBorders>
              <w:top w:val="nil"/>
              <w:left w:val="nil"/>
              <w:bottom w:val="nil"/>
              <w:right w:val="nil"/>
            </w:tcBorders>
            <w:shd w:val="clear" w:color="auto" w:fill="auto"/>
            <w:tcMar>
              <w:top w:w="10" w:type="dxa"/>
              <w:left w:w="10" w:type="dxa"/>
              <w:right w:w="10" w:type="dxa"/>
            </w:tcMar>
            <w:vAlign w:val="center"/>
          </w:tcPr>
          <w:p>
            <w:pPr>
              <w:widowControl/>
              <w:jc w:val="left"/>
              <w:textAlignment w:val="center"/>
              <w:rPr>
                <w:rFonts w:ascii="仿宋_GB2312" w:hAnsi="宋体" w:eastAsia="仿宋_GB2312" w:cs="仿宋_GB2312"/>
                <w:b/>
                <w:color w:val="000000"/>
                <w:szCs w:val="21"/>
              </w:rPr>
            </w:pPr>
            <w:r>
              <w:rPr>
                <w:rFonts w:ascii="仿宋_GB2312" w:hAnsi="宋体" w:eastAsia="仿宋_GB2312" w:cs="仿宋_GB2312"/>
                <w:b/>
                <w:color w:val="000000"/>
                <w:kern w:val="0"/>
                <w:szCs w:val="21"/>
              </w:rPr>
              <w:t>北京中瑞诚会计师事务所有限公司喀什分所</w:t>
            </w:r>
          </w:p>
        </w:tc>
      </w:tr>
      <w:tr>
        <w:tblPrEx>
          <w:tblLayout w:type="fixed"/>
          <w:tblCellMar>
            <w:top w:w="0" w:type="dxa"/>
            <w:left w:w="0" w:type="dxa"/>
            <w:bottom w:w="0" w:type="dxa"/>
            <w:right w:w="0" w:type="dxa"/>
          </w:tblCellMar>
        </w:tblPrEx>
        <w:trPr>
          <w:trHeight w:val="620" w:hRule="atLeast"/>
        </w:trPr>
        <w:tc>
          <w:tcPr>
            <w:tcW w:w="1494" w:type="dxa"/>
            <w:tcBorders>
              <w:top w:val="nil"/>
              <w:left w:val="nil"/>
              <w:bottom w:val="nil"/>
              <w:right w:val="nil"/>
            </w:tcBorders>
            <w:shd w:val="clear" w:color="auto" w:fill="auto"/>
            <w:tcMar>
              <w:top w:w="10" w:type="dxa"/>
              <w:left w:w="10" w:type="dxa"/>
              <w:right w:w="10" w:type="dxa"/>
            </w:tcMar>
            <w:vAlign w:val="center"/>
          </w:tcPr>
          <w:p>
            <w:pPr>
              <w:widowControl/>
              <w:jc w:val="left"/>
              <w:textAlignment w:val="center"/>
              <w:rPr>
                <w:rFonts w:ascii="仿宋_GB2312" w:hAnsi="宋体" w:eastAsia="仿宋_GB2312" w:cs="仿宋_GB2312"/>
                <w:b/>
                <w:color w:val="000000"/>
                <w:szCs w:val="21"/>
              </w:rPr>
            </w:pPr>
            <w:r>
              <w:rPr>
                <w:rFonts w:ascii="仿宋_GB2312" w:hAnsi="宋体" w:eastAsia="仿宋_GB2312" w:cs="仿宋_GB2312"/>
                <w:b/>
                <w:color w:val="000000"/>
                <w:kern w:val="0"/>
                <w:szCs w:val="21"/>
              </w:rPr>
              <w:t>三级指标名称：</w:t>
            </w:r>
          </w:p>
        </w:tc>
        <w:tc>
          <w:tcPr>
            <w:tcW w:w="6832" w:type="dxa"/>
            <w:tcBorders>
              <w:top w:val="nil"/>
              <w:left w:val="nil"/>
              <w:bottom w:val="nil"/>
              <w:right w:val="nil"/>
            </w:tcBorders>
            <w:shd w:val="clear" w:color="auto" w:fill="auto"/>
            <w:tcMar>
              <w:top w:w="10" w:type="dxa"/>
              <w:left w:w="10" w:type="dxa"/>
              <w:right w:w="10" w:type="dxa"/>
            </w:tcMar>
            <w:vAlign w:val="center"/>
          </w:tcPr>
          <w:p>
            <w:pPr>
              <w:widowControl/>
              <w:jc w:val="left"/>
              <w:textAlignment w:val="center"/>
              <w:rPr>
                <w:rFonts w:ascii="仿宋_GB2312" w:hAnsi="宋体" w:eastAsia="仿宋_GB2312" w:cs="仿宋_GB2312"/>
                <w:b/>
                <w:color w:val="000000"/>
                <w:szCs w:val="21"/>
              </w:rPr>
            </w:pPr>
            <w:r>
              <w:rPr>
                <w:rFonts w:ascii="仿宋_GB2312" w:hAnsi="宋体" w:eastAsia="仿宋_GB2312" w:cs="仿宋_GB2312"/>
                <w:b/>
                <w:color w:val="000000"/>
                <w:kern w:val="0"/>
                <w:szCs w:val="21"/>
              </w:rPr>
              <w:t>回收土地（平方米）</w:t>
            </w:r>
          </w:p>
        </w:tc>
      </w:tr>
      <w:tr>
        <w:tblPrEx>
          <w:tblLayout w:type="fixed"/>
          <w:tblCellMar>
            <w:top w:w="0" w:type="dxa"/>
            <w:left w:w="0" w:type="dxa"/>
            <w:bottom w:w="0" w:type="dxa"/>
            <w:right w:w="0" w:type="dxa"/>
          </w:tblCellMar>
        </w:tblPrEx>
        <w:trPr>
          <w:trHeight w:val="880" w:hRule="atLeast"/>
        </w:trPr>
        <w:tc>
          <w:tcPr>
            <w:tcW w:w="149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b/>
                <w:color w:val="000000"/>
                <w:szCs w:val="21"/>
              </w:rPr>
            </w:pPr>
            <w:r>
              <w:rPr>
                <w:rFonts w:hint="eastAsia" w:ascii="宋体" w:hAnsi="宋体" w:eastAsia="宋体" w:cs="宋体"/>
                <w:b/>
                <w:color w:val="000000"/>
                <w:kern w:val="0"/>
                <w:szCs w:val="21"/>
              </w:rPr>
              <w:t>指标解释</w:t>
            </w:r>
          </w:p>
        </w:tc>
        <w:tc>
          <w:tcPr>
            <w:tcW w:w="683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textAlignment w:val="center"/>
              <w:rPr>
                <w:rFonts w:ascii="仿宋_GB2312" w:hAnsi="宋体" w:eastAsia="仿宋_GB2312" w:cs="仿宋_GB2312"/>
                <w:color w:val="000000"/>
                <w:szCs w:val="21"/>
              </w:rPr>
            </w:pPr>
            <w:r>
              <w:rPr>
                <w:rFonts w:ascii="仿宋_GB2312" w:hAnsi="宋体" w:eastAsia="仿宋_GB2312" w:cs="仿宋_GB2312"/>
                <w:color w:val="000000"/>
                <w:kern w:val="0"/>
                <w:szCs w:val="21"/>
              </w:rPr>
              <w:t>反映回收土地面积</w:t>
            </w:r>
          </w:p>
        </w:tc>
      </w:tr>
      <w:tr>
        <w:tblPrEx>
          <w:tblLayout w:type="fixed"/>
          <w:tblCellMar>
            <w:top w:w="0" w:type="dxa"/>
            <w:left w:w="0" w:type="dxa"/>
            <w:bottom w:w="0" w:type="dxa"/>
            <w:right w:w="0" w:type="dxa"/>
          </w:tblCellMar>
        </w:tblPrEx>
        <w:trPr>
          <w:trHeight w:val="660" w:hRule="atLeast"/>
        </w:trPr>
        <w:tc>
          <w:tcPr>
            <w:tcW w:w="149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b/>
                <w:color w:val="000000"/>
                <w:szCs w:val="21"/>
              </w:rPr>
            </w:pPr>
            <w:r>
              <w:rPr>
                <w:rFonts w:hint="eastAsia" w:ascii="宋体" w:hAnsi="宋体" w:eastAsia="宋体" w:cs="宋体"/>
                <w:b/>
                <w:color w:val="000000"/>
                <w:kern w:val="0"/>
                <w:szCs w:val="21"/>
              </w:rPr>
              <w:t>指标权重</w:t>
            </w:r>
          </w:p>
        </w:tc>
        <w:tc>
          <w:tcPr>
            <w:tcW w:w="683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2</w:t>
            </w:r>
          </w:p>
        </w:tc>
      </w:tr>
      <w:tr>
        <w:tblPrEx>
          <w:tblLayout w:type="fixed"/>
          <w:tblCellMar>
            <w:top w:w="0" w:type="dxa"/>
            <w:left w:w="0" w:type="dxa"/>
            <w:bottom w:w="0" w:type="dxa"/>
            <w:right w:w="0" w:type="dxa"/>
          </w:tblCellMar>
        </w:tblPrEx>
        <w:trPr>
          <w:trHeight w:val="700" w:hRule="atLeast"/>
        </w:trPr>
        <w:tc>
          <w:tcPr>
            <w:tcW w:w="149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b/>
                <w:color w:val="000000"/>
                <w:szCs w:val="21"/>
              </w:rPr>
            </w:pPr>
            <w:r>
              <w:rPr>
                <w:rFonts w:hint="eastAsia" w:ascii="宋体" w:hAnsi="宋体" w:eastAsia="宋体" w:cs="宋体"/>
                <w:b/>
                <w:color w:val="000000"/>
                <w:kern w:val="0"/>
                <w:szCs w:val="21"/>
              </w:rPr>
              <w:t>指标标杆值依据</w:t>
            </w:r>
          </w:p>
        </w:tc>
        <w:tc>
          <w:tcPr>
            <w:tcW w:w="683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textAlignment w:val="center"/>
              <w:rPr>
                <w:rFonts w:ascii="仿宋_GB2312" w:hAnsi="宋体" w:eastAsia="仿宋_GB2312" w:cs="仿宋_GB2312"/>
                <w:color w:val="000000"/>
                <w:szCs w:val="21"/>
              </w:rPr>
            </w:pPr>
            <w:r>
              <w:rPr>
                <w:rFonts w:ascii="仿宋_GB2312" w:hAnsi="宋体" w:eastAsia="仿宋_GB2312" w:cs="仿宋_GB2312"/>
                <w:color w:val="000000"/>
                <w:kern w:val="0"/>
                <w:szCs w:val="21"/>
              </w:rPr>
              <w:t>设定值≥120万平方米</w:t>
            </w:r>
          </w:p>
        </w:tc>
      </w:tr>
      <w:tr>
        <w:tblPrEx>
          <w:tblLayout w:type="fixed"/>
          <w:tblCellMar>
            <w:top w:w="0" w:type="dxa"/>
            <w:left w:w="0" w:type="dxa"/>
            <w:bottom w:w="0" w:type="dxa"/>
            <w:right w:w="0" w:type="dxa"/>
          </w:tblCellMar>
        </w:tblPrEx>
        <w:trPr>
          <w:trHeight w:val="2300" w:hRule="atLeast"/>
        </w:trPr>
        <w:tc>
          <w:tcPr>
            <w:tcW w:w="149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b/>
                <w:color w:val="000000"/>
                <w:szCs w:val="21"/>
              </w:rPr>
            </w:pPr>
            <w:r>
              <w:rPr>
                <w:rFonts w:hint="eastAsia" w:ascii="宋体" w:hAnsi="宋体" w:eastAsia="宋体" w:cs="宋体"/>
                <w:b/>
                <w:color w:val="000000"/>
                <w:kern w:val="0"/>
                <w:szCs w:val="21"/>
              </w:rPr>
              <w:t>评价标准</w:t>
            </w:r>
          </w:p>
        </w:tc>
        <w:tc>
          <w:tcPr>
            <w:tcW w:w="683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textAlignment w:val="center"/>
              <w:rPr>
                <w:rFonts w:ascii="仿宋_GB2312" w:hAnsi="宋体" w:eastAsia="仿宋_GB2312" w:cs="仿宋_GB2312"/>
                <w:color w:val="000000"/>
                <w:szCs w:val="21"/>
              </w:rPr>
            </w:pPr>
            <w:r>
              <w:rPr>
                <w:rFonts w:ascii="仿宋_GB2312" w:hAnsi="宋体" w:eastAsia="仿宋_GB2312" w:cs="仿宋_GB2312"/>
                <w:color w:val="000000"/>
                <w:kern w:val="0"/>
                <w:szCs w:val="21"/>
              </w:rPr>
              <w:t>实际完成数量完成程度：（实际完成/计划数量)</w:t>
            </w:r>
            <w:r>
              <w:rPr>
                <w:rFonts w:ascii="仿宋_GB2312" w:hAnsi="宋体" w:eastAsia="仿宋_GB2312" w:cs="仿宋_GB2312"/>
                <w:color w:val="000000"/>
                <w:kern w:val="0"/>
                <w:szCs w:val="21"/>
              </w:rPr>
              <w:br w:type="textWrapping"/>
            </w:r>
            <w:r>
              <w:rPr>
                <w:rFonts w:ascii="仿宋_GB2312" w:hAnsi="宋体" w:eastAsia="仿宋_GB2312" w:cs="仿宋_GB2312"/>
                <w:color w:val="000000"/>
                <w:kern w:val="0"/>
                <w:szCs w:val="21"/>
              </w:rPr>
              <w:t>①实际完成比率≥100%得满分；</w:t>
            </w:r>
            <w:r>
              <w:rPr>
                <w:rFonts w:ascii="仿宋_GB2312" w:hAnsi="宋体" w:eastAsia="仿宋_GB2312" w:cs="仿宋_GB2312"/>
                <w:color w:val="000000"/>
                <w:kern w:val="0"/>
                <w:szCs w:val="21"/>
              </w:rPr>
              <w:br w:type="textWrapping"/>
            </w:r>
            <w:r>
              <w:rPr>
                <w:rFonts w:ascii="仿宋_GB2312" w:hAnsi="宋体" w:eastAsia="仿宋_GB2312" w:cs="仿宋_GB2312"/>
                <w:color w:val="000000"/>
                <w:kern w:val="0"/>
                <w:szCs w:val="21"/>
              </w:rPr>
              <w:t>②实际完成比率＜100%得0分；</w:t>
            </w:r>
          </w:p>
        </w:tc>
      </w:tr>
      <w:tr>
        <w:tblPrEx>
          <w:tblLayout w:type="fixed"/>
          <w:tblCellMar>
            <w:top w:w="0" w:type="dxa"/>
            <w:left w:w="0" w:type="dxa"/>
            <w:bottom w:w="0" w:type="dxa"/>
            <w:right w:w="0" w:type="dxa"/>
          </w:tblCellMar>
        </w:tblPrEx>
        <w:trPr>
          <w:trHeight w:val="1080" w:hRule="atLeast"/>
        </w:trPr>
        <w:tc>
          <w:tcPr>
            <w:tcW w:w="149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b/>
                <w:color w:val="000000"/>
                <w:szCs w:val="21"/>
              </w:rPr>
            </w:pPr>
            <w:r>
              <w:rPr>
                <w:rFonts w:hint="eastAsia" w:ascii="宋体" w:hAnsi="宋体" w:eastAsia="宋体" w:cs="宋体"/>
                <w:b/>
                <w:color w:val="000000"/>
                <w:kern w:val="0"/>
                <w:szCs w:val="21"/>
              </w:rPr>
              <w:t>数据来源</w:t>
            </w:r>
          </w:p>
        </w:tc>
        <w:tc>
          <w:tcPr>
            <w:tcW w:w="683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textAlignment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喀什经济开发区城镇化土地整理项目现状图（1-6）、喀什经济开发区城镇化土地整理项目使用林地布局图</w:t>
            </w:r>
          </w:p>
        </w:tc>
      </w:tr>
      <w:tr>
        <w:tblPrEx>
          <w:tblLayout w:type="fixed"/>
          <w:tblCellMar>
            <w:top w:w="0" w:type="dxa"/>
            <w:left w:w="0" w:type="dxa"/>
            <w:bottom w:w="0" w:type="dxa"/>
            <w:right w:w="0" w:type="dxa"/>
          </w:tblCellMar>
        </w:tblPrEx>
        <w:trPr>
          <w:trHeight w:val="840" w:hRule="atLeast"/>
        </w:trPr>
        <w:tc>
          <w:tcPr>
            <w:tcW w:w="1494"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b/>
                <w:color w:val="000000"/>
                <w:szCs w:val="21"/>
              </w:rPr>
            </w:pPr>
            <w:r>
              <w:rPr>
                <w:rFonts w:hint="eastAsia" w:ascii="宋体" w:hAnsi="宋体" w:eastAsia="宋体" w:cs="宋体"/>
                <w:b/>
                <w:color w:val="000000"/>
                <w:kern w:val="0"/>
                <w:szCs w:val="21"/>
              </w:rPr>
              <w:t>评价结果</w:t>
            </w:r>
          </w:p>
        </w:tc>
        <w:tc>
          <w:tcPr>
            <w:tcW w:w="683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textAlignment w:val="center"/>
              <w:rPr>
                <w:rFonts w:ascii="仿宋_GB2312" w:hAnsi="宋体" w:eastAsia="仿宋_GB2312" w:cs="仿宋_GB2312"/>
                <w:color w:val="000000"/>
                <w:kern w:val="0"/>
                <w:szCs w:val="21"/>
              </w:rPr>
            </w:pPr>
            <w:r>
              <w:rPr>
                <w:rFonts w:ascii="仿宋_GB2312" w:hAnsi="宋体" w:eastAsia="仿宋_GB2312" w:cs="仿宋_GB2312"/>
                <w:color w:val="000000"/>
                <w:kern w:val="0"/>
                <w:szCs w:val="21"/>
              </w:rPr>
              <w:t>指标评分计算过程及依据：</w:t>
            </w:r>
          </w:p>
        </w:tc>
      </w:tr>
      <w:tr>
        <w:tblPrEx>
          <w:tblLayout w:type="fixed"/>
          <w:tblCellMar>
            <w:top w:w="0" w:type="dxa"/>
            <w:left w:w="0" w:type="dxa"/>
            <w:bottom w:w="0" w:type="dxa"/>
            <w:right w:w="0" w:type="dxa"/>
          </w:tblCellMar>
        </w:tblPrEx>
        <w:trPr>
          <w:trHeight w:val="2190" w:hRule="atLeast"/>
        </w:trPr>
        <w:tc>
          <w:tcPr>
            <w:tcW w:w="14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left"/>
              <w:rPr>
                <w:rFonts w:ascii="宋体" w:hAnsi="宋体" w:eastAsia="宋体" w:cs="宋体"/>
                <w:b/>
                <w:color w:val="000000"/>
                <w:szCs w:val="21"/>
              </w:rPr>
            </w:pPr>
          </w:p>
        </w:tc>
        <w:tc>
          <w:tcPr>
            <w:tcW w:w="683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textAlignment w:val="center"/>
              <w:rPr>
                <w:rFonts w:ascii="仿宋_GB2312" w:hAnsi="宋体" w:eastAsia="仿宋_GB2312" w:cs="仿宋_GB2312"/>
                <w:color w:val="000000"/>
                <w:szCs w:val="21"/>
              </w:rPr>
            </w:pPr>
            <w:r>
              <w:rPr>
                <w:rFonts w:ascii="仿宋_GB2312" w:hAnsi="宋体" w:eastAsia="仿宋_GB2312" w:cs="仿宋_GB2312"/>
                <w:color w:val="000000"/>
                <w:kern w:val="0"/>
                <w:szCs w:val="21"/>
              </w:rPr>
              <w:t>根据喀什经济开发区城镇化土地整理项目现状图（1-6）、喀什经济开发区城镇化土地整理项目使用林地布局图回收土地面积是120万平方米。</w:t>
            </w:r>
          </w:p>
        </w:tc>
      </w:tr>
      <w:tr>
        <w:tblPrEx>
          <w:tblLayout w:type="fixed"/>
          <w:tblCellMar>
            <w:top w:w="0" w:type="dxa"/>
            <w:left w:w="0" w:type="dxa"/>
            <w:bottom w:w="0" w:type="dxa"/>
            <w:right w:w="0" w:type="dxa"/>
          </w:tblCellMar>
        </w:tblPrEx>
        <w:trPr>
          <w:trHeight w:val="660" w:hRule="atLeast"/>
        </w:trPr>
        <w:tc>
          <w:tcPr>
            <w:tcW w:w="149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b/>
                <w:color w:val="000000"/>
                <w:szCs w:val="21"/>
              </w:rPr>
            </w:pPr>
            <w:r>
              <w:rPr>
                <w:rFonts w:hint="eastAsia" w:ascii="宋体" w:hAnsi="宋体" w:eastAsia="宋体" w:cs="宋体"/>
                <w:b/>
                <w:color w:val="000000"/>
                <w:kern w:val="0"/>
                <w:szCs w:val="21"/>
              </w:rPr>
              <w:t>本项指标得分</w:t>
            </w:r>
          </w:p>
        </w:tc>
        <w:tc>
          <w:tcPr>
            <w:tcW w:w="683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textAlignment w:val="center"/>
              <w:rPr>
                <w:rFonts w:ascii="宋体" w:hAnsi="宋体" w:eastAsia="宋体" w:cs="宋体"/>
                <w:color w:val="000000"/>
                <w:szCs w:val="21"/>
              </w:rPr>
            </w:pPr>
            <w:r>
              <w:rPr>
                <w:rFonts w:hint="eastAsia" w:ascii="宋体" w:hAnsi="宋体" w:eastAsia="宋体" w:cs="宋体"/>
                <w:color w:val="000000"/>
                <w:kern w:val="0"/>
                <w:szCs w:val="21"/>
              </w:rPr>
              <w:t>2</w:t>
            </w:r>
          </w:p>
        </w:tc>
      </w:tr>
    </w:tbl>
    <w:p>
      <w:pPr>
        <w:rPr>
          <w:rFonts w:ascii="黑体" w:hAnsi="黑体" w:eastAsia="黑体" w:cs="宋体"/>
          <w:sz w:val="32"/>
          <w:szCs w:val="32"/>
        </w:rPr>
      </w:pPr>
      <w:r>
        <w:rPr>
          <w:rFonts w:ascii="黑体" w:hAnsi="黑体" w:eastAsia="黑体" w:cs="宋体"/>
          <w:sz w:val="32"/>
          <w:szCs w:val="32"/>
        </w:rPr>
        <w:br w:type="page"/>
      </w:r>
    </w:p>
    <w:tbl>
      <w:tblPr>
        <w:tblStyle w:val="15"/>
        <w:tblW w:w="8326" w:type="dxa"/>
        <w:tblInd w:w="0" w:type="dxa"/>
        <w:tblLayout w:type="fixed"/>
        <w:tblCellMar>
          <w:top w:w="0" w:type="dxa"/>
          <w:left w:w="0" w:type="dxa"/>
          <w:bottom w:w="0" w:type="dxa"/>
          <w:right w:w="0" w:type="dxa"/>
        </w:tblCellMar>
      </w:tblPr>
      <w:tblGrid>
        <w:gridCol w:w="1494"/>
        <w:gridCol w:w="6832"/>
      </w:tblGrid>
      <w:tr>
        <w:tblPrEx>
          <w:tblLayout w:type="fixed"/>
          <w:tblCellMar>
            <w:top w:w="0" w:type="dxa"/>
            <w:left w:w="0" w:type="dxa"/>
            <w:bottom w:w="0" w:type="dxa"/>
            <w:right w:w="0" w:type="dxa"/>
          </w:tblCellMar>
        </w:tblPrEx>
        <w:trPr>
          <w:trHeight w:val="624" w:hRule="atLeast"/>
        </w:trPr>
        <w:tc>
          <w:tcPr>
            <w:tcW w:w="8326" w:type="dxa"/>
            <w:gridSpan w:val="2"/>
            <w:vMerge w:val="restart"/>
            <w:tcBorders>
              <w:top w:val="nil"/>
              <w:left w:val="nil"/>
              <w:bottom w:val="nil"/>
              <w:right w:val="nil"/>
            </w:tcBorders>
            <w:shd w:val="clear" w:color="auto" w:fill="auto"/>
            <w:tcMar>
              <w:top w:w="10" w:type="dxa"/>
              <w:left w:w="10" w:type="dxa"/>
              <w:right w:w="10" w:type="dxa"/>
            </w:tcMar>
            <w:vAlign w:val="center"/>
          </w:tcPr>
          <w:p>
            <w:pPr>
              <w:widowControl/>
              <w:jc w:val="center"/>
              <w:textAlignment w:val="center"/>
              <w:rPr>
                <w:rFonts w:ascii="仿宋_GB2312" w:hAnsi="宋体" w:eastAsia="仿宋_GB2312" w:cs="仿宋_GB2312"/>
                <w:b/>
                <w:color w:val="000000"/>
                <w:sz w:val="30"/>
                <w:szCs w:val="30"/>
              </w:rPr>
            </w:pPr>
            <w:r>
              <w:rPr>
                <w:rFonts w:ascii="仿宋_GB2312" w:hAnsi="宋体" w:eastAsia="仿宋_GB2312" w:cs="仿宋_GB2312"/>
                <w:b/>
                <w:color w:val="000000"/>
                <w:kern w:val="0"/>
                <w:sz w:val="30"/>
                <w:szCs w:val="30"/>
              </w:rPr>
              <w:t>喀什经济开发区城镇化土地整理项目绩效评价底稿</w:t>
            </w:r>
          </w:p>
        </w:tc>
      </w:tr>
      <w:tr>
        <w:tblPrEx>
          <w:tblLayout w:type="fixed"/>
          <w:tblCellMar>
            <w:top w:w="0" w:type="dxa"/>
            <w:left w:w="0" w:type="dxa"/>
            <w:bottom w:w="0" w:type="dxa"/>
            <w:right w:w="0" w:type="dxa"/>
          </w:tblCellMar>
        </w:tblPrEx>
        <w:trPr>
          <w:trHeight w:val="780" w:hRule="atLeast"/>
        </w:trPr>
        <w:tc>
          <w:tcPr>
            <w:tcW w:w="8326" w:type="dxa"/>
            <w:gridSpan w:val="2"/>
            <w:vMerge w:val="continue"/>
            <w:tcBorders>
              <w:top w:val="nil"/>
              <w:left w:val="nil"/>
              <w:bottom w:val="nil"/>
              <w:right w:val="nil"/>
            </w:tcBorders>
            <w:shd w:val="clear" w:color="auto" w:fill="auto"/>
            <w:tcMar>
              <w:top w:w="10" w:type="dxa"/>
              <w:left w:w="10" w:type="dxa"/>
              <w:right w:w="10" w:type="dxa"/>
            </w:tcMar>
            <w:vAlign w:val="center"/>
          </w:tcPr>
          <w:p>
            <w:pPr>
              <w:jc w:val="center"/>
              <w:rPr>
                <w:rFonts w:ascii="仿宋_GB2312" w:hAnsi="宋体" w:eastAsia="仿宋_GB2312" w:cs="仿宋_GB2312"/>
                <w:b/>
                <w:color w:val="000000"/>
                <w:sz w:val="30"/>
                <w:szCs w:val="30"/>
              </w:rPr>
            </w:pPr>
          </w:p>
        </w:tc>
      </w:tr>
      <w:tr>
        <w:tblPrEx>
          <w:tblLayout w:type="fixed"/>
          <w:tblCellMar>
            <w:top w:w="0" w:type="dxa"/>
            <w:left w:w="0" w:type="dxa"/>
            <w:bottom w:w="0" w:type="dxa"/>
            <w:right w:w="0" w:type="dxa"/>
          </w:tblCellMar>
        </w:tblPrEx>
        <w:trPr>
          <w:trHeight w:val="680" w:hRule="atLeast"/>
        </w:trPr>
        <w:tc>
          <w:tcPr>
            <w:tcW w:w="1494" w:type="dxa"/>
            <w:tcBorders>
              <w:top w:val="nil"/>
              <w:left w:val="nil"/>
              <w:bottom w:val="nil"/>
              <w:right w:val="nil"/>
            </w:tcBorders>
            <w:shd w:val="clear" w:color="auto" w:fill="auto"/>
            <w:tcMar>
              <w:top w:w="10" w:type="dxa"/>
              <w:left w:w="10" w:type="dxa"/>
              <w:right w:w="10" w:type="dxa"/>
            </w:tcMar>
            <w:vAlign w:val="center"/>
          </w:tcPr>
          <w:p>
            <w:pPr>
              <w:widowControl/>
              <w:jc w:val="left"/>
              <w:textAlignment w:val="center"/>
              <w:rPr>
                <w:rFonts w:ascii="仿宋_GB2312" w:hAnsi="宋体" w:eastAsia="仿宋_GB2312" w:cs="仿宋_GB2312"/>
                <w:b/>
                <w:color w:val="000000"/>
                <w:szCs w:val="21"/>
              </w:rPr>
            </w:pPr>
            <w:r>
              <w:rPr>
                <w:rFonts w:ascii="仿宋_GB2312" w:hAnsi="宋体" w:eastAsia="仿宋_GB2312" w:cs="仿宋_GB2312"/>
                <w:b/>
                <w:color w:val="000000"/>
                <w:kern w:val="0"/>
                <w:szCs w:val="21"/>
              </w:rPr>
              <w:t>评价</w:t>
            </w:r>
            <w:r>
              <w:rPr>
                <w:rFonts w:hint="eastAsia" w:ascii="宋体" w:hAnsi="宋体" w:eastAsia="宋体" w:cs="宋体"/>
                <w:b/>
                <w:color w:val="000000"/>
                <w:kern w:val="0"/>
                <w:szCs w:val="21"/>
              </w:rPr>
              <w:t>实施</w:t>
            </w:r>
            <w:r>
              <w:rPr>
                <w:rFonts w:ascii="仿宋_GB2312" w:hAnsi="宋体" w:eastAsia="仿宋_GB2312" w:cs="仿宋_GB2312"/>
                <w:b/>
                <w:color w:val="000000"/>
                <w:kern w:val="0"/>
                <w:szCs w:val="21"/>
              </w:rPr>
              <w:t>单位</w:t>
            </w:r>
            <w:r>
              <w:rPr>
                <w:rFonts w:hint="eastAsia" w:ascii="宋体" w:hAnsi="宋体" w:eastAsia="宋体" w:cs="宋体"/>
                <w:b/>
                <w:color w:val="000000"/>
                <w:kern w:val="0"/>
                <w:szCs w:val="21"/>
              </w:rPr>
              <w:t>：</w:t>
            </w:r>
          </w:p>
        </w:tc>
        <w:tc>
          <w:tcPr>
            <w:tcW w:w="6832" w:type="dxa"/>
            <w:tcBorders>
              <w:top w:val="nil"/>
              <w:left w:val="nil"/>
              <w:bottom w:val="nil"/>
              <w:right w:val="nil"/>
            </w:tcBorders>
            <w:shd w:val="clear" w:color="auto" w:fill="auto"/>
            <w:tcMar>
              <w:top w:w="10" w:type="dxa"/>
              <w:left w:w="10" w:type="dxa"/>
              <w:right w:w="10" w:type="dxa"/>
            </w:tcMar>
            <w:vAlign w:val="center"/>
          </w:tcPr>
          <w:p>
            <w:pPr>
              <w:widowControl/>
              <w:jc w:val="left"/>
              <w:textAlignment w:val="center"/>
              <w:rPr>
                <w:rFonts w:ascii="仿宋_GB2312" w:hAnsi="宋体" w:eastAsia="仿宋_GB2312" w:cs="仿宋_GB2312"/>
                <w:b/>
                <w:color w:val="000000"/>
                <w:szCs w:val="21"/>
              </w:rPr>
            </w:pPr>
            <w:r>
              <w:rPr>
                <w:rFonts w:ascii="仿宋_GB2312" w:hAnsi="宋体" w:eastAsia="仿宋_GB2312" w:cs="仿宋_GB2312"/>
                <w:b/>
                <w:color w:val="000000"/>
                <w:kern w:val="0"/>
                <w:szCs w:val="21"/>
              </w:rPr>
              <w:t>北京中瑞诚会计师事务所有限公司喀什分所</w:t>
            </w:r>
          </w:p>
        </w:tc>
      </w:tr>
      <w:tr>
        <w:tblPrEx>
          <w:tblLayout w:type="fixed"/>
          <w:tblCellMar>
            <w:top w:w="0" w:type="dxa"/>
            <w:left w:w="0" w:type="dxa"/>
            <w:bottom w:w="0" w:type="dxa"/>
            <w:right w:w="0" w:type="dxa"/>
          </w:tblCellMar>
        </w:tblPrEx>
        <w:trPr>
          <w:trHeight w:val="620" w:hRule="atLeast"/>
        </w:trPr>
        <w:tc>
          <w:tcPr>
            <w:tcW w:w="1494" w:type="dxa"/>
            <w:tcBorders>
              <w:top w:val="nil"/>
              <w:left w:val="nil"/>
              <w:bottom w:val="nil"/>
              <w:right w:val="nil"/>
            </w:tcBorders>
            <w:shd w:val="clear" w:color="auto" w:fill="auto"/>
            <w:tcMar>
              <w:top w:w="10" w:type="dxa"/>
              <w:left w:w="10" w:type="dxa"/>
              <w:right w:w="10" w:type="dxa"/>
            </w:tcMar>
            <w:vAlign w:val="center"/>
          </w:tcPr>
          <w:p>
            <w:pPr>
              <w:widowControl/>
              <w:jc w:val="left"/>
              <w:textAlignment w:val="center"/>
              <w:rPr>
                <w:rFonts w:ascii="仿宋_GB2312" w:hAnsi="宋体" w:eastAsia="仿宋_GB2312" w:cs="仿宋_GB2312"/>
                <w:b/>
                <w:color w:val="000000"/>
                <w:szCs w:val="21"/>
              </w:rPr>
            </w:pPr>
            <w:r>
              <w:rPr>
                <w:rFonts w:ascii="仿宋_GB2312" w:hAnsi="宋体" w:eastAsia="仿宋_GB2312" w:cs="仿宋_GB2312"/>
                <w:b/>
                <w:color w:val="000000"/>
                <w:kern w:val="0"/>
                <w:szCs w:val="21"/>
              </w:rPr>
              <w:t>三级指标名称：</w:t>
            </w:r>
          </w:p>
        </w:tc>
        <w:tc>
          <w:tcPr>
            <w:tcW w:w="6832" w:type="dxa"/>
            <w:tcBorders>
              <w:top w:val="nil"/>
              <w:left w:val="nil"/>
              <w:bottom w:val="nil"/>
              <w:right w:val="nil"/>
            </w:tcBorders>
            <w:shd w:val="clear" w:color="auto" w:fill="auto"/>
            <w:tcMar>
              <w:top w:w="10" w:type="dxa"/>
              <w:left w:w="10" w:type="dxa"/>
              <w:right w:w="10" w:type="dxa"/>
            </w:tcMar>
            <w:vAlign w:val="center"/>
          </w:tcPr>
          <w:p>
            <w:pPr>
              <w:widowControl/>
              <w:jc w:val="left"/>
              <w:textAlignment w:val="center"/>
              <w:rPr>
                <w:rFonts w:ascii="仿宋_GB2312" w:hAnsi="宋体" w:eastAsia="仿宋_GB2312" w:cs="仿宋_GB2312"/>
                <w:b/>
                <w:color w:val="000000"/>
                <w:szCs w:val="21"/>
              </w:rPr>
            </w:pPr>
            <w:r>
              <w:rPr>
                <w:rFonts w:ascii="仿宋_GB2312" w:hAnsi="宋体" w:eastAsia="仿宋_GB2312" w:cs="仿宋_GB2312"/>
                <w:b/>
                <w:color w:val="000000"/>
                <w:kern w:val="0"/>
                <w:szCs w:val="21"/>
              </w:rPr>
              <w:t>拆迁房屋面积</w:t>
            </w:r>
          </w:p>
        </w:tc>
      </w:tr>
      <w:tr>
        <w:tblPrEx>
          <w:tblLayout w:type="fixed"/>
          <w:tblCellMar>
            <w:top w:w="0" w:type="dxa"/>
            <w:left w:w="0" w:type="dxa"/>
            <w:bottom w:w="0" w:type="dxa"/>
            <w:right w:w="0" w:type="dxa"/>
          </w:tblCellMar>
        </w:tblPrEx>
        <w:trPr>
          <w:trHeight w:val="880" w:hRule="atLeast"/>
        </w:trPr>
        <w:tc>
          <w:tcPr>
            <w:tcW w:w="149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b/>
                <w:color w:val="000000"/>
                <w:szCs w:val="21"/>
              </w:rPr>
            </w:pPr>
            <w:r>
              <w:rPr>
                <w:rFonts w:hint="eastAsia" w:ascii="宋体" w:hAnsi="宋体" w:eastAsia="宋体" w:cs="宋体"/>
                <w:b/>
                <w:color w:val="000000"/>
                <w:kern w:val="0"/>
                <w:szCs w:val="21"/>
              </w:rPr>
              <w:t>指标解释</w:t>
            </w:r>
          </w:p>
        </w:tc>
        <w:tc>
          <w:tcPr>
            <w:tcW w:w="683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textAlignment w:val="center"/>
              <w:rPr>
                <w:rFonts w:ascii="仿宋_GB2312" w:hAnsi="宋体" w:eastAsia="仿宋_GB2312" w:cs="仿宋_GB2312"/>
                <w:color w:val="000000"/>
                <w:szCs w:val="21"/>
              </w:rPr>
            </w:pPr>
            <w:r>
              <w:rPr>
                <w:rFonts w:ascii="仿宋_GB2312" w:hAnsi="宋体" w:eastAsia="仿宋_GB2312" w:cs="仿宋_GB2312"/>
                <w:color w:val="000000"/>
                <w:kern w:val="0"/>
                <w:szCs w:val="21"/>
              </w:rPr>
              <w:t>反映拆迁房屋面积</w:t>
            </w:r>
          </w:p>
        </w:tc>
      </w:tr>
      <w:tr>
        <w:tblPrEx>
          <w:tblLayout w:type="fixed"/>
          <w:tblCellMar>
            <w:top w:w="0" w:type="dxa"/>
            <w:left w:w="0" w:type="dxa"/>
            <w:bottom w:w="0" w:type="dxa"/>
            <w:right w:w="0" w:type="dxa"/>
          </w:tblCellMar>
        </w:tblPrEx>
        <w:trPr>
          <w:trHeight w:val="660" w:hRule="atLeast"/>
        </w:trPr>
        <w:tc>
          <w:tcPr>
            <w:tcW w:w="149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b/>
                <w:color w:val="000000"/>
                <w:szCs w:val="21"/>
              </w:rPr>
            </w:pPr>
            <w:r>
              <w:rPr>
                <w:rFonts w:hint="eastAsia" w:ascii="宋体" w:hAnsi="宋体" w:eastAsia="宋体" w:cs="宋体"/>
                <w:b/>
                <w:color w:val="000000"/>
                <w:kern w:val="0"/>
                <w:szCs w:val="21"/>
              </w:rPr>
              <w:t>指标权重</w:t>
            </w:r>
          </w:p>
        </w:tc>
        <w:tc>
          <w:tcPr>
            <w:tcW w:w="683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2</w:t>
            </w:r>
          </w:p>
        </w:tc>
      </w:tr>
      <w:tr>
        <w:tblPrEx>
          <w:tblLayout w:type="fixed"/>
          <w:tblCellMar>
            <w:top w:w="0" w:type="dxa"/>
            <w:left w:w="0" w:type="dxa"/>
            <w:bottom w:w="0" w:type="dxa"/>
            <w:right w:w="0" w:type="dxa"/>
          </w:tblCellMar>
        </w:tblPrEx>
        <w:trPr>
          <w:trHeight w:val="700" w:hRule="atLeast"/>
        </w:trPr>
        <w:tc>
          <w:tcPr>
            <w:tcW w:w="149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b/>
                <w:color w:val="000000"/>
                <w:szCs w:val="21"/>
              </w:rPr>
            </w:pPr>
            <w:r>
              <w:rPr>
                <w:rFonts w:hint="eastAsia" w:ascii="宋体" w:hAnsi="宋体" w:eastAsia="宋体" w:cs="宋体"/>
                <w:b/>
                <w:color w:val="000000"/>
                <w:kern w:val="0"/>
                <w:szCs w:val="21"/>
              </w:rPr>
              <w:t>指标标杆值依据</w:t>
            </w:r>
          </w:p>
        </w:tc>
        <w:tc>
          <w:tcPr>
            <w:tcW w:w="683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textAlignment w:val="center"/>
              <w:rPr>
                <w:rFonts w:ascii="仿宋_GB2312" w:hAnsi="宋体" w:eastAsia="仿宋_GB2312" w:cs="仿宋_GB2312"/>
                <w:color w:val="000000"/>
                <w:szCs w:val="21"/>
              </w:rPr>
            </w:pPr>
            <w:r>
              <w:rPr>
                <w:rFonts w:ascii="仿宋_GB2312" w:hAnsi="宋体" w:eastAsia="仿宋_GB2312" w:cs="仿宋_GB2312"/>
                <w:color w:val="000000"/>
                <w:kern w:val="0"/>
                <w:szCs w:val="21"/>
              </w:rPr>
              <w:t>≥120万平方米</w:t>
            </w:r>
          </w:p>
        </w:tc>
      </w:tr>
      <w:tr>
        <w:tblPrEx>
          <w:tblLayout w:type="fixed"/>
          <w:tblCellMar>
            <w:top w:w="0" w:type="dxa"/>
            <w:left w:w="0" w:type="dxa"/>
            <w:bottom w:w="0" w:type="dxa"/>
            <w:right w:w="0" w:type="dxa"/>
          </w:tblCellMar>
        </w:tblPrEx>
        <w:trPr>
          <w:trHeight w:val="2300" w:hRule="atLeast"/>
        </w:trPr>
        <w:tc>
          <w:tcPr>
            <w:tcW w:w="149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b/>
                <w:color w:val="000000"/>
                <w:szCs w:val="21"/>
              </w:rPr>
            </w:pPr>
            <w:r>
              <w:rPr>
                <w:rFonts w:hint="eastAsia" w:ascii="宋体" w:hAnsi="宋体" w:eastAsia="宋体" w:cs="宋体"/>
                <w:b/>
                <w:color w:val="000000"/>
                <w:kern w:val="0"/>
                <w:szCs w:val="21"/>
              </w:rPr>
              <w:t>评价标准</w:t>
            </w:r>
          </w:p>
        </w:tc>
        <w:tc>
          <w:tcPr>
            <w:tcW w:w="683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textAlignment w:val="center"/>
              <w:rPr>
                <w:rFonts w:ascii="仿宋_GB2312" w:hAnsi="宋体" w:eastAsia="仿宋_GB2312" w:cs="仿宋_GB2312"/>
                <w:color w:val="000000"/>
                <w:szCs w:val="21"/>
              </w:rPr>
            </w:pPr>
            <w:r>
              <w:rPr>
                <w:rFonts w:ascii="仿宋_GB2312" w:hAnsi="宋体" w:eastAsia="仿宋_GB2312" w:cs="仿宋_GB2312"/>
                <w:color w:val="000000"/>
                <w:kern w:val="0"/>
                <w:szCs w:val="21"/>
              </w:rPr>
              <w:t>实际完成数量完成程度：（实际完成/计划数量)</w:t>
            </w:r>
            <w:r>
              <w:rPr>
                <w:rFonts w:ascii="仿宋_GB2312" w:hAnsi="宋体" w:eastAsia="仿宋_GB2312" w:cs="仿宋_GB2312"/>
                <w:color w:val="000000"/>
                <w:kern w:val="0"/>
                <w:szCs w:val="21"/>
              </w:rPr>
              <w:br w:type="textWrapping"/>
            </w:r>
            <w:r>
              <w:rPr>
                <w:rFonts w:ascii="仿宋_GB2312" w:hAnsi="宋体" w:eastAsia="仿宋_GB2312" w:cs="仿宋_GB2312"/>
                <w:color w:val="000000"/>
                <w:kern w:val="0"/>
                <w:szCs w:val="21"/>
              </w:rPr>
              <w:t>①实际完成比率≥100%得满分；</w:t>
            </w:r>
            <w:r>
              <w:rPr>
                <w:rFonts w:ascii="仿宋_GB2312" w:hAnsi="宋体" w:eastAsia="仿宋_GB2312" w:cs="仿宋_GB2312"/>
                <w:color w:val="000000"/>
                <w:kern w:val="0"/>
                <w:szCs w:val="21"/>
              </w:rPr>
              <w:br w:type="textWrapping"/>
            </w:r>
            <w:r>
              <w:rPr>
                <w:rFonts w:ascii="仿宋_GB2312" w:hAnsi="宋体" w:eastAsia="仿宋_GB2312" w:cs="仿宋_GB2312"/>
                <w:color w:val="000000"/>
                <w:kern w:val="0"/>
                <w:szCs w:val="21"/>
              </w:rPr>
              <w:t>②实际完成比率＜100%得0分；</w:t>
            </w:r>
          </w:p>
        </w:tc>
      </w:tr>
      <w:tr>
        <w:tblPrEx>
          <w:tblLayout w:type="fixed"/>
          <w:tblCellMar>
            <w:top w:w="0" w:type="dxa"/>
            <w:left w:w="0" w:type="dxa"/>
            <w:bottom w:w="0" w:type="dxa"/>
            <w:right w:w="0" w:type="dxa"/>
          </w:tblCellMar>
        </w:tblPrEx>
        <w:trPr>
          <w:trHeight w:val="1080" w:hRule="atLeast"/>
        </w:trPr>
        <w:tc>
          <w:tcPr>
            <w:tcW w:w="149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b/>
                <w:color w:val="000000"/>
                <w:szCs w:val="21"/>
              </w:rPr>
            </w:pPr>
            <w:r>
              <w:rPr>
                <w:rFonts w:hint="eastAsia" w:ascii="宋体" w:hAnsi="宋体" w:eastAsia="宋体" w:cs="宋体"/>
                <w:b/>
                <w:color w:val="000000"/>
                <w:kern w:val="0"/>
                <w:szCs w:val="21"/>
              </w:rPr>
              <w:t>数据来源</w:t>
            </w:r>
          </w:p>
        </w:tc>
        <w:tc>
          <w:tcPr>
            <w:tcW w:w="683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textAlignment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喀什经济开发区城镇化土地整理项目现状图（1-7）、喀什经济开发区城镇化土地整理项目使用林地布局图</w:t>
            </w:r>
          </w:p>
        </w:tc>
      </w:tr>
      <w:tr>
        <w:tblPrEx>
          <w:tblLayout w:type="fixed"/>
          <w:tblCellMar>
            <w:top w:w="0" w:type="dxa"/>
            <w:left w:w="0" w:type="dxa"/>
            <w:bottom w:w="0" w:type="dxa"/>
            <w:right w:w="0" w:type="dxa"/>
          </w:tblCellMar>
        </w:tblPrEx>
        <w:trPr>
          <w:trHeight w:val="840" w:hRule="atLeast"/>
        </w:trPr>
        <w:tc>
          <w:tcPr>
            <w:tcW w:w="1494"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b/>
                <w:color w:val="000000"/>
                <w:szCs w:val="21"/>
              </w:rPr>
            </w:pPr>
            <w:r>
              <w:rPr>
                <w:rFonts w:hint="eastAsia" w:ascii="宋体" w:hAnsi="宋体" w:eastAsia="宋体" w:cs="宋体"/>
                <w:b/>
                <w:color w:val="000000"/>
                <w:kern w:val="0"/>
                <w:szCs w:val="21"/>
              </w:rPr>
              <w:t>评价结果</w:t>
            </w:r>
          </w:p>
        </w:tc>
        <w:tc>
          <w:tcPr>
            <w:tcW w:w="683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textAlignment w:val="center"/>
              <w:rPr>
                <w:rFonts w:ascii="仿宋_GB2312" w:hAnsi="宋体" w:eastAsia="仿宋_GB2312" w:cs="仿宋_GB2312"/>
                <w:color w:val="000000"/>
                <w:kern w:val="0"/>
                <w:szCs w:val="21"/>
              </w:rPr>
            </w:pPr>
            <w:r>
              <w:rPr>
                <w:rFonts w:ascii="仿宋_GB2312" w:hAnsi="宋体" w:eastAsia="仿宋_GB2312" w:cs="仿宋_GB2312"/>
                <w:color w:val="000000"/>
                <w:kern w:val="0"/>
                <w:szCs w:val="21"/>
              </w:rPr>
              <w:t>指标评分计算过程及依据：</w:t>
            </w:r>
          </w:p>
        </w:tc>
      </w:tr>
      <w:tr>
        <w:tblPrEx>
          <w:tblLayout w:type="fixed"/>
          <w:tblCellMar>
            <w:top w:w="0" w:type="dxa"/>
            <w:left w:w="0" w:type="dxa"/>
            <w:bottom w:w="0" w:type="dxa"/>
            <w:right w:w="0" w:type="dxa"/>
          </w:tblCellMar>
        </w:tblPrEx>
        <w:trPr>
          <w:trHeight w:val="1890" w:hRule="atLeast"/>
        </w:trPr>
        <w:tc>
          <w:tcPr>
            <w:tcW w:w="14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left"/>
              <w:rPr>
                <w:rFonts w:ascii="宋体" w:hAnsi="宋体" w:eastAsia="宋体" w:cs="宋体"/>
                <w:b/>
                <w:color w:val="000000"/>
                <w:szCs w:val="21"/>
              </w:rPr>
            </w:pPr>
          </w:p>
        </w:tc>
        <w:tc>
          <w:tcPr>
            <w:tcW w:w="683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textAlignment w:val="center"/>
              <w:rPr>
                <w:rFonts w:ascii="仿宋_GB2312" w:hAnsi="宋体" w:eastAsia="仿宋_GB2312" w:cs="仿宋_GB2312"/>
                <w:color w:val="000000"/>
                <w:szCs w:val="21"/>
              </w:rPr>
            </w:pPr>
            <w:r>
              <w:rPr>
                <w:rFonts w:ascii="仿宋_GB2312" w:hAnsi="宋体" w:eastAsia="仿宋_GB2312" w:cs="仿宋_GB2312"/>
                <w:color w:val="000000"/>
                <w:kern w:val="0"/>
                <w:szCs w:val="21"/>
              </w:rPr>
              <w:t>根据喀什经济开发区城镇化土地整理项目现状图（1-7）、喀什经济开发区城镇化土地整理项目使用林地布局图拆迁房屋面积是120万平方米。</w:t>
            </w:r>
          </w:p>
        </w:tc>
      </w:tr>
      <w:tr>
        <w:tblPrEx>
          <w:tblLayout w:type="fixed"/>
          <w:tblCellMar>
            <w:top w:w="0" w:type="dxa"/>
            <w:left w:w="0" w:type="dxa"/>
            <w:bottom w:w="0" w:type="dxa"/>
            <w:right w:w="0" w:type="dxa"/>
          </w:tblCellMar>
        </w:tblPrEx>
        <w:trPr>
          <w:trHeight w:val="660" w:hRule="atLeast"/>
        </w:trPr>
        <w:tc>
          <w:tcPr>
            <w:tcW w:w="149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b/>
                <w:color w:val="000000"/>
                <w:szCs w:val="21"/>
              </w:rPr>
            </w:pPr>
            <w:r>
              <w:rPr>
                <w:rFonts w:hint="eastAsia" w:ascii="宋体" w:hAnsi="宋体" w:eastAsia="宋体" w:cs="宋体"/>
                <w:b/>
                <w:color w:val="000000"/>
                <w:kern w:val="0"/>
                <w:szCs w:val="21"/>
              </w:rPr>
              <w:t>本项指标得分</w:t>
            </w:r>
          </w:p>
        </w:tc>
        <w:tc>
          <w:tcPr>
            <w:tcW w:w="683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textAlignment w:val="center"/>
              <w:rPr>
                <w:rFonts w:ascii="宋体" w:hAnsi="宋体" w:eastAsia="宋体" w:cs="宋体"/>
                <w:color w:val="000000"/>
                <w:szCs w:val="21"/>
              </w:rPr>
            </w:pPr>
            <w:r>
              <w:rPr>
                <w:rFonts w:hint="eastAsia" w:ascii="宋体" w:hAnsi="宋体" w:eastAsia="宋体" w:cs="宋体"/>
                <w:color w:val="000000"/>
                <w:kern w:val="0"/>
                <w:szCs w:val="21"/>
              </w:rPr>
              <w:t>2</w:t>
            </w:r>
          </w:p>
        </w:tc>
      </w:tr>
    </w:tbl>
    <w:p>
      <w:pPr>
        <w:rPr>
          <w:rFonts w:ascii="黑体" w:hAnsi="黑体" w:eastAsia="黑体" w:cs="宋体"/>
          <w:sz w:val="32"/>
          <w:szCs w:val="32"/>
        </w:rPr>
      </w:pPr>
      <w:r>
        <w:rPr>
          <w:rFonts w:ascii="黑体" w:hAnsi="黑体" w:eastAsia="黑体" w:cs="宋体"/>
          <w:sz w:val="32"/>
          <w:szCs w:val="32"/>
        </w:rPr>
        <w:br w:type="page"/>
      </w:r>
    </w:p>
    <w:tbl>
      <w:tblPr>
        <w:tblStyle w:val="15"/>
        <w:tblW w:w="8326" w:type="dxa"/>
        <w:tblInd w:w="0" w:type="dxa"/>
        <w:tblLayout w:type="fixed"/>
        <w:tblCellMar>
          <w:top w:w="0" w:type="dxa"/>
          <w:left w:w="0" w:type="dxa"/>
          <w:bottom w:w="0" w:type="dxa"/>
          <w:right w:w="0" w:type="dxa"/>
        </w:tblCellMar>
      </w:tblPr>
      <w:tblGrid>
        <w:gridCol w:w="2067"/>
        <w:gridCol w:w="6259"/>
      </w:tblGrid>
      <w:tr>
        <w:tblPrEx>
          <w:tblLayout w:type="fixed"/>
          <w:tblCellMar>
            <w:top w:w="0" w:type="dxa"/>
            <w:left w:w="0" w:type="dxa"/>
            <w:bottom w:w="0" w:type="dxa"/>
            <w:right w:w="0" w:type="dxa"/>
          </w:tblCellMar>
        </w:tblPrEx>
        <w:trPr>
          <w:trHeight w:val="624" w:hRule="atLeast"/>
        </w:trPr>
        <w:tc>
          <w:tcPr>
            <w:tcW w:w="8326" w:type="dxa"/>
            <w:gridSpan w:val="2"/>
            <w:vMerge w:val="restart"/>
            <w:tcBorders>
              <w:top w:val="nil"/>
              <w:left w:val="nil"/>
              <w:bottom w:val="nil"/>
              <w:right w:val="nil"/>
            </w:tcBorders>
            <w:shd w:val="clear" w:color="auto" w:fill="auto"/>
            <w:tcMar>
              <w:top w:w="10" w:type="dxa"/>
              <w:left w:w="10" w:type="dxa"/>
              <w:right w:w="10" w:type="dxa"/>
            </w:tcMar>
            <w:vAlign w:val="center"/>
          </w:tcPr>
          <w:p>
            <w:pPr>
              <w:widowControl/>
              <w:jc w:val="center"/>
              <w:textAlignment w:val="center"/>
              <w:rPr>
                <w:rFonts w:ascii="仿宋_GB2312" w:hAnsi="宋体" w:eastAsia="仿宋_GB2312" w:cs="仿宋_GB2312"/>
                <w:b/>
                <w:color w:val="000000"/>
                <w:sz w:val="30"/>
                <w:szCs w:val="30"/>
              </w:rPr>
            </w:pPr>
            <w:r>
              <w:rPr>
                <w:rFonts w:ascii="仿宋_GB2312" w:hAnsi="宋体" w:eastAsia="仿宋_GB2312" w:cs="仿宋_GB2312"/>
                <w:b/>
                <w:color w:val="000000"/>
                <w:kern w:val="0"/>
                <w:sz w:val="30"/>
                <w:szCs w:val="30"/>
              </w:rPr>
              <w:t>喀什经济开发区城镇化土地整理项目绩效评价底稿</w:t>
            </w:r>
          </w:p>
        </w:tc>
      </w:tr>
      <w:tr>
        <w:tblPrEx>
          <w:tblLayout w:type="fixed"/>
          <w:tblCellMar>
            <w:top w:w="0" w:type="dxa"/>
            <w:left w:w="0" w:type="dxa"/>
            <w:bottom w:w="0" w:type="dxa"/>
            <w:right w:w="0" w:type="dxa"/>
          </w:tblCellMar>
        </w:tblPrEx>
        <w:trPr>
          <w:trHeight w:val="624" w:hRule="atLeast"/>
        </w:trPr>
        <w:tc>
          <w:tcPr>
            <w:tcW w:w="8326" w:type="dxa"/>
            <w:gridSpan w:val="2"/>
            <w:vMerge w:val="continue"/>
            <w:tcBorders>
              <w:top w:val="nil"/>
              <w:left w:val="nil"/>
              <w:bottom w:val="nil"/>
              <w:right w:val="nil"/>
            </w:tcBorders>
            <w:shd w:val="clear" w:color="auto" w:fill="auto"/>
            <w:tcMar>
              <w:top w:w="10" w:type="dxa"/>
              <w:left w:w="10" w:type="dxa"/>
              <w:right w:w="10" w:type="dxa"/>
            </w:tcMar>
            <w:vAlign w:val="center"/>
          </w:tcPr>
          <w:p>
            <w:pPr>
              <w:jc w:val="center"/>
              <w:rPr>
                <w:rFonts w:ascii="仿宋_GB2312" w:hAnsi="宋体" w:eastAsia="仿宋_GB2312" w:cs="仿宋_GB2312"/>
                <w:b/>
                <w:color w:val="000000"/>
                <w:sz w:val="30"/>
                <w:szCs w:val="30"/>
              </w:rPr>
            </w:pPr>
          </w:p>
        </w:tc>
      </w:tr>
      <w:tr>
        <w:tblPrEx>
          <w:tblLayout w:type="fixed"/>
          <w:tblCellMar>
            <w:top w:w="0" w:type="dxa"/>
            <w:left w:w="0" w:type="dxa"/>
            <w:bottom w:w="0" w:type="dxa"/>
            <w:right w:w="0" w:type="dxa"/>
          </w:tblCellMar>
        </w:tblPrEx>
        <w:trPr>
          <w:trHeight w:val="700" w:hRule="atLeast"/>
        </w:trPr>
        <w:tc>
          <w:tcPr>
            <w:tcW w:w="2067" w:type="dxa"/>
            <w:tcBorders>
              <w:top w:val="nil"/>
              <w:left w:val="nil"/>
              <w:bottom w:val="nil"/>
              <w:right w:val="nil"/>
            </w:tcBorders>
            <w:shd w:val="clear" w:color="auto" w:fill="auto"/>
            <w:tcMar>
              <w:top w:w="10" w:type="dxa"/>
              <w:left w:w="10" w:type="dxa"/>
              <w:right w:w="10" w:type="dxa"/>
            </w:tcMar>
            <w:vAlign w:val="center"/>
          </w:tcPr>
          <w:p>
            <w:pPr>
              <w:widowControl/>
              <w:jc w:val="left"/>
              <w:textAlignment w:val="center"/>
              <w:rPr>
                <w:rFonts w:ascii="仿宋_GB2312" w:hAnsi="宋体" w:eastAsia="仿宋_GB2312" w:cs="仿宋_GB2312"/>
                <w:b/>
                <w:color w:val="000000"/>
                <w:szCs w:val="21"/>
              </w:rPr>
            </w:pPr>
            <w:r>
              <w:rPr>
                <w:rFonts w:ascii="仿宋_GB2312" w:hAnsi="宋体" w:eastAsia="仿宋_GB2312" w:cs="仿宋_GB2312"/>
                <w:b/>
                <w:color w:val="000000"/>
                <w:kern w:val="0"/>
                <w:szCs w:val="21"/>
              </w:rPr>
              <w:t>评价</w:t>
            </w:r>
            <w:r>
              <w:rPr>
                <w:rFonts w:hint="eastAsia" w:ascii="宋体" w:hAnsi="宋体" w:eastAsia="宋体" w:cs="宋体"/>
                <w:b/>
                <w:color w:val="000000"/>
                <w:kern w:val="0"/>
                <w:szCs w:val="21"/>
              </w:rPr>
              <w:t>实施</w:t>
            </w:r>
            <w:r>
              <w:rPr>
                <w:rFonts w:ascii="仿宋_GB2312" w:hAnsi="宋体" w:eastAsia="仿宋_GB2312" w:cs="仿宋_GB2312"/>
                <w:b/>
                <w:color w:val="000000"/>
                <w:kern w:val="0"/>
                <w:szCs w:val="21"/>
              </w:rPr>
              <w:t>单位</w:t>
            </w:r>
            <w:r>
              <w:rPr>
                <w:rFonts w:hint="eastAsia" w:ascii="宋体" w:hAnsi="宋体" w:eastAsia="宋体" w:cs="宋体"/>
                <w:b/>
                <w:color w:val="000000"/>
                <w:kern w:val="0"/>
                <w:szCs w:val="21"/>
              </w:rPr>
              <w:t>：</w:t>
            </w:r>
          </w:p>
        </w:tc>
        <w:tc>
          <w:tcPr>
            <w:tcW w:w="6259" w:type="dxa"/>
            <w:tcBorders>
              <w:top w:val="nil"/>
              <w:left w:val="nil"/>
              <w:bottom w:val="nil"/>
              <w:right w:val="nil"/>
            </w:tcBorders>
            <w:shd w:val="clear" w:color="auto" w:fill="auto"/>
            <w:tcMar>
              <w:top w:w="10" w:type="dxa"/>
              <w:left w:w="10" w:type="dxa"/>
              <w:right w:w="10" w:type="dxa"/>
            </w:tcMar>
            <w:vAlign w:val="center"/>
          </w:tcPr>
          <w:p>
            <w:pPr>
              <w:widowControl/>
              <w:jc w:val="left"/>
              <w:textAlignment w:val="center"/>
              <w:rPr>
                <w:rFonts w:ascii="仿宋_GB2312" w:hAnsi="宋体" w:eastAsia="仿宋_GB2312" w:cs="仿宋_GB2312"/>
                <w:b/>
                <w:color w:val="000000"/>
                <w:szCs w:val="21"/>
              </w:rPr>
            </w:pPr>
            <w:r>
              <w:rPr>
                <w:rFonts w:ascii="仿宋_GB2312" w:hAnsi="宋体" w:eastAsia="仿宋_GB2312" w:cs="仿宋_GB2312"/>
                <w:b/>
                <w:color w:val="000000"/>
                <w:kern w:val="0"/>
                <w:szCs w:val="21"/>
              </w:rPr>
              <w:t>北京中瑞诚会计师事务所有限公司喀什分所</w:t>
            </w:r>
          </w:p>
        </w:tc>
      </w:tr>
      <w:tr>
        <w:tblPrEx>
          <w:tblLayout w:type="fixed"/>
          <w:tblCellMar>
            <w:top w:w="0" w:type="dxa"/>
            <w:left w:w="0" w:type="dxa"/>
            <w:bottom w:w="0" w:type="dxa"/>
            <w:right w:w="0" w:type="dxa"/>
          </w:tblCellMar>
        </w:tblPrEx>
        <w:trPr>
          <w:trHeight w:val="510" w:hRule="atLeast"/>
        </w:trPr>
        <w:tc>
          <w:tcPr>
            <w:tcW w:w="2067" w:type="dxa"/>
            <w:tcBorders>
              <w:top w:val="nil"/>
              <w:left w:val="nil"/>
              <w:bottom w:val="nil"/>
              <w:right w:val="nil"/>
            </w:tcBorders>
            <w:shd w:val="clear" w:color="auto" w:fill="auto"/>
            <w:tcMar>
              <w:top w:w="10" w:type="dxa"/>
              <w:left w:w="10" w:type="dxa"/>
              <w:right w:w="10" w:type="dxa"/>
            </w:tcMar>
            <w:vAlign w:val="center"/>
          </w:tcPr>
          <w:p>
            <w:pPr>
              <w:widowControl/>
              <w:jc w:val="left"/>
              <w:textAlignment w:val="center"/>
              <w:rPr>
                <w:rFonts w:ascii="仿宋_GB2312" w:hAnsi="宋体" w:eastAsia="仿宋_GB2312" w:cs="仿宋_GB2312"/>
                <w:b/>
                <w:color w:val="000000"/>
                <w:szCs w:val="21"/>
              </w:rPr>
            </w:pPr>
            <w:r>
              <w:rPr>
                <w:rFonts w:ascii="仿宋_GB2312" w:hAnsi="宋体" w:eastAsia="仿宋_GB2312" w:cs="仿宋_GB2312"/>
                <w:b/>
                <w:color w:val="000000"/>
                <w:kern w:val="0"/>
                <w:szCs w:val="21"/>
              </w:rPr>
              <w:t>三级指标名称：</w:t>
            </w:r>
          </w:p>
        </w:tc>
        <w:tc>
          <w:tcPr>
            <w:tcW w:w="6259" w:type="dxa"/>
            <w:tcBorders>
              <w:top w:val="nil"/>
              <w:left w:val="nil"/>
              <w:bottom w:val="nil"/>
              <w:right w:val="nil"/>
            </w:tcBorders>
            <w:shd w:val="clear" w:color="auto" w:fill="auto"/>
            <w:tcMar>
              <w:top w:w="10" w:type="dxa"/>
              <w:left w:w="10" w:type="dxa"/>
              <w:right w:w="10" w:type="dxa"/>
            </w:tcMar>
            <w:vAlign w:val="center"/>
          </w:tcPr>
          <w:p>
            <w:pPr>
              <w:widowControl/>
              <w:jc w:val="left"/>
              <w:textAlignment w:val="center"/>
              <w:rPr>
                <w:rFonts w:ascii="仿宋_GB2312" w:hAnsi="宋体" w:eastAsia="仿宋_GB2312" w:cs="仿宋_GB2312"/>
                <w:b/>
                <w:color w:val="000000"/>
                <w:szCs w:val="21"/>
              </w:rPr>
            </w:pPr>
            <w:r>
              <w:rPr>
                <w:rFonts w:ascii="仿宋_GB2312" w:hAnsi="宋体" w:eastAsia="仿宋_GB2312" w:cs="仿宋_GB2312"/>
                <w:b/>
                <w:color w:val="000000"/>
                <w:kern w:val="0"/>
                <w:szCs w:val="21"/>
              </w:rPr>
              <w:t>房屋拆迁补偿符合标准</w:t>
            </w:r>
          </w:p>
        </w:tc>
      </w:tr>
      <w:tr>
        <w:tblPrEx>
          <w:tblLayout w:type="fixed"/>
          <w:tblCellMar>
            <w:top w:w="0" w:type="dxa"/>
            <w:left w:w="0" w:type="dxa"/>
            <w:bottom w:w="0" w:type="dxa"/>
            <w:right w:w="0" w:type="dxa"/>
          </w:tblCellMar>
        </w:tblPrEx>
        <w:trPr>
          <w:trHeight w:val="740" w:hRule="atLeast"/>
        </w:trPr>
        <w:tc>
          <w:tcPr>
            <w:tcW w:w="206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b/>
                <w:color w:val="000000"/>
                <w:szCs w:val="21"/>
              </w:rPr>
            </w:pPr>
            <w:r>
              <w:rPr>
                <w:rFonts w:hint="eastAsia" w:ascii="宋体" w:hAnsi="宋体" w:eastAsia="宋体" w:cs="宋体"/>
                <w:b/>
                <w:color w:val="000000"/>
                <w:kern w:val="0"/>
                <w:szCs w:val="21"/>
              </w:rPr>
              <w:t>指标解释</w:t>
            </w:r>
          </w:p>
        </w:tc>
        <w:tc>
          <w:tcPr>
            <w:tcW w:w="625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textAlignment w:val="center"/>
              <w:rPr>
                <w:rFonts w:ascii="仿宋_GB2312" w:hAnsi="宋体" w:eastAsia="仿宋_GB2312" w:cs="仿宋_GB2312"/>
                <w:color w:val="000000"/>
                <w:szCs w:val="21"/>
              </w:rPr>
            </w:pPr>
            <w:r>
              <w:rPr>
                <w:rFonts w:ascii="仿宋_GB2312" w:hAnsi="宋体" w:eastAsia="仿宋_GB2312" w:cs="仿宋_GB2312"/>
                <w:color w:val="000000"/>
                <w:kern w:val="0"/>
                <w:szCs w:val="21"/>
              </w:rPr>
              <w:t>反映房屋拆迁补偿是否符合标准</w:t>
            </w:r>
          </w:p>
        </w:tc>
      </w:tr>
      <w:tr>
        <w:tblPrEx>
          <w:tblLayout w:type="fixed"/>
          <w:tblCellMar>
            <w:top w:w="0" w:type="dxa"/>
            <w:left w:w="0" w:type="dxa"/>
            <w:bottom w:w="0" w:type="dxa"/>
            <w:right w:w="0" w:type="dxa"/>
          </w:tblCellMar>
        </w:tblPrEx>
        <w:trPr>
          <w:trHeight w:val="780" w:hRule="atLeast"/>
        </w:trPr>
        <w:tc>
          <w:tcPr>
            <w:tcW w:w="206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b/>
                <w:color w:val="000000"/>
                <w:szCs w:val="21"/>
              </w:rPr>
            </w:pPr>
            <w:r>
              <w:rPr>
                <w:rFonts w:hint="eastAsia" w:ascii="宋体" w:hAnsi="宋体" w:eastAsia="宋体" w:cs="宋体"/>
                <w:b/>
                <w:color w:val="000000"/>
                <w:kern w:val="0"/>
                <w:szCs w:val="21"/>
              </w:rPr>
              <w:t>指标权重</w:t>
            </w:r>
          </w:p>
        </w:tc>
        <w:tc>
          <w:tcPr>
            <w:tcW w:w="625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3</w:t>
            </w:r>
          </w:p>
        </w:tc>
      </w:tr>
      <w:tr>
        <w:tblPrEx>
          <w:tblLayout w:type="fixed"/>
          <w:tblCellMar>
            <w:top w:w="0" w:type="dxa"/>
            <w:left w:w="0" w:type="dxa"/>
            <w:bottom w:w="0" w:type="dxa"/>
            <w:right w:w="0" w:type="dxa"/>
          </w:tblCellMar>
        </w:tblPrEx>
        <w:trPr>
          <w:trHeight w:val="800" w:hRule="atLeast"/>
        </w:trPr>
        <w:tc>
          <w:tcPr>
            <w:tcW w:w="206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b/>
                <w:color w:val="000000"/>
                <w:szCs w:val="21"/>
              </w:rPr>
            </w:pPr>
            <w:r>
              <w:rPr>
                <w:rFonts w:hint="eastAsia" w:ascii="宋体" w:hAnsi="宋体" w:eastAsia="宋体" w:cs="宋体"/>
                <w:b/>
                <w:color w:val="000000"/>
                <w:kern w:val="0"/>
                <w:szCs w:val="21"/>
              </w:rPr>
              <w:t>指标标杆值依据</w:t>
            </w:r>
          </w:p>
        </w:tc>
        <w:tc>
          <w:tcPr>
            <w:tcW w:w="625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textAlignment w:val="center"/>
              <w:rPr>
                <w:rFonts w:ascii="仿宋_GB2312" w:hAnsi="宋体" w:eastAsia="仿宋_GB2312" w:cs="仿宋_GB2312"/>
                <w:color w:val="000000"/>
                <w:szCs w:val="21"/>
              </w:rPr>
            </w:pPr>
            <w:r>
              <w:rPr>
                <w:rFonts w:ascii="仿宋_GB2312" w:hAnsi="宋体" w:eastAsia="仿宋_GB2312" w:cs="仿宋_GB2312"/>
                <w:color w:val="000000"/>
                <w:kern w:val="0"/>
                <w:szCs w:val="21"/>
              </w:rPr>
              <w:t>10元/平方米</w:t>
            </w:r>
          </w:p>
        </w:tc>
      </w:tr>
      <w:tr>
        <w:tblPrEx>
          <w:tblLayout w:type="fixed"/>
          <w:tblCellMar>
            <w:top w:w="0" w:type="dxa"/>
            <w:left w:w="0" w:type="dxa"/>
            <w:bottom w:w="0" w:type="dxa"/>
            <w:right w:w="0" w:type="dxa"/>
          </w:tblCellMar>
        </w:tblPrEx>
        <w:trPr>
          <w:trHeight w:val="1350" w:hRule="atLeast"/>
        </w:trPr>
        <w:tc>
          <w:tcPr>
            <w:tcW w:w="206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b/>
                <w:color w:val="000000"/>
                <w:szCs w:val="21"/>
              </w:rPr>
            </w:pPr>
            <w:r>
              <w:rPr>
                <w:rFonts w:hint="eastAsia" w:ascii="宋体" w:hAnsi="宋体" w:eastAsia="宋体" w:cs="宋体"/>
                <w:b/>
                <w:color w:val="000000"/>
                <w:kern w:val="0"/>
                <w:szCs w:val="21"/>
              </w:rPr>
              <w:t>评价标准</w:t>
            </w:r>
          </w:p>
        </w:tc>
        <w:tc>
          <w:tcPr>
            <w:tcW w:w="625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textAlignment w:val="center"/>
              <w:rPr>
                <w:rFonts w:ascii="仿宋_GB2312" w:hAnsi="宋体" w:eastAsia="仿宋_GB2312" w:cs="仿宋_GB2312"/>
                <w:color w:val="000000"/>
                <w:szCs w:val="21"/>
              </w:rPr>
            </w:pPr>
            <w:r>
              <w:rPr>
                <w:rFonts w:ascii="仿宋_GB2312" w:hAnsi="宋体" w:eastAsia="仿宋_GB2312" w:cs="仿宋_GB2312"/>
                <w:color w:val="000000"/>
                <w:kern w:val="0"/>
                <w:szCs w:val="21"/>
              </w:rPr>
              <w:t>①效益指标指标达到设定要求得满分；</w:t>
            </w:r>
            <w:r>
              <w:rPr>
                <w:rFonts w:ascii="仿宋_GB2312" w:hAnsi="宋体" w:eastAsia="仿宋_GB2312" w:cs="仿宋_GB2312"/>
                <w:color w:val="000000"/>
                <w:kern w:val="0"/>
                <w:szCs w:val="21"/>
              </w:rPr>
              <w:br w:type="textWrapping"/>
            </w:r>
            <w:r>
              <w:rPr>
                <w:rFonts w:ascii="仿宋_GB2312" w:hAnsi="宋体" w:eastAsia="仿宋_GB2312" w:cs="仿宋_GB2312"/>
                <w:color w:val="000000"/>
                <w:kern w:val="0"/>
                <w:szCs w:val="21"/>
              </w:rPr>
              <w:t>②未达到设定要求的，不得分。</w:t>
            </w:r>
          </w:p>
        </w:tc>
      </w:tr>
      <w:tr>
        <w:tblPrEx>
          <w:tblLayout w:type="fixed"/>
          <w:tblCellMar>
            <w:top w:w="0" w:type="dxa"/>
            <w:left w:w="0" w:type="dxa"/>
            <w:bottom w:w="0" w:type="dxa"/>
            <w:right w:w="0" w:type="dxa"/>
          </w:tblCellMar>
        </w:tblPrEx>
        <w:trPr>
          <w:trHeight w:val="910" w:hRule="atLeast"/>
        </w:trPr>
        <w:tc>
          <w:tcPr>
            <w:tcW w:w="206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b/>
                <w:color w:val="000000"/>
                <w:szCs w:val="21"/>
              </w:rPr>
            </w:pPr>
            <w:r>
              <w:rPr>
                <w:rFonts w:hint="eastAsia" w:ascii="宋体" w:hAnsi="宋体" w:eastAsia="宋体" w:cs="宋体"/>
                <w:b/>
                <w:color w:val="000000"/>
                <w:kern w:val="0"/>
                <w:szCs w:val="21"/>
              </w:rPr>
              <w:t>数据来源</w:t>
            </w:r>
          </w:p>
        </w:tc>
        <w:tc>
          <w:tcPr>
            <w:tcW w:w="625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textAlignment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喀什经济开发区城东金融贸易区城中村建设项目房屋征收与补偿安置方案</w:t>
            </w:r>
          </w:p>
        </w:tc>
      </w:tr>
      <w:tr>
        <w:tblPrEx>
          <w:tblLayout w:type="fixed"/>
          <w:tblCellMar>
            <w:top w:w="0" w:type="dxa"/>
            <w:left w:w="0" w:type="dxa"/>
            <w:bottom w:w="0" w:type="dxa"/>
            <w:right w:w="0" w:type="dxa"/>
          </w:tblCellMar>
        </w:tblPrEx>
        <w:trPr>
          <w:trHeight w:val="770" w:hRule="atLeast"/>
        </w:trPr>
        <w:tc>
          <w:tcPr>
            <w:tcW w:w="2067"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b/>
                <w:color w:val="000000"/>
                <w:szCs w:val="21"/>
              </w:rPr>
            </w:pPr>
            <w:r>
              <w:rPr>
                <w:rFonts w:hint="eastAsia" w:ascii="宋体" w:hAnsi="宋体" w:eastAsia="宋体" w:cs="宋体"/>
                <w:b/>
                <w:color w:val="000000"/>
                <w:kern w:val="0"/>
                <w:szCs w:val="21"/>
              </w:rPr>
              <w:t>评价结果</w:t>
            </w:r>
          </w:p>
        </w:tc>
        <w:tc>
          <w:tcPr>
            <w:tcW w:w="625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textAlignment w:val="center"/>
              <w:rPr>
                <w:rFonts w:ascii="仿宋_GB2312" w:hAnsi="宋体" w:eastAsia="仿宋_GB2312" w:cs="仿宋_GB2312"/>
                <w:color w:val="000000"/>
                <w:kern w:val="0"/>
                <w:szCs w:val="21"/>
              </w:rPr>
            </w:pPr>
            <w:r>
              <w:rPr>
                <w:rFonts w:ascii="仿宋_GB2312" w:hAnsi="宋体" w:eastAsia="仿宋_GB2312" w:cs="仿宋_GB2312"/>
                <w:color w:val="000000"/>
                <w:kern w:val="0"/>
                <w:szCs w:val="21"/>
              </w:rPr>
              <w:t>指标评分计算过程及依据：</w:t>
            </w:r>
          </w:p>
        </w:tc>
      </w:tr>
      <w:tr>
        <w:tblPrEx>
          <w:tblLayout w:type="fixed"/>
          <w:tblCellMar>
            <w:top w:w="0" w:type="dxa"/>
            <w:left w:w="0" w:type="dxa"/>
            <w:bottom w:w="0" w:type="dxa"/>
            <w:right w:w="0" w:type="dxa"/>
          </w:tblCellMar>
        </w:tblPrEx>
        <w:trPr>
          <w:trHeight w:val="1660" w:hRule="atLeast"/>
        </w:trPr>
        <w:tc>
          <w:tcPr>
            <w:tcW w:w="20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left"/>
              <w:rPr>
                <w:rFonts w:ascii="宋体" w:hAnsi="宋体" w:eastAsia="宋体" w:cs="宋体"/>
                <w:b/>
                <w:color w:val="000000"/>
                <w:szCs w:val="21"/>
              </w:rPr>
            </w:pPr>
          </w:p>
        </w:tc>
        <w:tc>
          <w:tcPr>
            <w:tcW w:w="625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textAlignment w:val="center"/>
              <w:rPr>
                <w:rFonts w:ascii="仿宋_GB2312" w:hAnsi="宋体" w:eastAsia="仿宋_GB2312" w:cs="仿宋_GB2312"/>
                <w:color w:val="000000"/>
                <w:szCs w:val="21"/>
              </w:rPr>
            </w:pPr>
            <w:r>
              <w:rPr>
                <w:rFonts w:ascii="仿宋_GB2312" w:hAnsi="宋体" w:eastAsia="仿宋_GB2312" w:cs="仿宋_GB2312"/>
                <w:color w:val="000000"/>
                <w:kern w:val="0"/>
                <w:szCs w:val="21"/>
              </w:rPr>
              <w:t>根据喀什经济开发区城东金融贸易区城中村建设项目房屋征收与补偿安置方案要求房屋拆迁补偿标准是10元/平方米。</w:t>
            </w:r>
          </w:p>
        </w:tc>
      </w:tr>
      <w:tr>
        <w:tblPrEx>
          <w:tblLayout w:type="fixed"/>
          <w:tblCellMar>
            <w:top w:w="0" w:type="dxa"/>
            <w:left w:w="0" w:type="dxa"/>
            <w:bottom w:w="0" w:type="dxa"/>
            <w:right w:w="0" w:type="dxa"/>
          </w:tblCellMar>
        </w:tblPrEx>
        <w:trPr>
          <w:trHeight w:val="820" w:hRule="atLeast"/>
        </w:trPr>
        <w:tc>
          <w:tcPr>
            <w:tcW w:w="206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b/>
                <w:color w:val="000000"/>
                <w:szCs w:val="21"/>
              </w:rPr>
            </w:pPr>
            <w:r>
              <w:rPr>
                <w:rFonts w:hint="eastAsia" w:ascii="宋体" w:hAnsi="宋体" w:eastAsia="宋体" w:cs="宋体"/>
                <w:b/>
                <w:color w:val="000000"/>
                <w:kern w:val="0"/>
                <w:szCs w:val="21"/>
              </w:rPr>
              <w:t>本项指标得分</w:t>
            </w:r>
          </w:p>
        </w:tc>
        <w:tc>
          <w:tcPr>
            <w:tcW w:w="625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textAlignment w:val="center"/>
              <w:rPr>
                <w:rFonts w:ascii="宋体" w:hAnsi="宋体" w:eastAsia="宋体" w:cs="宋体"/>
                <w:color w:val="000000"/>
                <w:szCs w:val="21"/>
              </w:rPr>
            </w:pPr>
            <w:r>
              <w:rPr>
                <w:rFonts w:hint="eastAsia" w:ascii="宋体" w:hAnsi="宋体" w:eastAsia="宋体" w:cs="宋体"/>
                <w:color w:val="000000"/>
                <w:kern w:val="0"/>
                <w:szCs w:val="21"/>
              </w:rPr>
              <w:t>3</w:t>
            </w:r>
          </w:p>
        </w:tc>
      </w:tr>
    </w:tbl>
    <w:p>
      <w:pPr>
        <w:rPr>
          <w:rFonts w:ascii="黑体" w:hAnsi="黑体" w:eastAsia="黑体" w:cs="宋体"/>
          <w:sz w:val="32"/>
          <w:szCs w:val="32"/>
        </w:rPr>
      </w:pPr>
      <w:r>
        <w:rPr>
          <w:rFonts w:ascii="黑体" w:hAnsi="黑体" w:eastAsia="黑体" w:cs="宋体"/>
          <w:sz w:val="32"/>
          <w:szCs w:val="32"/>
        </w:rPr>
        <w:br w:type="page"/>
      </w:r>
    </w:p>
    <w:tbl>
      <w:tblPr>
        <w:tblStyle w:val="15"/>
        <w:tblW w:w="8326" w:type="dxa"/>
        <w:tblInd w:w="0" w:type="dxa"/>
        <w:tblLayout w:type="fixed"/>
        <w:tblCellMar>
          <w:top w:w="0" w:type="dxa"/>
          <w:left w:w="0" w:type="dxa"/>
          <w:bottom w:w="0" w:type="dxa"/>
          <w:right w:w="0" w:type="dxa"/>
        </w:tblCellMar>
      </w:tblPr>
      <w:tblGrid>
        <w:gridCol w:w="2007"/>
        <w:gridCol w:w="6319"/>
      </w:tblGrid>
      <w:tr>
        <w:tblPrEx>
          <w:tblLayout w:type="fixed"/>
          <w:tblCellMar>
            <w:top w:w="0" w:type="dxa"/>
            <w:left w:w="0" w:type="dxa"/>
            <w:bottom w:w="0" w:type="dxa"/>
            <w:right w:w="0" w:type="dxa"/>
          </w:tblCellMar>
        </w:tblPrEx>
        <w:trPr>
          <w:trHeight w:val="624" w:hRule="atLeast"/>
        </w:trPr>
        <w:tc>
          <w:tcPr>
            <w:tcW w:w="8326" w:type="dxa"/>
            <w:gridSpan w:val="2"/>
            <w:vMerge w:val="restart"/>
            <w:tcBorders>
              <w:top w:val="nil"/>
              <w:left w:val="nil"/>
              <w:bottom w:val="nil"/>
              <w:right w:val="nil"/>
            </w:tcBorders>
            <w:shd w:val="clear" w:color="auto" w:fill="auto"/>
            <w:tcMar>
              <w:top w:w="10" w:type="dxa"/>
              <w:left w:w="10" w:type="dxa"/>
              <w:right w:w="10" w:type="dxa"/>
            </w:tcMar>
            <w:vAlign w:val="center"/>
          </w:tcPr>
          <w:p>
            <w:pPr>
              <w:widowControl/>
              <w:jc w:val="center"/>
              <w:textAlignment w:val="center"/>
              <w:rPr>
                <w:rFonts w:ascii="仿宋_GB2312" w:hAnsi="宋体" w:eastAsia="仿宋_GB2312" w:cs="仿宋_GB2312"/>
                <w:b/>
                <w:color w:val="000000"/>
                <w:sz w:val="30"/>
                <w:szCs w:val="30"/>
              </w:rPr>
            </w:pPr>
            <w:r>
              <w:rPr>
                <w:rFonts w:ascii="仿宋_GB2312" w:hAnsi="宋体" w:eastAsia="仿宋_GB2312" w:cs="仿宋_GB2312"/>
                <w:b/>
                <w:color w:val="000000"/>
                <w:kern w:val="0"/>
                <w:sz w:val="30"/>
                <w:szCs w:val="30"/>
              </w:rPr>
              <w:t>喀什经济开发区城镇化土地整理项目绩效评价底稿</w:t>
            </w:r>
          </w:p>
        </w:tc>
      </w:tr>
      <w:tr>
        <w:tblPrEx>
          <w:tblLayout w:type="fixed"/>
          <w:tblCellMar>
            <w:top w:w="0" w:type="dxa"/>
            <w:left w:w="0" w:type="dxa"/>
            <w:bottom w:w="0" w:type="dxa"/>
            <w:right w:w="0" w:type="dxa"/>
          </w:tblCellMar>
        </w:tblPrEx>
        <w:trPr>
          <w:trHeight w:val="624" w:hRule="atLeast"/>
        </w:trPr>
        <w:tc>
          <w:tcPr>
            <w:tcW w:w="8326" w:type="dxa"/>
            <w:gridSpan w:val="2"/>
            <w:vMerge w:val="continue"/>
            <w:tcBorders>
              <w:top w:val="nil"/>
              <w:left w:val="nil"/>
              <w:bottom w:val="nil"/>
              <w:right w:val="nil"/>
            </w:tcBorders>
            <w:shd w:val="clear" w:color="auto" w:fill="auto"/>
            <w:tcMar>
              <w:top w:w="10" w:type="dxa"/>
              <w:left w:w="10" w:type="dxa"/>
              <w:right w:w="10" w:type="dxa"/>
            </w:tcMar>
            <w:vAlign w:val="center"/>
          </w:tcPr>
          <w:p>
            <w:pPr>
              <w:jc w:val="center"/>
              <w:rPr>
                <w:rFonts w:ascii="仿宋_GB2312" w:hAnsi="宋体" w:eastAsia="仿宋_GB2312" w:cs="仿宋_GB2312"/>
                <w:b/>
                <w:color w:val="000000"/>
                <w:sz w:val="30"/>
                <w:szCs w:val="30"/>
              </w:rPr>
            </w:pPr>
          </w:p>
        </w:tc>
      </w:tr>
      <w:tr>
        <w:tblPrEx>
          <w:tblLayout w:type="fixed"/>
          <w:tblCellMar>
            <w:top w:w="0" w:type="dxa"/>
            <w:left w:w="0" w:type="dxa"/>
            <w:bottom w:w="0" w:type="dxa"/>
            <w:right w:w="0" w:type="dxa"/>
          </w:tblCellMar>
        </w:tblPrEx>
        <w:trPr>
          <w:trHeight w:val="520" w:hRule="atLeast"/>
        </w:trPr>
        <w:tc>
          <w:tcPr>
            <w:tcW w:w="2007" w:type="dxa"/>
            <w:tcBorders>
              <w:top w:val="nil"/>
              <w:left w:val="nil"/>
              <w:bottom w:val="nil"/>
              <w:right w:val="nil"/>
            </w:tcBorders>
            <w:shd w:val="clear" w:color="auto" w:fill="auto"/>
            <w:tcMar>
              <w:top w:w="10" w:type="dxa"/>
              <w:left w:w="10" w:type="dxa"/>
              <w:right w:w="10" w:type="dxa"/>
            </w:tcMar>
            <w:vAlign w:val="center"/>
          </w:tcPr>
          <w:p>
            <w:pPr>
              <w:widowControl/>
              <w:jc w:val="left"/>
              <w:textAlignment w:val="center"/>
              <w:rPr>
                <w:rFonts w:ascii="仿宋_GB2312" w:hAnsi="宋体" w:eastAsia="仿宋_GB2312" w:cs="仿宋_GB2312"/>
                <w:b/>
                <w:color w:val="000000"/>
                <w:szCs w:val="21"/>
              </w:rPr>
            </w:pPr>
            <w:r>
              <w:rPr>
                <w:rFonts w:ascii="仿宋_GB2312" w:hAnsi="宋体" w:eastAsia="仿宋_GB2312" w:cs="仿宋_GB2312"/>
                <w:b/>
                <w:color w:val="000000"/>
                <w:kern w:val="0"/>
                <w:szCs w:val="21"/>
              </w:rPr>
              <w:t>评价</w:t>
            </w:r>
            <w:r>
              <w:rPr>
                <w:rFonts w:hint="eastAsia" w:ascii="宋体" w:hAnsi="宋体" w:eastAsia="宋体" w:cs="宋体"/>
                <w:b/>
                <w:color w:val="000000"/>
                <w:kern w:val="0"/>
                <w:szCs w:val="21"/>
              </w:rPr>
              <w:t>实施</w:t>
            </w:r>
            <w:r>
              <w:rPr>
                <w:rFonts w:ascii="仿宋_GB2312" w:hAnsi="宋体" w:eastAsia="仿宋_GB2312" w:cs="仿宋_GB2312"/>
                <w:b/>
                <w:color w:val="000000"/>
                <w:kern w:val="0"/>
                <w:szCs w:val="21"/>
              </w:rPr>
              <w:t>单位</w:t>
            </w:r>
            <w:r>
              <w:rPr>
                <w:rFonts w:hint="eastAsia" w:ascii="宋体" w:hAnsi="宋体" w:eastAsia="宋体" w:cs="宋体"/>
                <w:b/>
                <w:color w:val="000000"/>
                <w:kern w:val="0"/>
                <w:szCs w:val="21"/>
              </w:rPr>
              <w:t>：</w:t>
            </w:r>
          </w:p>
        </w:tc>
        <w:tc>
          <w:tcPr>
            <w:tcW w:w="6319" w:type="dxa"/>
            <w:tcBorders>
              <w:top w:val="nil"/>
              <w:left w:val="nil"/>
              <w:bottom w:val="nil"/>
              <w:right w:val="nil"/>
            </w:tcBorders>
            <w:shd w:val="clear" w:color="auto" w:fill="auto"/>
            <w:tcMar>
              <w:top w:w="10" w:type="dxa"/>
              <w:left w:w="10" w:type="dxa"/>
              <w:right w:w="10" w:type="dxa"/>
            </w:tcMar>
            <w:vAlign w:val="center"/>
          </w:tcPr>
          <w:p>
            <w:pPr>
              <w:widowControl/>
              <w:jc w:val="left"/>
              <w:textAlignment w:val="center"/>
              <w:rPr>
                <w:rFonts w:ascii="仿宋_GB2312" w:hAnsi="宋体" w:eastAsia="仿宋_GB2312" w:cs="仿宋_GB2312"/>
                <w:b/>
                <w:color w:val="000000"/>
                <w:szCs w:val="21"/>
              </w:rPr>
            </w:pPr>
            <w:r>
              <w:rPr>
                <w:rFonts w:ascii="仿宋_GB2312" w:hAnsi="宋体" w:eastAsia="仿宋_GB2312" w:cs="仿宋_GB2312"/>
                <w:b/>
                <w:color w:val="000000"/>
                <w:kern w:val="0"/>
                <w:szCs w:val="21"/>
              </w:rPr>
              <w:t>北京中瑞诚会计师事务所有限公司喀什分所</w:t>
            </w:r>
          </w:p>
        </w:tc>
      </w:tr>
      <w:tr>
        <w:tblPrEx>
          <w:tblLayout w:type="fixed"/>
          <w:tblCellMar>
            <w:top w:w="0" w:type="dxa"/>
            <w:left w:w="0" w:type="dxa"/>
            <w:bottom w:w="0" w:type="dxa"/>
            <w:right w:w="0" w:type="dxa"/>
          </w:tblCellMar>
        </w:tblPrEx>
        <w:trPr>
          <w:trHeight w:val="520" w:hRule="atLeast"/>
        </w:trPr>
        <w:tc>
          <w:tcPr>
            <w:tcW w:w="2007" w:type="dxa"/>
            <w:tcBorders>
              <w:top w:val="nil"/>
              <w:left w:val="nil"/>
              <w:bottom w:val="nil"/>
              <w:right w:val="nil"/>
            </w:tcBorders>
            <w:shd w:val="clear" w:color="auto" w:fill="auto"/>
            <w:tcMar>
              <w:top w:w="10" w:type="dxa"/>
              <w:left w:w="10" w:type="dxa"/>
              <w:right w:w="10" w:type="dxa"/>
            </w:tcMar>
            <w:vAlign w:val="center"/>
          </w:tcPr>
          <w:p>
            <w:pPr>
              <w:widowControl/>
              <w:jc w:val="left"/>
              <w:textAlignment w:val="center"/>
              <w:rPr>
                <w:rFonts w:ascii="仿宋_GB2312" w:hAnsi="宋体" w:eastAsia="仿宋_GB2312" w:cs="仿宋_GB2312"/>
                <w:b/>
                <w:color w:val="000000"/>
                <w:szCs w:val="21"/>
              </w:rPr>
            </w:pPr>
            <w:r>
              <w:rPr>
                <w:rFonts w:ascii="仿宋_GB2312" w:hAnsi="宋体" w:eastAsia="仿宋_GB2312" w:cs="仿宋_GB2312"/>
                <w:b/>
                <w:color w:val="000000"/>
                <w:kern w:val="0"/>
                <w:szCs w:val="21"/>
              </w:rPr>
              <w:t>三级指标名称：</w:t>
            </w:r>
          </w:p>
        </w:tc>
        <w:tc>
          <w:tcPr>
            <w:tcW w:w="6319" w:type="dxa"/>
            <w:tcBorders>
              <w:top w:val="nil"/>
              <w:left w:val="nil"/>
              <w:bottom w:val="nil"/>
              <w:right w:val="nil"/>
            </w:tcBorders>
            <w:shd w:val="clear" w:color="auto" w:fill="auto"/>
            <w:tcMar>
              <w:top w:w="10" w:type="dxa"/>
              <w:left w:w="10" w:type="dxa"/>
              <w:right w:w="10" w:type="dxa"/>
            </w:tcMar>
            <w:vAlign w:val="center"/>
          </w:tcPr>
          <w:p>
            <w:pPr>
              <w:widowControl/>
              <w:jc w:val="left"/>
              <w:textAlignment w:val="center"/>
              <w:rPr>
                <w:rFonts w:ascii="仿宋_GB2312" w:hAnsi="宋体" w:eastAsia="仿宋_GB2312" w:cs="仿宋_GB2312"/>
                <w:b/>
                <w:color w:val="000000"/>
                <w:szCs w:val="21"/>
              </w:rPr>
            </w:pPr>
            <w:r>
              <w:rPr>
                <w:rFonts w:ascii="仿宋_GB2312" w:hAnsi="宋体" w:eastAsia="仿宋_GB2312" w:cs="仿宋_GB2312"/>
                <w:b/>
                <w:color w:val="000000"/>
                <w:kern w:val="0"/>
                <w:szCs w:val="21"/>
              </w:rPr>
              <w:t>补偿资金到位及时率</w:t>
            </w:r>
          </w:p>
        </w:tc>
      </w:tr>
      <w:tr>
        <w:tblPrEx>
          <w:tblLayout w:type="fixed"/>
          <w:tblCellMar>
            <w:top w:w="0" w:type="dxa"/>
            <w:left w:w="0" w:type="dxa"/>
            <w:bottom w:w="0" w:type="dxa"/>
            <w:right w:w="0" w:type="dxa"/>
          </w:tblCellMar>
        </w:tblPrEx>
        <w:trPr>
          <w:trHeight w:val="520" w:hRule="atLeast"/>
        </w:trPr>
        <w:tc>
          <w:tcPr>
            <w:tcW w:w="200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b/>
                <w:color w:val="000000"/>
                <w:szCs w:val="21"/>
              </w:rPr>
            </w:pPr>
            <w:r>
              <w:rPr>
                <w:rFonts w:hint="eastAsia" w:ascii="宋体" w:hAnsi="宋体" w:eastAsia="宋体" w:cs="宋体"/>
                <w:b/>
                <w:color w:val="000000"/>
                <w:kern w:val="0"/>
                <w:szCs w:val="21"/>
              </w:rPr>
              <w:t>指标解释</w:t>
            </w:r>
          </w:p>
        </w:tc>
        <w:tc>
          <w:tcPr>
            <w:tcW w:w="631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textAlignment w:val="center"/>
              <w:rPr>
                <w:rFonts w:ascii="仿宋_GB2312" w:hAnsi="宋体" w:eastAsia="仿宋_GB2312" w:cs="仿宋_GB2312"/>
                <w:color w:val="000000"/>
                <w:szCs w:val="21"/>
              </w:rPr>
            </w:pPr>
            <w:r>
              <w:rPr>
                <w:rFonts w:ascii="仿宋_GB2312" w:hAnsi="宋体" w:eastAsia="仿宋_GB2312" w:cs="仿宋_GB2312"/>
                <w:color w:val="000000"/>
                <w:kern w:val="0"/>
                <w:szCs w:val="21"/>
              </w:rPr>
              <w:t>反映补偿资金到位及时率</w:t>
            </w:r>
          </w:p>
        </w:tc>
      </w:tr>
      <w:tr>
        <w:tblPrEx>
          <w:tblLayout w:type="fixed"/>
          <w:tblCellMar>
            <w:top w:w="0" w:type="dxa"/>
            <w:left w:w="0" w:type="dxa"/>
            <w:bottom w:w="0" w:type="dxa"/>
            <w:right w:w="0" w:type="dxa"/>
          </w:tblCellMar>
        </w:tblPrEx>
        <w:trPr>
          <w:trHeight w:val="520" w:hRule="atLeast"/>
        </w:trPr>
        <w:tc>
          <w:tcPr>
            <w:tcW w:w="200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b/>
                <w:color w:val="000000"/>
                <w:szCs w:val="21"/>
              </w:rPr>
            </w:pPr>
            <w:r>
              <w:rPr>
                <w:rFonts w:hint="eastAsia" w:ascii="宋体" w:hAnsi="宋体" w:eastAsia="宋体" w:cs="宋体"/>
                <w:b/>
                <w:color w:val="000000"/>
                <w:kern w:val="0"/>
                <w:szCs w:val="21"/>
              </w:rPr>
              <w:t>指标权重</w:t>
            </w:r>
          </w:p>
        </w:tc>
        <w:tc>
          <w:tcPr>
            <w:tcW w:w="631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3</w:t>
            </w:r>
          </w:p>
        </w:tc>
      </w:tr>
      <w:tr>
        <w:tblPrEx>
          <w:tblLayout w:type="fixed"/>
          <w:tblCellMar>
            <w:top w:w="0" w:type="dxa"/>
            <w:left w:w="0" w:type="dxa"/>
            <w:bottom w:w="0" w:type="dxa"/>
            <w:right w:w="0" w:type="dxa"/>
          </w:tblCellMar>
        </w:tblPrEx>
        <w:trPr>
          <w:trHeight w:val="520" w:hRule="atLeast"/>
        </w:trPr>
        <w:tc>
          <w:tcPr>
            <w:tcW w:w="200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b/>
                <w:color w:val="000000"/>
                <w:szCs w:val="21"/>
              </w:rPr>
            </w:pPr>
            <w:r>
              <w:rPr>
                <w:rFonts w:hint="eastAsia" w:ascii="宋体" w:hAnsi="宋体" w:eastAsia="宋体" w:cs="宋体"/>
                <w:b/>
                <w:color w:val="000000"/>
                <w:kern w:val="0"/>
                <w:szCs w:val="21"/>
              </w:rPr>
              <w:t>指标标杆值依据</w:t>
            </w:r>
          </w:p>
        </w:tc>
        <w:tc>
          <w:tcPr>
            <w:tcW w:w="631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textAlignment w:val="center"/>
              <w:rPr>
                <w:rFonts w:ascii="仿宋_GB2312" w:hAnsi="宋体" w:eastAsia="仿宋_GB2312" w:cs="仿宋_GB2312"/>
                <w:color w:val="000000"/>
                <w:szCs w:val="21"/>
              </w:rPr>
            </w:pPr>
            <w:r>
              <w:rPr>
                <w:rFonts w:ascii="仿宋_GB2312" w:hAnsi="宋体" w:eastAsia="仿宋_GB2312" w:cs="仿宋_GB2312"/>
                <w:color w:val="000000"/>
                <w:kern w:val="0"/>
                <w:szCs w:val="21"/>
              </w:rPr>
              <w:t>100%</w:t>
            </w:r>
          </w:p>
        </w:tc>
      </w:tr>
      <w:tr>
        <w:tblPrEx>
          <w:tblLayout w:type="fixed"/>
          <w:tblCellMar>
            <w:top w:w="0" w:type="dxa"/>
            <w:left w:w="0" w:type="dxa"/>
            <w:bottom w:w="0" w:type="dxa"/>
            <w:right w:w="0" w:type="dxa"/>
          </w:tblCellMar>
        </w:tblPrEx>
        <w:trPr>
          <w:trHeight w:val="1240" w:hRule="atLeast"/>
        </w:trPr>
        <w:tc>
          <w:tcPr>
            <w:tcW w:w="200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b/>
                <w:color w:val="000000"/>
                <w:szCs w:val="21"/>
              </w:rPr>
            </w:pPr>
            <w:r>
              <w:rPr>
                <w:rFonts w:hint="eastAsia" w:ascii="宋体" w:hAnsi="宋体" w:eastAsia="宋体" w:cs="宋体"/>
                <w:b/>
                <w:color w:val="000000"/>
                <w:kern w:val="0"/>
                <w:szCs w:val="21"/>
              </w:rPr>
              <w:t>评价标准</w:t>
            </w:r>
          </w:p>
        </w:tc>
        <w:tc>
          <w:tcPr>
            <w:tcW w:w="631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textAlignment w:val="center"/>
              <w:rPr>
                <w:rFonts w:ascii="仿宋_GB2312" w:hAnsi="宋体" w:eastAsia="仿宋_GB2312" w:cs="仿宋_GB2312"/>
                <w:color w:val="000000"/>
                <w:szCs w:val="21"/>
              </w:rPr>
            </w:pPr>
            <w:r>
              <w:rPr>
                <w:rFonts w:ascii="仿宋_GB2312" w:hAnsi="宋体" w:eastAsia="仿宋_GB2312" w:cs="仿宋_GB2312"/>
                <w:color w:val="000000"/>
                <w:kern w:val="0"/>
                <w:szCs w:val="21"/>
              </w:rPr>
              <w:t>①及时率等于100%，得2分；</w:t>
            </w:r>
            <w:r>
              <w:rPr>
                <w:rFonts w:ascii="仿宋_GB2312" w:hAnsi="宋体" w:eastAsia="仿宋_GB2312" w:cs="仿宋_GB2312"/>
                <w:color w:val="000000"/>
                <w:kern w:val="0"/>
                <w:szCs w:val="21"/>
              </w:rPr>
              <w:br w:type="textWrapping"/>
            </w:r>
            <w:r>
              <w:rPr>
                <w:rFonts w:ascii="仿宋_GB2312" w:hAnsi="宋体" w:eastAsia="仿宋_GB2312" w:cs="仿宋_GB2312"/>
                <w:color w:val="000000"/>
                <w:kern w:val="0"/>
                <w:szCs w:val="21"/>
              </w:rPr>
              <w:t>②未及时完成的，不得分；</w:t>
            </w:r>
          </w:p>
        </w:tc>
      </w:tr>
      <w:tr>
        <w:tblPrEx>
          <w:tblLayout w:type="fixed"/>
          <w:tblCellMar>
            <w:top w:w="0" w:type="dxa"/>
            <w:left w:w="0" w:type="dxa"/>
            <w:bottom w:w="0" w:type="dxa"/>
            <w:right w:w="0" w:type="dxa"/>
          </w:tblCellMar>
        </w:tblPrEx>
        <w:trPr>
          <w:trHeight w:val="770" w:hRule="atLeast"/>
        </w:trPr>
        <w:tc>
          <w:tcPr>
            <w:tcW w:w="200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b/>
                <w:color w:val="000000"/>
                <w:szCs w:val="21"/>
              </w:rPr>
            </w:pPr>
            <w:r>
              <w:rPr>
                <w:rFonts w:hint="eastAsia" w:ascii="宋体" w:hAnsi="宋体" w:eastAsia="宋体" w:cs="宋体"/>
                <w:b/>
                <w:color w:val="000000"/>
                <w:kern w:val="0"/>
                <w:szCs w:val="21"/>
              </w:rPr>
              <w:t>数据来源</w:t>
            </w:r>
          </w:p>
        </w:tc>
        <w:tc>
          <w:tcPr>
            <w:tcW w:w="631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textAlignment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财务凭证</w:t>
            </w:r>
          </w:p>
        </w:tc>
      </w:tr>
      <w:tr>
        <w:tblPrEx>
          <w:tblLayout w:type="fixed"/>
          <w:tblCellMar>
            <w:top w:w="0" w:type="dxa"/>
            <w:left w:w="0" w:type="dxa"/>
            <w:bottom w:w="0" w:type="dxa"/>
            <w:right w:w="0" w:type="dxa"/>
          </w:tblCellMar>
        </w:tblPrEx>
        <w:trPr>
          <w:trHeight w:val="880" w:hRule="atLeast"/>
        </w:trPr>
        <w:tc>
          <w:tcPr>
            <w:tcW w:w="2007"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b/>
                <w:color w:val="000000"/>
                <w:szCs w:val="21"/>
              </w:rPr>
            </w:pPr>
            <w:r>
              <w:rPr>
                <w:rFonts w:hint="eastAsia" w:ascii="宋体" w:hAnsi="宋体" w:eastAsia="宋体" w:cs="宋体"/>
                <w:b/>
                <w:color w:val="000000"/>
                <w:kern w:val="0"/>
                <w:szCs w:val="21"/>
              </w:rPr>
              <w:t>评价结果</w:t>
            </w:r>
          </w:p>
        </w:tc>
        <w:tc>
          <w:tcPr>
            <w:tcW w:w="631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textAlignment w:val="center"/>
              <w:rPr>
                <w:rFonts w:ascii="仿宋_GB2312" w:hAnsi="宋体" w:eastAsia="仿宋_GB2312" w:cs="仿宋_GB2312"/>
                <w:color w:val="000000"/>
                <w:kern w:val="0"/>
                <w:szCs w:val="21"/>
              </w:rPr>
            </w:pPr>
            <w:r>
              <w:rPr>
                <w:rFonts w:ascii="仿宋_GB2312" w:hAnsi="宋体" w:eastAsia="仿宋_GB2312" w:cs="仿宋_GB2312"/>
                <w:color w:val="000000"/>
                <w:kern w:val="0"/>
                <w:szCs w:val="21"/>
              </w:rPr>
              <w:t>指标评分计算过程及依据：</w:t>
            </w:r>
          </w:p>
        </w:tc>
      </w:tr>
      <w:tr>
        <w:tblPrEx>
          <w:tblLayout w:type="fixed"/>
          <w:tblCellMar>
            <w:top w:w="0" w:type="dxa"/>
            <w:left w:w="0" w:type="dxa"/>
            <w:bottom w:w="0" w:type="dxa"/>
            <w:right w:w="0" w:type="dxa"/>
          </w:tblCellMar>
        </w:tblPrEx>
        <w:trPr>
          <w:trHeight w:val="1710" w:hRule="atLeast"/>
        </w:trPr>
        <w:tc>
          <w:tcPr>
            <w:tcW w:w="2007"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left"/>
              <w:rPr>
                <w:rFonts w:ascii="宋体" w:hAnsi="宋体" w:eastAsia="宋体" w:cs="宋体"/>
                <w:b/>
                <w:color w:val="000000"/>
                <w:szCs w:val="21"/>
              </w:rPr>
            </w:pPr>
          </w:p>
        </w:tc>
        <w:tc>
          <w:tcPr>
            <w:tcW w:w="631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textAlignment w:val="center"/>
              <w:rPr>
                <w:rFonts w:ascii="仿宋_GB2312" w:hAnsi="宋体" w:eastAsia="仿宋_GB2312" w:cs="仿宋_GB2312"/>
                <w:color w:val="000000"/>
                <w:szCs w:val="21"/>
              </w:rPr>
            </w:pPr>
            <w:r>
              <w:rPr>
                <w:rFonts w:ascii="仿宋_GB2312" w:hAnsi="宋体" w:eastAsia="仿宋_GB2312" w:cs="仿宋_GB2312"/>
                <w:color w:val="000000"/>
                <w:kern w:val="0"/>
                <w:szCs w:val="21"/>
              </w:rPr>
              <w:t>根据财务凭证资金到位率为100%，因此该指标满分。</w:t>
            </w:r>
          </w:p>
        </w:tc>
      </w:tr>
      <w:tr>
        <w:tblPrEx>
          <w:tblLayout w:type="fixed"/>
          <w:tblCellMar>
            <w:top w:w="0" w:type="dxa"/>
            <w:left w:w="0" w:type="dxa"/>
            <w:bottom w:w="0" w:type="dxa"/>
            <w:right w:w="0" w:type="dxa"/>
          </w:tblCellMar>
        </w:tblPrEx>
        <w:trPr>
          <w:trHeight w:val="940" w:hRule="atLeast"/>
        </w:trPr>
        <w:tc>
          <w:tcPr>
            <w:tcW w:w="200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b/>
                <w:color w:val="000000"/>
                <w:szCs w:val="21"/>
              </w:rPr>
            </w:pPr>
            <w:r>
              <w:rPr>
                <w:rFonts w:hint="eastAsia" w:ascii="宋体" w:hAnsi="宋体" w:eastAsia="宋体" w:cs="宋体"/>
                <w:b/>
                <w:color w:val="000000"/>
                <w:kern w:val="0"/>
                <w:szCs w:val="21"/>
              </w:rPr>
              <w:t>本项指标得分</w:t>
            </w:r>
          </w:p>
        </w:tc>
        <w:tc>
          <w:tcPr>
            <w:tcW w:w="631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textAlignment w:val="center"/>
              <w:rPr>
                <w:rFonts w:ascii="宋体" w:hAnsi="宋体" w:eastAsia="宋体" w:cs="宋体"/>
                <w:color w:val="000000"/>
                <w:szCs w:val="21"/>
              </w:rPr>
            </w:pPr>
            <w:r>
              <w:rPr>
                <w:rFonts w:hint="eastAsia" w:ascii="宋体" w:hAnsi="宋体" w:eastAsia="宋体" w:cs="宋体"/>
                <w:color w:val="000000"/>
                <w:kern w:val="0"/>
                <w:szCs w:val="21"/>
              </w:rPr>
              <w:t>3</w:t>
            </w:r>
          </w:p>
        </w:tc>
      </w:tr>
    </w:tbl>
    <w:p>
      <w:pPr>
        <w:rPr>
          <w:rFonts w:ascii="黑体" w:hAnsi="黑体" w:eastAsia="黑体" w:cs="宋体"/>
          <w:sz w:val="32"/>
          <w:szCs w:val="32"/>
        </w:rPr>
      </w:pPr>
      <w:r>
        <w:rPr>
          <w:rFonts w:ascii="黑体" w:hAnsi="黑体" w:eastAsia="黑体" w:cs="宋体"/>
          <w:sz w:val="32"/>
          <w:szCs w:val="32"/>
        </w:rPr>
        <w:br w:type="page"/>
      </w:r>
    </w:p>
    <w:tbl>
      <w:tblPr>
        <w:tblStyle w:val="15"/>
        <w:tblW w:w="8326" w:type="dxa"/>
        <w:tblInd w:w="0" w:type="dxa"/>
        <w:tblLayout w:type="fixed"/>
        <w:tblCellMar>
          <w:top w:w="0" w:type="dxa"/>
          <w:left w:w="0" w:type="dxa"/>
          <w:bottom w:w="0" w:type="dxa"/>
          <w:right w:w="0" w:type="dxa"/>
        </w:tblCellMar>
      </w:tblPr>
      <w:tblGrid>
        <w:gridCol w:w="2618"/>
        <w:gridCol w:w="5708"/>
      </w:tblGrid>
      <w:tr>
        <w:tblPrEx>
          <w:tblLayout w:type="fixed"/>
          <w:tblCellMar>
            <w:top w:w="0" w:type="dxa"/>
            <w:left w:w="0" w:type="dxa"/>
            <w:bottom w:w="0" w:type="dxa"/>
            <w:right w:w="0" w:type="dxa"/>
          </w:tblCellMar>
        </w:tblPrEx>
        <w:trPr>
          <w:trHeight w:val="624" w:hRule="atLeast"/>
        </w:trPr>
        <w:tc>
          <w:tcPr>
            <w:tcW w:w="8326" w:type="dxa"/>
            <w:gridSpan w:val="2"/>
            <w:vMerge w:val="restart"/>
            <w:tcBorders>
              <w:top w:val="nil"/>
              <w:left w:val="nil"/>
              <w:bottom w:val="nil"/>
              <w:right w:val="nil"/>
            </w:tcBorders>
            <w:shd w:val="clear" w:color="auto" w:fill="auto"/>
            <w:tcMar>
              <w:top w:w="10" w:type="dxa"/>
              <w:left w:w="10" w:type="dxa"/>
              <w:right w:w="10" w:type="dxa"/>
            </w:tcMar>
            <w:vAlign w:val="center"/>
          </w:tcPr>
          <w:p>
            <w:pPr>
              <w:widowControl/>
              <w:jc w:val="center"/>
              <w:textAlignment w:val="center"/>
              <w:rPr>
                <w:rFonts w:ascii="仿宋_GB2312" w:hAnsi="宋体" w:eastAsia="仿宋_GB2312" w:cs="仿宋_GB2312"/>
                <w:b/>
                <w:color w:val="000000"/>
                <w:sz w:val="30"/>
                <w:szCs w:val="30"/>
              </w:rPr>
            </w:pPr>
            <w:r>
              <w:rPr>
                <w:rFonts w:ascii="仿宋_GB2312" w:hAnsi="宋体" w:eastAsia="仿宋_GB2312" w:cs="仿宋_GB2312"/>
                <w:b/>
                <w:color w:val="000000"/>
                <w:kern w:val="0"/>
                <w:sz w:val="30"/>
                <w:szCs w:val="30"/>
              </w:rPr>
              <w:t>喀什经济开发区城镇化土地整理项目绩效评价底稿</w:t>
            </w:r>
          </w:p>
        </w:tc>
      </w:tr>
      <w:tr>
        <w:tblPrEx>
          <w:tblLayout w:type="fixed"/>
          <w:tblCellMar>
            <w:top w:w="0" w:type="dxa"/>
            <w:left w:w="0" w:type="dxa"/>
            <w:bottom w:w="0" w:type="dxa"/>
            <w:right w:w="0" w:type="dxa"/>
          </w:tblCellMar>
        </w:tblPrEx>
        <w:trPr>
          <w:trHeight w:val="624" w:hRule="atLeast"/>
        </w:trPr>
        <w:tc>
          <w:tcPr>
            <w:tcW w:w="8326" w:type="dxa"/>
            <w:gridSpan w:val="2"/>
            <w:vMerge w:val="continue"/>
            <w:tcBorders>
              <w:top w:val="nil"/>
              <w:left w:val="nil"/>
              <w:bottom w:val="nil"/>
              <w:right w:val="nil"/>
            </w:tcBorders>
            <w:shd w:val="clear" w:color="auto" w:fill="auto"/>
            <w:tcMar>
              <w:top w:w="10" w:type="dxa"/>
              <w:left w:w="10" w:type="dxa"/>
              <w:right w:w="10" w:type="dxa"/>
            </w:tcMar>
            <w:vAlign w:val="center"/>
          </w:tcPr>
          <w:p>
            <w:pPr>
              <w:jc w:val="center"/>
              <w:rPr>
                <w:rFonts w:ascii="仿宋_GB2312" w:hAnsi="宋体" w:eastAsia="仿宋_GB2312" w:cs="仿宋_GB2312"/>
                <w:b/>
                <w:color w:val="000000"/>
                <w:sz w:val="30"/>
                <w:szCs w:val="30"/>
              </w:rPr>
            </w:pPr>
          </w:p>
        </w:tc>
      </w:tr>
      <w:tr>
        <w:tblPrEx>
          <w:tblLayout w:type="fixed"/>
          <w:tblCellMar>
            <w:top w:w="0" w:type="dxa"/>
            <w:left w:w="0" w:type="dxa"/>
            <w:bottom w:w="0" w:type="dxa"/>
            <w:right w:w="0" w:type="dxa"/>
          </w:tblCellMar>
        </w:tblPrEx>
        <w:trPr>
          <w:trHeight w:val="520" w:hRule="atLeast"/>
        </w:trPr>
        <w:tc>
          <w:tcPr>
            <w:tcW w:w="2618" w:type="dxa"/>
            <w:tcBorders>
              <w:top w:val="nil"/>
              <w:left w:val="nil"/>
              <w:bottom w:val="nil"/>
              <w:right w:val="nil"/>
            </w:tcBorders>
            <w:shd w:val="clear" w:color="auto" w:fill="auto"/>
            <w:tcMar>
              <w:top w:w="10" w:type="dxa"/>
              <w:left w:w="10" w:type="dxa"/>
              <w:right w:w="10" w:type="dxa"/>
            </w:tcMar>
            <w:vAlign w:val="center"/>
          </w:tcPr>
          <w:p>
            <w:pPr>
              <w:widowControl/>
              <w:jc w:val="left"/>
              <w:textAlignment w:val="center"/>
              <w:rPr>
                <w:rFonts w:ascii="仿宋_GB2312" w:hAnsi="宋体" w:eastAsia="仿宋_GB2312" w:cs="仿宋_GB2312"/>
                <w:b/>
                <w:color w:val="000000"/>
                <w:szCs w:val="21"/>
              </w:rPr>
            </w:pPr>
            <w:r>
              <w:rPr>
                <w:rFonts w:ascii="仿宋_GB2312" w:hAnsi="宋体" w:eastAsia="仿宋_GB2312" w:cs="仿宋_GB2312"/>
                <w:b/>
                <w:color w:val="000000"/>
                <w:kern w:val="0"/>
                <w:szCs w:val="21"/>
              </w:rPr>
              <w:t>评价</w:t>
            </w:r>
            <w:r>
              <w:rPr>
                <w:rFonts w:hint="eastAsia" w:ascii="宋体" w:hAnsi="宋体" w:eastAsia="宋体" w:cs="宋体"/>
                <w:b/>
                <w:color w:val="000000"/>
                <w:kern w:val="0"/>
                <w:szCs w:val="21"/>
              </w:rPr>
              <w:t>实施</w:t>
            </w:r>
            <w:r>
              <w:rPr>
                <w:rFonts w:ascii="仿宋_GB2312" w:hAnsi="宋体" w:eastAsia="仿宋_GB2312" w:cs="仿宋_GB2312"/>
                <w:b/>
                <w:color w:val="000000"/>
                <w:kern w:val="0"/>
                <w:szCs w:val="21"/>
              </w:rPr>
              <w:t>单位</w:t>
            </w:r>
            <w:r>
              <w:rPr>
                <w:rFonts w:hint="eastAsia" w:ascii="宋体" w:hAnsi="宋体" w:eastAsia="宋体" w:cs="宋体"/>
                <w:b/>
                <w:color w:val="000000"/>
                <w:kern w:val="0"/>
                <w:szCs w:val="21"/>
              </w:rPr>
              <w:t>：</w:t>
            </w:r>
          </w:p>
        </w:tc>
        <w:tc>
          <w:tcPr>
            <w:tcW w:w="5708" w:type="dxa"/>
            <w:tcBorders>
              <w:top w:val="nil"/>
              <w:left w:val="nil"/>
              <w:bottom w:val="nil"/>
              <w:right w:val="nil"/>
            </w:tcBorders>
            <w:shd w:val="clear" w:color="auto" w:fill="auto"/>
            <w:tcMar>
              <w:top w:w="10" w:type="dxa"/>
              <w:left w:w="10" w:type="dxa"/>
              <w:right w:w="10" w:type="dxa"/>
            </w:tcMar>
            <w:vAlign w:val="center"/>
          </w:tcPr>
          <w:p>
            <w:pPr>
              <w:widowControl/>
              <w:jc w:val="left"/>
              <w:textAlignment w:val="center"/>
              <w:rPr>
                <w:rFonts w:ascii="仿宋_GB2312" w:hAnsi="宋体" w:eastAsia="仿宋_GB2312" w:cs="仿宋_GB2312"/>
                <w:b/>
                <w:color w:val="000000"/>
                <w:szCs w:val="21"/>
              </w:rPr>
            </w:pPr>
            <w:r>
              <w:rPr>
                <w:rFonts w:ascii="仿宋_GB2312" w:hAnsi="宋体" w:eastAsia="仿宋_GB2312" w:cs="仿宋_GB2312"/>
                <w:b/>
                <w:color w:val="000000"/>
                <w:kern w:val="0"/>
                <w:szCs w:val="21"/>
              </w:rPr>
              <w:t>北京中瑞诚会计师事务所有限公司喀什分所</w:t>
            </w:r>
          </w:p>
        </w:tc>
      </w:tr>
      <w:tr>
        <w:tblPrEx>
          <w:tblLayout w:type="fixed"/>
          <w:tblCellMar>
            <w:top w:w="0" w:type="dxa"/>
            <w:left w:w="0" w:type="dxa"/>
            <w:bottom w:w="0" w:type="dxa"/>
            <w:right w:w="0" w:type="dxa"/>
          </w:tblCellMar>
        </w:tblPrEx>
        <w:trPr>
          <w:trHeight w:val="520" w:hRule="atLeast"/>
        </w:trPr>
        <w:tc>
          <w:tcPr>
            <w:tcW w:w="2618" w:type="dxa"/>
            <w:tcBorders>
              <w:top w:val="nil"/>
              <w:left w:val="nil"/>
              <w:bottom w:val="nil"/>
              <w:right w:val="nil"/>
            </w:tcBorders>
            <w:shd w:val="clear" w:color="auto" w:fill="auto"/>
            <w:tcMar>
              <w:top w:w="10" w:type="dxa"/>
              <w:left w:w="10" w:type="dxa"/>
              <w:right w:w="10" w:type="dxa"/>
            </w:tcMar>
            <w:vAlign w:val="center"/>
          </w:tcPr>
          <w:p>
            <w:pPr>
              <w:widowControl/>
              <w:jc w:val="left"/>
              <w:textAlignment w:val="center"/>
              <w:rPr>
                <w:rFonts w:ascii="仿宋_GB2312" w:hAnsi="宋体" w:eastAsia="仿宋_GB2312" w:cs="仿宋_GB2312"/>
                <w:b/>
                <w:color w:val="000000"/>
                <w:szCs w:val="21"/>
              </w:rPr>
            </w:pPr>
            <w:r>
              <w:rPr>
                <w:rFonts w:ascii="仿宋_GB2312" w:hAnsi="宋体" w:eastAsia="仿宋_GB2312" w:cs="仿宋_GB2312"/>
                <w:b/>
                <w:color w:val="000000"/>
                <w:kern w:val="0"/>
                <w:szCs w:val="21"/>
              </w:rPr>
              <w:t>三级指标名称：</w:t>
            </w:r>
          </w:p>
        </w:tc>
        <w:tc>
          <w:tcPr>
            <w:tcW w:w="5708" w:type="dxa"/>
            <w:tcBorders>
              <w:top w:val="nil"/>
              <w:left w:val="nil"/>
              <w:bottom w:val="nil"/>
              <w:right w:val="nil"/>
            </w:tcBorders>
            <w:shd w:val="clear" w:color="auto" w:fill="auto"/>
            <w:tcMar>
              <w:top w:w="10" w:type="dxa"/>
              <w:left w:w="10" w:type="dxa"/>
              <w:right w:w="10" w:type="dxa"/>
            </w:tcMar>
            <w:vAlign w:val="center"/>
          </w:tcPr>
          <w:p>
            <w:pPr>
              <w:widowControl/>
              <w:jc w:val="left"/>
              <w:textAlignment w:val="center"/>
              <w:rPr>
                <w:rFonts w:ascii="仿宋_GB2312" w:hAnsi="宋体" w:eastAsia="仿宋_GB2312" w:cs="仿宋_GB2312"/>
                <w:b/>
                <w:color w:val="000000"/>
                <w:szCs w:val="21"/>
              </w:rPr>
            </w:pPr>
            <w:r>
              <w:rPr>
                <w:rFonts w:ascii="仿宋_GB2312" w:hAnsi="宋体" w:eastAsia="仿宋_GB2312" w:cs="仿宋_GB2312"/>
                <w:b/>
                <w:color w:val="000000"/>
                <w:kern w:val="0"/>
                <w:szCs w:val="21"/>
              </w:rPr>
              <w:t>项目完工率</w:t>
            </w:r>
          </w:p>
        </w:tc>
      </w:tr>
      <w:tr>
        <w:tblPrEx>
          <w:tblLayout w:type="fixed"/>
          <w:tblCellMar>
            <w:top w:w="0" w:type="dxa"/>
            <w:left w:w="0" w:type="dxa"/>
            <w:bottom w:w="0" w:type="dxa"/>
            <w:right w:w="0" w:type="dxa"/>
          </w:tblCellMar>
        </w:tblPrEx>
        <w:trPr>
          <w:trHeight w:val="520" w:hRule="atLeast"/>
        </w:trPr>
        <w:tc>
          <w:tcPr>
            <w:tcW w:w="261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b/>
                <w:color w:val="000000"/>
                <w:szCs w:val="21"/>
              </w:rPr>
            </w:pPr>
            <w:r>
              <w:rPr>
                <w:rFonts w:hint="eastAsia" w:ascii="宋体" w:hAnsi="宋体" w:eastAsia="宋体" w:cs="宋体"/>
                <w:b/>
                <w:color w:val="000000"/>
                <w:kern w:val="0"/>
                <w:szCs w:val="21"/>
              </w:rPr>
              <w:t>指标解释</w:t>
            </w:r>
          </w:p>
        </w:tc>
        <w:tc>
          <w:tcPr>
            <w:tcW w:w="570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textAlignment w:val="center"/>
              <w:rPr>
                <w:rFonts w:ascii="仿宋_GB2312" w:hAnsi="宋体" w:eastAsia="仿宋_GB2312" w:cs="仿宋_GB2312"/>
                <w:color w:val="000000"/>
                <w:szCs w:val="21"/>
              </w:rPr>
            </w:pPr>
            <w:r>
              <w:rPr>
                <w:rFonts w:ascii="仿宋_GB2312" w:hAnsi="宋体" w:eastAsia="仿宋_GB2312" w:cs="仿宋_GB2312"/>
                <w:color w:val="000000"/>
                <w:kern w:val="0"/>
                <w:szCs w:val="21"/>
              </w:rPr>
              <w:t>反映项目完工及时性</w:t>
            </w:r>
          </w:p>
        </w:tc>
      </w:tr>
      <w:tr>
        <w:tblPrEx>
          <w:tblLayout w:type="fixed"/>
          <w:tblCellMar>
            <w:top w:w="0" w:type="dxa"/>
            <w:left w:w="0" w:type="dxa"/>
            <w:bottom w:w="0" w:type="dxa"/>
            <w:right w:w="0" w:type="dxa"/>
          </w:tblCellMar>
        </w:tblPrEx>
        <w:trPr>
          <w:trHeight w:val="520" w:hRule="atLeast"/>
        </w:trPr>
        <w:tc>
          <w:tcPr>
            <w:tcW w:w="261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b/>
                <w:color w:val="000000"/>
                <w:szCs w:val="21"/>
              </w:rPr>
            </w:pPr>
            <w:r>
              <w:rPr>
                <w:rFonts w:hint="eastAsia" w:ascii="宋体" w:hAnsi="宋体" w:eastAsia="宋体" w:cs="宋体"/>
                <w:b/>
                <w:color w:val="000000"/>
                <w:kern w:val="0"/>
                <w:szCs w:val="21"/>
              </w:rPr>
              <w:t>指标权重</w:t>
            </w:r>
          </w:p>
        </w:tc>
        <w:tc>
          <w:tcPr>
            <w:tcW w:w="570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2</w:t>
            </w:r>
          </w:p>
        </w:tc>
      </w:tr>
      <w:tr>
        <w:tblPrEx>
          <w:tblLayout w:type="fixed"/>
          <w:tblCellMar>
            <w:top w:w="0" w:type="dxa"/>
            <w:left w:w="0" w:type="dxa"/>
            <w:bottom w:w="0" w:type="dxa"/>
            <w:right w:w="0" w:type="dxa"/>
          </w:tblCellMar>
        </w:tblPrEx>
        <w:trPr>
          <w:trHeight w:val="520" w:hRule="atLeast"/>
        </w:trPr>
        <w:tc>
          <w:tcPr>
            <w:tcW w:w="261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b/>
                <w:color w:val="000000"/>
                <w:szCs w:val="21"/>
              </w:rPr>
            </w:pPr>
            <w:r>
              <w:rPr>
                <w:rFonts w:hint="eastAsia" w:ascii="宋体" w:hAnsi="宋体" w:eastAsia="宋体" w:cs="宋体"/>
                <w:b/>
                <w:color w:val="000000"/>
                <w:kern w:val="0"/>
                <w:szCs w:val="21"/>
              </w:rPr>
              <w:t>指标标杆值依据</w:t>
            </w:r>
          </w:p>
        </w:tc>
        <w:tc>
          <w:tcPr>
            <w:tcW w:w="570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textAlignment w:val="center"/>
              <w:rPr>
                <w:rFonts w:ascii="仿宋_GB2312" w:hAnsi="宋体" w:eastAsia="仿宋_GB2312" w:cs="仿宋_GB2312"/>
                <w:color w:val="000000"/>
                <w:szCs w:val="21"/>
              </w:rPr>
            </w:pPr>
            <w:r>
              <w:rPr>
                <w:rFonts w:ascii="仿宋_GB2312" w:hAnsi="宋体" w:eastAsia="仿宋_GB2312" w:cs="仿宋_GB2312"/>
                <w:color w:val="000000"/>
                <w:kern w:val="0"/>
                <w:szCs w:val="21"/>
              </w:rPr>
              <w:t>90%</w:t>
            </w:r>
          </w:p>
        </w:tc>
      </w:tr>
      <w:tr>
        <w:tblPrEx>
          <w:tblLayout w:type="fixed"/>
          <w:tblCellMar>
            <w:top w:w="0" w:type="dxa"/>
            <w:left w:w="0" w:type="dxa"/>
            <w:bottom w:w="0" w:type="dxa"/>
            <w:right w:w="0" w:type="dxa"/>
          </w:tblCellMar>
        </w:tblPrEx>
        <w:trPr>
          <w:trHeight w:val="1240" w:hRule="atLeast"/>
        </w:trPr>
        <w:tc>
          <w:tcPr>
            <w:tcW w:w="261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b/>
                <w:color w:val="000000"/>
                <w:szCs w:val="21"/>
              </w:rPr>
            </w:pPr>
            <w:r>
              <w:rPr>
                <w:rFonts w:hint="eastAsia" w:ascii="宋体" w:hAnsi="宋体" w:eastAsia="宋体" w:cs="宋体"/>
                <w:b/>
                <w:color w:val="000000"/>
                <w:kern w:val="0"/>
                <w:szCs w:val="21"/>
              </w:rPr>
              <w:t>评价标准</w:t>
            </w:r>
          </w:p>
        </w:tc>
        <w:tc>
          <w:tcPr>
            <w:tcW w:w="570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textAlignment w:val="center"/>
              <w:rPr>
                <w:rFonts w:ascii="仿宋_GB2312" w:hAnsi="宋体" w:eastAsia="仿宋_GB2312" w:cs="仿宋_GB2312"/>
                <w:color w:val="000000"/>
                <w:szCs w:val="21"/>
              </w:rPr>
            </w:pPr>
            <w:r>
              <w:rPr>
                <w:rFonts w:ascii="仿宋_GB2312" w:hAnsi="宋体" w:eastAsia="仿宋_GB2312" w:cs="仿宋_GB2312"/>
                <w:color w:val="000000"/>
                <w:kern w:val="0"/>
                <w:szCs w:val="21"/>
              </w:rPr>
              <w:t>①完工率等于100%，得2分；</w:t>
            </w:r>
            <w:r>
              <w:rPr>
                <w:rFonts w:ascii="仿宋_GB2312" w:hAnsi="宋体" w:eastAsia="仿宋_GB2312" w:cs="仿宋_GB2312"/>
                <w:color w:val="000000"/>
                <w:kern w:val="0"/>
                <w:szCs w:val="21"/>
              </w:rPr>
              <w:br w:type="textWrapping"/>
            </w:r>
            <w:r>
              <w:rPr>
                <w:rFonts w:ascii="仿宋_GB2312" w:hAnsi="宋体" w:eastAsia="仿宋_GB2312" w:cs="仿宋_GB2312"/>
                <w:color w:val="000000"/>
                <w:kern w:val="0"/>
                <w:szCs w:val="21"/>
              </w:rPr>
              <w:t>②未及时建设完成的，按照满分乘以完工率得分；</w:t>
            </w:r>
          </w:p>
        </w:tc>
      </w:tr>
      <w:tr>
        <w:tblPrEx>
          <w:tblLayout w:type="fixed"/>
          <w:tblCellMar>
            <w:top w:w="0" w:type="dxa"/>
            <w:left w:w="0" w:type="dxa"/>
            <w:bottom w:w="0" w:type="dxa"/>
            <w:right w:w="0" w:type="dxa"/>
          </w:tblCellMar>
        </w:tblPrEx>
        <w:trPr>
          <w:trHeight w:val="770" w:hRule="atLeast"/>
        </w:trPr>
        <w:tc>
          <w:tcPr>
            <w:tcW w:w="261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b/>
                <w:color w:val="000000"/>
                <w:szCs w:val="21"/>
              </w:rPr>
            </w:pPr>
            <w:r>
              <w:rPr>
                <w:rFonts w:hint="eastAsia" w:ascii="宋体" w:hAnsi="宋体" w:eastAsia="宋体" w:cs="宋体"/>
                <w:b/>
                <w:color w:val="000000"/>
                <w:kern w:val="0"/>
                <w:szCs w:val="21"/>
              </w:rPr>
              <w:t>数据来源</w:t>
            </w:r>
          </w:p>
        </w:tc>
        <w:tc>
          <w:tcPr>
            <w:tcW w:w="570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textAlignment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建设工程施工合同</w:t>
            </w:r>
          </w:p>
        </w:tc>
      </w:tr>
      <w:tr>
        <w:tblPrEx>
          <w:tblLayout w:type="fixed"/>
          <w:tblCellMar>
            <w:top w:w="0" w:type="dxa"/>
            <w:left w:w="0" w:type="dxa"/>
            <w:bottom w:w="0" w:type="dxa"/>
            <w:right w:w="0" w:type="dxa"/>
          </w:tblCellMar>
        </w:tblPrEx>
        <w:trPr>
          <w:trHeight w:val="880" w:hRule="atLeast"/>
        </w:trPr>
        <w:tc>
          <w:tcPr>
            <w:tcW w:w="2618"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b/>
                <w:color w:val="000000"/>
                <w:szCs w:val="21"/>
              </w:rPr>
            </w:pPr>
            <w:r>
              <w:rPr>
                <w:rFonts w:hint="eastAsia" w:ascii="宋体" w:hAnsi="宋体" w:eastAsia="宋体" w:cs="宋体"/>
                <w:b/>
                <w:color w:val="000000"/>
                <w:kern w:val="0"/>
                <w:szCs w:val="21"/>
              </w:rPr>
              <w:t>评价结果</w:t>
            </w:r>
          </w:p>
        </w:tc>
        <w:tc>
          <w:tcPr>
            <w:tcW w:w="570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textAlignment w:val="center"/>
              <w:rPr>
                <w:rFonts w:ascii="仿宋_GB2312" w:hAnsi="宋体" w:eastAsia="仿宋_GB2312" w:cs="仿宋_GB2312"/>
                <w:color w:val="000000"/>
                <w:kern w:val="0"/>
                <w:szCs w:val="21"/>
              </w:rPr>
            </w:pPr>
            <w:r>
              <w:rPr>
                <w:rFonts w:ascii="仿宋_GB2312" w:hAnsi="宋体" w:eastAsia="仿宋_GB2312" w:cs="仿宋_GB2312"/>
                <w:color w:val="000000"/>
                <w:kern w:val="0"/>
                <w:szCs w:val="21"/>
              </w:rPr>
              <w:t>指标评分计算过程及依据：</w:t>
            </w:r>
          </w:p>
        </w:tc>
      </w:tr>
      <w:tr>
        <w:tblPrEx>
          <w:tblLayout w:type="fixed"/>
          <w:tblCellMar>
            <w:top w:w="0" w:type="dxa"/>
            <w:left w:w="0" w:type="dxa"/>
            <w:bottom w:w="0" w:type="dxa"/>
            <w:right w:w="0" w:type="dxa"/>
          </w:tblCellMar>
        </w:tblPrEx>
        <w:trPr>
          <w:trHeight w:val="1710" w:hRule="atLeast"/>
        </w:trPr>
        <w:tc>
          <w:tcPr>
            <w:tcW w:w="2618"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left"/>
              <w:rPr>
                <w:rFonts w:ascii="宋体" w:hAnsi="宋体" w:eastAsia="宋体" w:cs="宋体"/>
                <w:b/>
                <w:color w:val="000000"/>
                <w:szCs w:val="21"/>
              </w:rPr>
            </w:pPr>
          </w:p>
        </w:tc>
        <w:tc>
          <w:tcPr>
            <w:tcW w:w="570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textAlignment w:val="center"/>
              <w:rPr>
                <w:rFonts w:ascii="仿宋_GB2312" w:hAnsi="宋体" w:eastAsia="仿宋_GB2312" w:cs="仿宋_GB2312"/>
                <w:color w:val="000000"/>
                <w:szCs w:val="21"/>
              </w:rPr>
            </w:pPr>
            <w:r>
              <w:rPr>
                <w:rFonts w:ascii="仿宋_GB2312" w:hAnsi="宋体" w:eastAsia="仿宋_GB2312" w:cs="仿宋_GB2312"/>
                <w:color w:val="000000"/>
                <w:kern w:val="0"/>
                <w:szCs w:val="21"/>
              </w:rPr>
              <w:t>根据建设工程合同项目完工率为100%</w:t>
            </w:r>
          </w:p>
        </w:tc>
      </w:tr>
      <w:tr>
        <w:tblPrEx>
          <w:tblLayout w:type="fixed"/>
          <w:tblCellMar>
            <w:top w:w="0" w:type="dxa"/>
            <w:left w:w="0" w:type="dxa"/>
            <w:bottom w:w="0" w:type="dxa"/>
            <w:right w:w="0" w:type="dxa"/>
          </w:tblCellMar>
        </w:tblPrEx>
        <w:trPr>
          <w:trHeight w:val="940" w:hRule="atLeast"/>
        </w:trPr>
        <w:tc>
          <w:tcPr>
            <w:tcW w:w="261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b/>
                <w:color w:val="000000"/>
                <w:szCs w:val="21"/>
              </w:rPr>
            </w:pPr>
            <w:r>
              <w:rPr>
                <w:rFonts w:hint="eastAsia" w:ascii="宋体" w:hAnsi="宋体" w:eastAsia="宋体" w:cs="宋体"/>
                <w:b/>
                <w:color w:val="000000"/>
                <w:kern w:val="0"/>
                <w:szCs w:val="21"/>
              </w:rPr>
              <w:t>本项指标得分</w:t>
            </w:r>
          </w:p>
        </w:tc>
        <w:tc>
          <w:tcPr>
            <w:tcW w:w="570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textAlignment w:val="center"/>
              <w:rPr>
                <w:rFonts w:ascii="宋体" w:hAnsi="宋体" w:eastAsia="宋体" w:cs="宋体"/>
                <w:color w:val="000000"/>
                <w:szCs w:val="21"/>
              </w:rPr>
            </w:pPr>
            <w:r>
              <w:rPr>
                <w:rFonts w:hint="eastAsia" w:ascii="宋体" w:hAnsi="宋体" w:eastAsia="宋体" w:cs="宋体"/>
                <w:color w:val="000000"/>
                <w:kern w:val="0"/>
                <w:szCs w:val="21"/>
              </w:rPr>
              <w:t>2</w:t>
            </w:r>
          </w:p>
        </w:tc>
      </w:tr>
    </w:tbl>
    <w:p>
      <w:pPr>
        <w:rPr>
          <w:rFonts w:ascii="黑体" w:hAnsi="黑体" w:eastAsia="黑体" w:cs="宋体"/>
          <w:sz w:val="32"/>
          <w:szCs w:val="32"/>
        </w:rPr>
      </w:pPr>
      <w:r>
        <w:rPr>
          <w:rFonts w:ascii="黑体" w:hAnsi="黑体" w:eastAsia="黑体" w:cs="宋体"/>
          <w:sz w:val="32"/>
          <w:szCs w:val="32"/>
        </w:rPr>
        <w:br w:type="page"/>
      </w:r>
    </w:p>
    <w:tbl>
      <w:tblPr>
        <w:tblStyle w:val="15"/>
        <w:tblW w:w="8326" w:type="dxa"/>
        <w:tblInd w:w="0" w:type="dxa"/>
        <w:tblLayout w:type="fixed"/>
        <w:tblCellMar>
          <w:top w:w="0" w:type="dxa"/>
          <w:left w:w="0" w:type="dxa"/>
          <w:bottom w:w="0" w:type="dxa"/>
          <w:right w:w="0" w:type="dxa"/>
        </w:tblCellMar>
      </w:tblPr>
      <w:tblGrid>
        <w:gridCol w:w="2618"/>
        <w:gridCol w:w="5708"/>
      </w:tblGrid>
      <w:tr>
        <w:tblPrEx>
          <w:tblLayout w:type="fixed"/>
          <w:tblCellMar>
            <w:top w:w="0" w:type="dxa"/>
            <w:left w:w="0" w:type="dxa"/>
            <w:bottom w:w="0" w:type="dxa"/>
            <w:right w:w="0" w:type="dxa"/>
          </w:tblCellMar>
        </w:tblPrEx>
        <w:trPr>
          <w:trHeight w:val="624" w:hRule="atLeast"/>
        </w:trPr>
        <w:tc>
          <w:tcPr>
            <w:tcW w:w="8326" w:type="dxa"/>
            <w:gridSpan w:val="2"/>
            <w:vMerge w:val="restart"/>
            <w:tcBorders>
              <w:top w:val="nil"/>
              <w:left w:val="nil"/>
              <w:bottom w:val="nil"/>
              <w:right w:val="nil"/>
            </w:tcBorders>
            <w:shd w:val="clear" w:color="auto" w:fill="auto"/>
            <w:tcMar>
              <w:top w:w="10" w:type="dxa"/>
              <w:left w:w="10" w:type="dxa"/>
              <w:right w:w="10" w:type="dxa"/>
            </w:tcMar>
            <w:vAlign w:val="center"/>
          </w:tcPr>
          <w:p>
            <w:pPr>
              <w:widowControl/>
              <w:jc w:val="center"/>
              <w:textAlignment w:val="center"/>
              <w:rPr>
                <w:rFonts w:ascii="仿宋_GB2312" w:hAnsi="宋体" w:eastAsia="仿宋_GB2312" w:cs="仿宋_GB2312"/>
                <w:b/>
                <w:color w:val="000000"/>
                <w:sz w:val="30"/>
                <w:szCs w:val="30"/>
              </w:rPr>
            </w:pPr>
            <w:r>
              <w:rPr>
                <w:rFonts w:ascii="仿宋_GB2312" w:hAnsi="宋体" w:eastAsia="仿宋_GB2312" w:cs="仿宋_GB2312"/>
                <w:b/>
                <w:color w:val="000000"/>
                <w:kern w:val="0"/>
                <w:sz w:val="30"/>
                <w:szCs w:val="30"/>
              </w:rPr>
              <w:t>喀什经济开发区城镇化土地整理项目绩效评价底稿</w:t>
            </w:r>
          </w:p>
        </w:tc>
      </w:tr>
      <w:tr>
        <w:tblPrEx>
          <w:tblLayout w:type="fixed"/>
          <w:tblCellMar>
            <w:top w:w="0" w:type="dxa"/>
            <w:left w:w="0" w:type="dxa"/>
            <w:bottom w:w="0" w:type="dxa"/>
            <w:right w:w="0" w:type="dxa"/>
          </w:tblCellMar>
        </w:tblPrEx>
        <w:trPr>
          <w:trHeight w:val="624" w:hRule="atLeast"/>
        </w:trPr>
        <w:tc>
          <w:tcPr>
            <w:tcW w:w="8326" w:type="dxa"/>
            <w:gridSpan w:val="2"/>
            <w:vMerge w:val="continue"/>
            <w:tcBorders>
              <w:top w:val="nil"/>
              <w:left w:val="nil"/>
              <w:bottom w:val="nil"/>
              <w:right w:val="nil"/>
            </w:tcBorders>
            <w:shd w:val="clear" w:color="auto" w:fill="auto"/>
            <w:tcMar>
              <w:top w:w="10" w:type="dxa"/>
              <w:left w:w="10" w:type="dxa"/>
              <w:right w:w="10" w:type="dxa"/>
            </w:tcMar>
            <w:vAlign w:val="center"/>
          </w:tcPr>
          <w:p>
            <w:pPr>
              <w:jc w:val="center"/>
              <w:rPr>
                <w:rFonts w:ascii="仿宋_GB2312" w:hAnsi="宋体" w:eastAsia="仿宋_GB2312" w:cs="仿宋_GB2312"/>
                <w:b/>
                <w:color w:val="000000"/>
                <w:sz w:val="30"/>
                <w:szCs w:val="30"/>
              </w:rPr>
            </w:pPr>
          </w:p>
        </w:tc>
      </w:tr>
      <w:tr>
        <w:tblPrEx>
          <w:tblLayout w:type="fixed"/>
          <w:tblCellMar>
            <w:top w:w="0" w:type="dxa"/>
            <w:left w:w="0" w:type="dxa"/>
            <w:bottom w:w="0" w:type="dxa"/>
            <w:right w:w="0" w:type="dxa"/>
          </w:tblCellMar>
        </w:tblPrEx>
        <w:trPr>
          <w:trHeight w:val="520" w:hRule="atLeast"/>
        </w:trPr>
        <w:tc>
          <w:tcPr>
            <w:tcW w:w="2618" w:type="dxa"/>
            <w:tcBorders>
              <w:top w:val="nil"/>
              <w:left w:val="nil"/>
              <w:bottom w:val="nil"/>
              <w:right w:val="nil"/>
            </w:tcBorders>
            <w:shd w:val="clear" w:color="auto" w:fill="auto"/>
            <w:tcMar>
              <w:top w:w="10" w:type="dxa"/>
              <w:left w:w="10" w:type="dxa"/>
              <w:right w:w="10" w:type="dxa"/>
            </w:tcMar>
            <w:vAlign w:val="center"/>
          </w:tcPr>
          <w:p>
            <w:pPr>
              <w:widowControl/>
              <w:jc w:val="left"/>
              <w:textAlignment w:val="center"/>
              <w:rPr>
                <w:rFonts w:ascii="仿宋_GB2312" w:hAnsi="宋体" w:eastAsia="仿宋_GB2312" w:cs="仿宋_GB2312"/>
                <w:b/>
                <w:color w:val="000000"/>
                <w:szCs w:val="21"/>
              </w:rPr>
            </w:pPr>
            <w:r>
              <w:rPr>
                <w:rFonts w:ascii="仿宋_GB2312" w:hAnsi="宋体" w:eastAsia="仿宋_GB2312" w:cs="仿宋_GB2312"/>
                <w:b/>
                <w:color w:val="000000"/>
                <w:kern w:val="0"/>
                <w:szCs w:val="21"/>
              </w:rPr>
              <w:t>评价</w:t>
            </w:r>
            <w:r>
              <w:rPr>
                <w:rFonts w:hint="eastAsia" w:ascii="宋体" w:hAnsi="宋体" w:eastAsia="宋体" w:cs="宋体"/>
                <w:b/>
                <w:color w:val="000000"/>
                <w:kern w:val="0"/>
                <w:szCs w:val="21"/>
              </w:rPr>
              <w:t>实施</w:t>
            </w:r>
            <w:r>
              <w:rPr>
                <w:rFonts w:ascii="仿宋_GB2312" w:hAnsi="宋体" w:eastAsia="仿宋_GB2312" w:cs="仿宋_GB2312"/>
                <w:b/>
                <w:color w:val="000000"/>
                <w:kern w:val="0"/>
                <w:szCs w:val="21"/>
              </w:rPr>
              <w:t>单位</w:t>
            </w:r>
            <w:r>
              <w:rPr>
                <w:rFonts w:hint="eastAsia" w:ascii="宋体" w:hAnsi="宋体" w:eastAsia="宋体" w:cs="宋体"/>
                <w:b/>
                <w:color w:val="000000"/>
                <w:kern w:val="0"/>
                <w:szCs w:val="21"/>
              </w:rPr>
              <w:t>：</w:t>
            </w:r>
          </w:p>
        </w:tc>
        <w:tc>
          <w:tcPr>
            <w:tcW w:w="5708" w:type="dxa"/>
            <w:tcBorders>
              <w:top w:val="nil"/>
              <w:left w:val="nil"/>
              <w:bottom w:val="nil"/>
              <w:right w:val="nil"/>
            </w:tcBorders>
            <w:shd w:val="clear" w:color="auto" w:fill="auto"/>
            <w:tcMar>
              <w:top w:w="10" w:type="dxa"/>
              <w:left w:w="10" w:type="dxa"/>
              <w:right w:w="10" w:type="dxa"/>
            </w:tcMar>
            <w:vAlign w:val="center"/>
          </w:tcPr>
          <w:p>
            <w:pPr>
              <w:widowControl/>
              <w:jc w:val="left"/>
              <w:textAlignment w:val="center"/>
              <w:rPr>
                <w:rFonts w:ascii="仿宋_GB2312" w:hAnsi="宋体" w:eastAsia="仿宋_GB2312" w:cs="仿宋_GB2312"/>
                <w:b/>
                <w:color w:val="000000"/>
                <w:szCs w:val="21"/>
              </w:rPr>
            </w:pPr>
            <w:r>
              <w:rPr>
                <w:rFonts w:ascii="仿宋_GB2312" w:hAnsi="宋体" w:eastAsia="仿宋_GB2312" w:cs="仿宋_GB2312"/>
                <w:b/>
                <w:color w:val="000000"/>
                <w:kern w:val="0"/>
                <w:szCs w:val="21"/>
              </w:rPr>
              <w:t>北京中瑞诚会计师事务所有限公司喀什分所</w:t>
            </w:r>
          </w:p>
        </w:tc>
      </w:tr>
      <w:tr>
        <w:tblPrEx>
          <w:tblLayout w:type="fixed"/>
          <w:tblCellMar>
            <w:top w:w="0" w:type="dxa"/>
            <w:left w:w="0" w:type="dxa"/>
            <w:bottom w:w="0" w:type="dxa"/>
            <w:right w:w="0" w:type="dxa"/>
          </w:tblCellMar>
        </w:tblPrEx>
        <w:trPr>
          <w:trHeight w:val="520" w:hRule="atLeast"/>
        </w:trPr>
        <w:tc>
          <w:tcPr>
            <w:tcW w:w="2618" w:type="dxa"/>
            <w:tcBorders>
              <w:top w:val="nil"/>
              <w:left w:val="nil"/>
              <w:bottom w:val="nil"/>
              <w:right w:val="nil"/>
            </w:tcBorders>
            <w:shd w:val="clear" w:color="auto" w:fill="auto"/>
            <w:tcMar>
              <w:top w:w="10" w:type="dxa"/>
              <w:left w:w="10" w:type="dxa"/>
              <w:right w:w="10" w:type="dxa"/>
            </w:tcMar>
            <w:vAlign w:val="center"/>
          </w:tcPr>
          <w:p>
            <w:pPr>
              <w:widowControl/>
              <w:jc w:val="left"/>
              <w:textAlignment w:val="center"/>
              <w:rPr>
                <w:rFonts w:ascii="仿宋_GB2312" w:hAnsi="宋体" w:eastAsia="仿宋_GB2312" w:cs="仿宋_GB2312"/>
                <w:b/>
                <w:color w:val="000000"/>
                <w:szCs w:val="21"/>
              </w:rPr>
            </w:pPr>
            <w:r>
              <w:rPr>
                <w:rFonts w:ascii="仿宋_GB2312" w:hAnsi="宋体" w:eastAsia="仿宋_GB2312" w:cs="仿宋_GB2312"/>
                <w:b/>
                <w:color w:val="000000"/>
                <w:kern w:val="0"/>
                <w:szCs w:val="21"/>
              </w:rPr>
              <w:t>三级指标名称：</w:t>
            </w:r>
          </w:p>
        </w:tc>
        <w:tc>
          <w:tcPr>
            <w:tcW w:w="5708" w:type="dxa"/>
            <w:tcBorders>
              <w:top w:val="nil"/>
              <w:left w:val="nil"/>
              <w:bottom w:val="nil"/>
              <w:right w:val="nil"/>
            </w:tcBorders>
            <w:shd w:val="clear" w:color="auto" w:fill="auto"/>
            <w:tcMar>
              <w:top w:w="10" w:type="dxa"/>
              <w:left w:w="10" w:type="dxa"/>
              <w:right w:w="10" w:type="dxa"/>
            </w:tcMar>
            <w:vAlign w:val="center"/>
          </w:tcPr>
          <w:p>
            <w:pPr>
              <w:widowControl/>
              <w:jc w:val="left"/>
              <w:textAlignment w:val="center"/>
              <w:rPr>
                <w:rFonts w:ascii="仿宋_GB2312" w:hAnsi="宋体" w:eastAsia="仿宋_GB2312" w:cs="仿宋_GB2312"/>
                <w:b/>
                <w:color w:val="000000"/>
                <w:szCs w:val="21"/>
              </w:rPr>
            </w:pPr>
            <w:r>
              <w:rPr>
                <w:rFonts w:ascii="仿宋_GB2312" w:hAnsi="宋体" w:eastAsia="仿宋_GB2312" w:cs="仿宋_GB2312"/>
                <w:b/>
                <w:color w:val="000000"/>
                <w:kern w:val="0"/>
                <w:szCs w:val="21"/>
              </w:rPr>
              <w:t>项目总成本</w:t>
            </w:r>
          </w:p>
        </w:tc>
      </w:tr>
      <w:tr>
        <w:tblPrEx>
          <w:tblLayout w:type="fixed"/>
          <w:tblCellMar>
            <w:top w:w="0" w:type="dxa"/>
            <w:left w:w="0" w:type="dxa"/>
            <w:bottom w:w="0" w:type="dxa"/>
            <w:right w:w="0" w:type="dxa"/>
          </w:tblCellMar>
        </w:tblPrEx>
        <w:trPr>
          <w:trHeight w:val="520" w:hRule="atLeast"/>
        </w:trPr>
        <w:tc>
          <w:tcPr>
            <w:tcW w:w="261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b/>
                <w:color w:val="000000"/>
                <w:szCs w:val="21"/>
              </w:rPr>
            </w:pPr>
            <w:r>
              <w:rPr>
                <w:rFonts w:hint="eastAsia" w:ascii="宋体" w:hAnsi="宋体" w:eastAsia="宋体" w:cs="宋体"/>
                <w:b/>
                <w:color w:val="000000"/>
                <w:kern w:val="0"/>
                <w:szCs w:val="21"/>
              </w:rPr>
              <w:t>指标解释</w:t>
            </w:r>
          </w:p>
        </w:tc>
        <w:tc>
          <w:tcPr>
            <w:tcW w:w="570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textAlignment w:val="center"/>
              <w:rPr>
                <w:rFonts w:ascii="仿宋_GB2312" w:hAnsi="宋体" w:eastAsia="仿宋_GB2312" w:cs="仿宋_GB2312"/>
                <w:color w:val="000000"/>
                <w:szCs w:val="21"/>
              </w:rPr>
            </w:pPr>
            <w:r>
              <w:rPr>
                <w:rFonts w:ascii="仿宋_GB2312" w:hAnsi="宋体" w:eastAsia="仿宋_GB2312" w:cs="仿宋_GB2312"/>
                <w:color w:val="000000"/>
                <w:kern w:val="0"/>
                <w:szCs w:val="21"/>
              </w:rPr>
              <w:t>反映项目总成本</w:t>
            </w:r>
          </w:p>
        </w:tc>
      </w:tr>
      <w:tr>
        <w:tblPrEx>
          <w:tblLayout w:type="fixed"/>
          <w:tblCellMar>
            <w:top w:w="0" w:type="dxa"/>
            <w:left w:w="0" w:type="dxa"/>
            <w:bottom w:w="0" w:type="dxa"/>
            <w:right w:w="0" w:type="dxa"/>
          </w:tblCellMar>
        </w:tblPrEx>
        <w:trPr>
          <w:trHeight w:val="520" w:hRule="atLeast"/>
        </w:trPr>
        <w:tc>
          <w:tcPr>
            <w:tcW w:w="261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b/>
                <w:color w:val="000000"/>
                <w:szCs w:val="21"/>
              </w:rPr>
            </w:pPr>
            <w:r>
              <w:rPr>
                <w:rFonts w:hint="eastAsia" w:ascii="宋体" w:hAnsi="宋体" w:eastAsia="宋体" w:cs="宋体"/>
                <w:b/>
                <w:color w:val="000000"/>
                <w:kern w:val="0"/>
                <w:szCs w:val="21"/>
              </w:rPr>
              <w:t>指标权重</w:t>
            </w:r>
          </w:p>
        </w:tc>
        <w:tc>
          <w:tcPr>
            <w:tcW w:w="570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5</w:t>
            </w:r>
          </w:p>
        </w:tc>
      </w:tr>
      <w:tr>
        <w:tblPrEx>
          <w:tblLayout w:type="fixed"/>
          <w:tblCellMar>
            <w:top w:w="0" w:type="dxa"/>
            <w:left w:w="0" w:type="dxa"/>
            <w:bottom w:w="0" w:type="dxa"/>
            <w:right w:w="0" w:type="dxa"/>
          </w:tblCellMar>
        </w:tblPrEx>
        <w:trPr>
          <w:trHeight w:val="520" w:hRule="atLeast"/>
        </w:trPr>
        <w:tc>
          <w:tcPr>
            <w:tcW w:w="261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b/>
                <w:color w:val="000000"/>
                <w:szCs w:val="21"/>
              </w:rPr>
            </w:pPr>
            <w:r>
              <w:rPr>
                <w:rFonts w:hint="eastAsia" w:ascii="宋体" w:hAnsi="宋体" w:eastAsia="宋体" w:cs="宋体"/>
                <w:b/>
                <w:color w:val="000000"/>
                <w:kern w:val="0"/>
                <w:szCs w:val="21"/>
              </w:rPr>
              <w:t>指标标杆值依据</w:t>
            </w:r>
          </w:p>
        </w:tc>
        <w:tc>
          <w:tcPr>
            <w:tcW w:w="570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textAlignment w:val="center"/>
              <w:rPr>
                <w:rFonts w:ascii="仿宋_GB2312" w:hAnsi="宋体" w:eastAsia="仿宋_GB2312" w:cs="仿宋_GB2312"/>
                <w:color w:val="000000"/>
                <w:szCs w:val="21"/>
              </w:rPr>
            </w:pPr>
            <w:r>
              <w:rPr>
                <w:rFonts w:ascii="仿宋_GB2312" w:hAnsi="宋体" w:eastAsia="仿宋_GB2312" w:cs="仿宋_GB2312"/>
                <w:color w:val="000000"/>
                <w:kern w:val="0"/>
                <w:szCs w:val="21"/>
              </w:rPr>
              <w:t>≤42399.72万元</w:t>
            </w:r>
          </w:p>
        </w:tc>
      </w:tr>
      <w:tr>
        <w:tblPrEx>
          <w:tblLayout w:type="fixed"/>
          <w:tblCellMar>
            <w:top w:w="0" w:type="dxa"/>
            <w:left w:w="0" w:type="dxa"/>
            <w:bottom w:w="0" w:type="dxa"/>
            <w:right w:w="0" w:type="dxa"/>
          </w:tblCellMar>
        </w:tblPrEx>
        <w:trPr>
          <w:trHeight w:val="1240" w:hRule="atLeast"/>
        </w:trPr>
        <w:tc>
          <w:tcPr>
            <w:tcW w:w="261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b/>
                <w:color w:val="000000"/>
                <w:szCs w:val="21"/>
              </w:rPr>
            </w:pPr>
            <w:r>
              <w:rPr>
                <w:rFonts w:hint="eastAsia" w:ascii="宋体" w:hAnsi="宋体" w:eastAsia="宋体" w:cs="宋体"/>
                <w:b/>
                <w:color w:val="000000"/>
                <w:kern w:val="0"/>
                <w:szCs w:val="21"/>
              </w:rPr>
              <w:t>评价标准</w:t>
            </w:r>
          </w:p>
        </w:tc>
        <w:tc>
          <w:tcPr>
            <w:tcW w:w="570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textAlignment w:val="center"/>
              <w:rPr>
                <w:rFonts w:ascii="仿宋_GB2312" w:hAnsi="宋体" w:eastAsia="仿宋_GB2312" w:cs="仿宋_GB2312"/>
                <w:color w:val="000000"/>
                <w:szCs w:val="21"/>
              </w:rPr>
            </w:pPr>
            <w:r>
              <w:rPr>
                <w:rFonts w:ascii="仿宋_GB2312" w:hAnsi="宋体" w:eastAsia="仿宋_GB2312" w:cs="仿宋_GB2312"/>
                <w:color w:val="000000"/>
                <w:kern w:val="0"/>
                <w:szCs w:val="21"/>
              </w:rPr>
              <w:t>①实际成本≤设定成本，得满分；</w:t>
            </w:r>
            <w:r>
              <w:rPr>
                <w:rFonts w:ascii="仿宋_GB2312" w:hAnsi="宋体" w:eastAsia="仿宋_GB2312" w:cs="仿宋_GB2312"/>
                <w:color w:val="000000"/>
                <w:kern w:val="0"/>
                <w:szCs w:val="21"/>
              </w:rPr>
              <w:br w:type="textWrapping"/>
            </w:r>
            <w:r>
              <w:rPr>
                <w:rFonts w:ascii="仿宋_GB2312" w:hAnsi="宋体" w:eastAsia="仿宋_GB2312" w:cs="仿宋_GB2312"/>
                <w:color w:val="000000"/>
                <w:kern w:val="0"/>
                <w:szCs w:val="21"/>
              </w:rPr>
              <w:t>②其中：单项存在结构调整，调整比率≤5%，不扣分；</w:t>
            </w:r>
            <w:r>
              <w:rPr>
                <w:rFonts w:ascii="仿宋_GB2312" w:hAnsi="宋体" w:eastAsia="仿宋_GB2312" w:cs="仿宋_GB2312"/>
                <w:color w:val="000000"/>
                <w:kern w:val="0"/>
                <w:szCs w:val="21"/>
              </w:rPr>
              <w:br w:type="textWrapping"/>
            </w:r>
            <w:r>
              <w:rPr>
                <w:rFonts w:ascii="仿宋_GB2312" w:hAnsi="宋体" w:eastAsia="仿宋_GB2312" w:cs="仿宋_GB2312"/>
                <w:color w:val="000000"/>
                <w:kern w:val="0"/>
                <w:szCs w:val="21"/>
              </w:rPr>
              <w:t>③调整比率＞5%，≤20%，扣1分；调整比率＞20%扣2分。</w:t>
            </w:r>
          </w:p>
        </w:tc>
      </w:tr>
      <w:tr>
        <w:tblPrEx>
          <w:tblLayout w:type="fixed"/>
          <w:tblCellMar>
            <w:top w:w="0" w:type="dxa"/>
            <w:left w:w="0" w:type="dxa"/>
            <w:bottom w:w="0" w:type="dxa"/>
            <w:right w:w="0" w:type="dxa"/>
          </w:tblCellMar>
        </w:tblPrEx>
        <w:trPr>
          <w:trHeight w:val="770" w:hRule="atLeast"/>
        </w:trPr>
        <w:tc>
          <w:tcPr>
            <w:tcW w:w="261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b/>
                <w:color w:val="000000"/>
                <w:szCs w:val="21"/>
              </w:rPr>
            </w:pPr>
            <w:r>
              <w:rPr>
                <w:rFonts w:hint="eastAsia" w:ascii="宋体" w:hAnsi="宋体" w:eastAsia="宋体" w:cs="宋体"/>
                <w:b/>
                <w:color w:val="000000"/>
                <w:kern w:val="0"/>
                <w:szCs w:val="21"/>
              </w:rPr>
              <w:t>数据来源</w:t>
            </w:r>
          </w:p>
        </w:tc>
        <w:tc>
          <w:tcPr>
            <w:tcW w:w="570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textAlignment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财务凭证</w:t>
            </w:r>
          </w:p>
        </w:tc>
      </w:tr>
      <w:tr>
        <w:tblPrEx>
          <w:tblLayout w:type="fixed"/>
          <w:tblCellMar>
            <w:top w:w="0" w:type="dxa"/>
            <w:left w:w="0" w:type="dxa"/>
            <w:bottom w:w="0" w:type="dxa"/>
            <w:right w:w="0" w:type="dxa"/>
          </w:tblCellMar>
        </w:tblPrEx>
        <w:trPr>
          <w:trHeight w:val="880" w:hRule="atLeast"/>
        </w:trPr>
        <w:tc>
          <w:tcPr>
            <w:tcW w:w="2618"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b/>
                <w:color w:val="000000"/>
                <w:szCs w:val="21"/>
              </w:rPr>
            </w:pPr>
            <w:r>
              <w:rPr>
                <w:rFonts w:hint="eastAsia" w:ascii="宋体" w:hAnsi="宋体" w:eastAsia="宋体" w:cs="宋体"/>
                <w:b/>
                <w:color w:val="000000"/>
                <w:kern w:val="0"/>
                <w:szCs w:val="21"/>
              </w:rPr>
              <w:t>评价结果</w:t>
            </w:r>
          </w:p>
        </w:tc>
        <w:tc>
          <w:tcPr>
            <w:tcW w:w="570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textAlignment w:val="center"/>
              <w:rPr>
                <w:rFonts w:ascii="仿宋_GB2312" w:hAnsi="宋体" w:eastAsia="仿宋_GB2312" w:cs="仿宋_GB2312"/>
                <w:color w:val="000000"/>
                <w:kern w:val="0"/>
                <w:szCs w:val="21"/>
              </w:rPr>
            </w:pPr>
            <w:r>
              <w:rPr>
                <w:rFonts w:ascii="仿宋_GB2312" w:hAnsi="宋体" w:eastAsia="仿宋_GB2312" w:cs="仿宋_GB2312"/>
                <w:color w:val="000000"/>
                <w:kern w:val="0"/>
                <w:szCs w:val="21"/>
              </w:rPr>
              <w:t>指标评分计算过程及依据：</w:t>
            </w:r>
          </w:p>
        </w:tc>
      </w:tr>
      <w:tr>
        <w:tblPrEx>
          <w:tblLayout w:type="fixed"/>
          <w:tblCellMar>
            <w:top w:w="0" w:type="dxa"/>
            <w:left w:w="0" w:type="dxa"/>
            <w:bottom w:w="0" w:type="dxa"/>
            <w:right w:w="0" w:type="dxa"/>
          </w:tblCellMar>
        </w:tblPrEx>
        <w:trPr>
          <w:trHeight w:val="1710" w:hRule="atLeast"/>
        </w:trPr>
        <w:tc>
          <w:tcPr>
            <w:tcW w:w="2618"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left"/>
              <w:rPr>
                <w:rFonts w:ascii="宋体" w:hAnsi="宋体" w:eastAsia="宋体" w:cs="宋体"/>
                <w:b/>
                <w:color w:val="000000"/>
                <w:szCs w:val="21"/>
              </w:rPr>
            </w:pPr>
          </w:p>
        </w:tc>
        <w:tc>
          <w:tcPr>
            <w:tcW w:w="570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textAlignment w:val="center"/>
              <w:rPr>
                <w:rFonts w:ascii="仿宋_GB2312" w:hAnsi="宋体" w:eastAsia="仿宋_GB2312" w:cs="仿宋_GB2312"/>
                <w:color w:val="000000"/>
                <w:szCs w:val="21"/>
              </w:rPr>
            </w:pPr>
            <w:r>
              <w:rPr>
                <w:rFonts w:ascii="仿宋_GB2312" w:hAnsi="宋体" w:eastAsia="仿宋_GB2312" w:cs="仿宋_GB2312"/>
                <w:color w:val="000000"/>
                <w:kern w:val="0"/>
                <w:szCs w:val="21"/>
              </w:rPr>
              <w:t>根据财务凭证项目总成本没有超过预算数，合理控制总成本，该项目得满分。</w:t>
            </w:r>
          </w:p>
        </w:tc>
      </w:tr>
      <w:tr>
        <w:tblPrEx>
          <w:tblLayout w:type="fixed"/>
          <w:tblCellMar>
            <w:top w:w="0" w:type="dxa"/>
            <w:left w:w="0" w:type="dxa"/>
            <w:bottom w:w="0" w:type="dxa"/>
            <w:right w:w="0" w:type="dxa"/>
          </w:tblCellMar>
        </w:tblPrEx>
        <w:trPr>
          <w:trHeight w:val="940" w:hRule="atLeast"/>
        </w:trPr>
        <w:tc>
          <w:tcPr>
            <w:tcW w:w="261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b/>
                <w:color w:val="000000"/>
                <w:szCs w:val="21"/>
              </w:rPr>
            </w:pPr>
            <w:r>
              <w:rPr>
                <w:rFonts w:hint="eastAsia" w:ascii="宋体" w:hAnsi="宋体" w:eastAsia="宋体" w:cs="宋体"/>
                <w:b/>
                <w:color w:val="000000"/>
                <w:kern w:val="0"/>
                <w:szCs w:val="21"/>
              </w:rPr>
              <w:t>本项指标得分</w:t>
            </w:r>
          </w:p>
        </w:tc>
        <w:tc>
          <w:tcPr>
            <w:tcW w:w="570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textAlignment w:val="center"/>
              <w:rPr>
                <w:rFonts w:ascii="宋体" w:hAnsi="宋体" w:eastAsia="宋体" w:cs="宋体"/>
                <w:color w:val="000000"/>
                <w:szCs w:val="21"/>
              </w:rPr>
            </w:pPr>
            <w:r>
              <w:rPr>
                <w:rFonts w:hint="eastAsia" w:ascii="宋体" w:hAnsi="宋体" w:eastAsia="宋体" w:cs="宋体"/>
                <w:color w:val="000000"/>
                <w:kern w:val="0"/>
                <w:szCs w:val="21"/>
              </w:rPr>
              <w:t>5</w:t>
            </w:r>
          </w:p>
        </w:tc>
      </w:tr>
    </w:tbl>
    <w:p>
      <w:pPr>
        <w:rPr>
          <w:rFonts w:ascii="黑体" w:hAnsi="黑体" w:eastAsia="黑体" w:cs="宋体"/>
          <w:sz w:val="32"/>
          <w:szCs w:val="32"/>
        </w:rPr>
      </w:pPr>
      <w:r>
        <w:rPr>
          <w:rFonts w:ascii="黑体" w:hAnsi="黑体" w:eastAsia="黑体" w:cs="宋体"/>
          <w:sz w:val="32"/>
          <w:szCs w:val="32"/>
        </w:rPr>
        <w:br w:type="page"/>
      </w:r>
    </w:p>
    <w:tbl>
      <w:tblPr>
        <w:tblStyle w:val="15"/>
        <w:tblW w:w="8326" w:type="dxa"/>
        <w:tblInd w:w="0" w:type="dxa"/>
        <w:tblLayout w:type="fixed"/>
        <w:tblCellMar>
          <w:top w:w="0" w:type="dxa"/>
          <w:left w:w="0" w:type="dxa"/>
          <w:bottom w:w="0" w:type="dxa"/>
          <w:right w:w="0" w:type="dxa"/>
        </w:tblCellMar>
      </w:tblPr>
      <w:tblGrid>
        <w:gridCol w:w="1957"/>
        <w:gridCol w:w="6369"/>
      </w:tblGrid>
      <w:tr>
        <w:tblPrEx>
          <w:tblLayout w:type="fixed"/>
          <w:tblCellMar>
            <w:top w:w="0" w:type="dxa"/>
            <w:left w:w="0" w:type="dxa"/>
            <w:bottom w:w="0" w:type="dxa"/>
            <w:right w:w="0" w:type="dxa"/>
          </w:tblCellMar>
        </w:tblPrEx>
        <w:trPr>
          <w:trHeight w:val="624" w:hRule="atLeast"/>
        </w:trPr>
        <w:tc>
          <w:tcPr>
            <w:tcW w:w="8326" w:type="dxa"/>
            <w:gridSpan w:val="2"/>
            <w:vMerge w:val="restart"/>
            <w:tcBorders>
              <w:top w:val="nil"/>
              <w:left w:val="nil"/>
              <w:bottom w:val="nil"/>
              <w:right w:val="nil"/>
            </w:tcBorders>
            <w:shd w:val="clear" w:color="auto" w:fill="auto"/>
            <w:tcMar>
              <w:top w:w="10" w:type="dxa"/>
              <w:left w:w="10" w:type="dxa"/>
              <w:right w:w="10" w:type="dxa"/>
            </w:tcMar>
            <w:vAlign w:val="center"/>
          </w:tcPr>
          <w:p>
            <w:pPr>
              <w:widowControl/>
              <w:jc w:val="center"/>
              <w:textAlignment w:val="center"/>
              <w:rPr>
                <w:rFonts w:ascii="仿宋_GB2312" w:hAnsi="宋体" w:eastAsia="仿宋_GB2312" w:cs="仿宋_GB2312"/>
                <w:b/>
                <w:color w:val="000000"/>
                <w:sz w:val="30"/>
                <w:szCs w:val="30"/>
              </w:rPr>
            </w:pPr>
            <w:r>
              <w:rPr>
                <w:rFonts w:ascii="仿宋_GB2312" w:hAnsi="宋体" w:eastAsia="仿宋_GB2312" w:cs="仿宋_GB2312"/>
                <w:b/>
                <w:color w:val="000000"/>
                <w:kern w:val="0"/>
                <w:sz w:val="30"/>
                <w:szCs w:val="30"/>
              </w:rPr>
              <w:t>喀什经济开发区城镇化土地整理项目绩效评价底稿</w:t>
            </w:r>
          </w:p>
        </w:tc>
      </w:tr>
      <w:tr>
        <w:tblPrEx>
          <w:tblLayout w:type="fixed"/>
          <w:tblCellMar>
            <w:top w:w="0" w:type="dxa"/>
            <w:left w:w="0" w:type="dxa"/>
            <w:bottom w:w="0" w:type="dxa"/>
            <w:right w:w="0" w:type="dxa"/>
          </w:tblCellMar>
        </w:tblPrEx>
        <w:trPr>
          <w:trHeight w:val="780" w:hRule="atLeast"/>
        </w:trPr>
        <w:tc>
          <w:tcPr>
            <w:tcW w:w="8326" w:type="dxa"/>
            <w:gridSpan w:val="2"/>
            <w:vMerge w:val="continue"/>
            <w:tcBorders>
              <w:top w:val="nil"/>
              <w:left w:val="nil"/>
              <w:bottom w:val="nil"/>
              <w:right w:val="nil"/>
            </w:tcBorders>
            <w:shd w:val="clear" w:color="auto" w:fill="auto"/>
            <w:tcMar>
              <w:top w:w="10" w:type="dxa"/>
              <w:left w:w="10" w:type="dxa"/>
              <w:right w:w="10" w:type="dxa"/>
            </w:tcMar>
            <w:vAlign w:val="center"/>
          </w:tcPr>
          <w:p>
            <w:pPr>
              <w:jc w:val="center"/>
              <w:rPr>
                <w:rFonts w:ascii="仿宋_GB2312" w:hAnsi="宋体" w:eastAsia="仿宋_GB2312" w:cs="仿宋_GB2312"/>
                <w:b/>
                <w:color w:val="000000"/>
                <w:sz w:val="30"/>
                <w:szCs w:val="30"/>
              </w:rPr>
            </w:pPr>
          </w:p>
        </w:tc>
      </w:tr>
      <w:tr>
        <w:tblPrEx>
          <w:tblLayout w:type="fixed"/>
          <w:tblCellMar>
            <w:top w:w="0" w:type="dxa"/>
            <w:left w:w="0" w:type="dxa"/>
            <w:bottom w:w="0" w:type="dxa"/>
            <w:right w:w="0" w:type="dxa"/>
          </w:tblCellMar>
        </w:tblPrEx>
        <w:trPr>
          <w:trHeight w:val="680" w:hRule="atLeast"/>
        </w:trPr>
        <w:tc>
          <w:tcPr>
            <w:tcW w:w="1957" w:type="dxa"/>
            <w:tcBorders>
              <w:top w:val="nil"/>
              <w:left w:val="nil"/>
              <w:bottom w:val="nil"/>
              <w:right w:val="nil"/>
            </w:tcBorders>
            <w:shd w:val="clear" w:color="auto" w:fill="auto"/>
            <w:tcMar>
              <w:top w:w="10" w:type="dxa"/>
              <w:left w:w="10" w:type="dxa"/>
              <w:right w:w="10" w:type="dxa"/>
            </w:tcMar>
            <w:vAlign w:val="center"/>
          </w:tcPr>
          <w:p>
            <w:pPr>
              <w:widowControl/>
              <w:jc w:val="left"/>
              <w:textAlignment w:val="center"/>
              <w:rPr>
                <w:rFonts w:ascii="仿宋_GB2312" w:hAnsi="宋体" w:eastAsia="仿宋_GB2312" w:cs="仿宋_GB2312"/>
                <w:b/>
                <w:color w:val="000000"/>
                <w:szCs w:val="21"/>
              </w:rPr>
            </w:pPr>
            <w:r>
              <w:rPr>
                <w:rFonts w:ascii="仿宋_GB2312" w:hAnsi="宋体" w:eastAsia="仿宋_GB2312" w:cs="仿宋_GB2312"/>
                <w:b/>
                <w:color w:val="000000"/>
                <w:kern w:val="0"/>
                <w:szCs w:val="21"/>
              </w:rPr>
              <w:t>评价</w:t>
            </w:r>
            <w:r>
              <w:rPr>
                <w:rFonts w:hint="eastAsia" w:ascii="宋体" w:hAnsi="宋体" w:eastAsia="宋体" w:cs="宋体"/>
                <w:b/>
                <w:color w:val="000000"/>
                <w:kern w:val="0"/>
                <w:szCs w:val="21"/>
              </w:rPr>
              <w:t>实施</w:t>
            </w:r>
            <w:r>
              <w:rPr>
                <w:rFonts w:ascii="仿宋_GB2312" w:hAnsi="宋体" w:eastAsia="仿宋_GB2312" w:cs="仿宋_GB2312"/>
                <w:b/>
                <w:color w:val="000000"/>
                <w:kern w:val="0"/>
                <w:szCs w:val="21"/>
              </w:rPr>
              <w:t>单位</w:t>
            </w:r>
            <w:r>
              <w:rPr>
                <w:rFonts w:hint="eastAsia" w:ascii="宋体" w:hAnsi="宋体" w:eastAsia="宋体" w:cs="宋体"/>
                <w:b/>
                <w:color w:val="000000"/>
                <w:kern w:val="0"/>
                <w:szCs w:val="21"/>
              </w:rPr>
              <w:t>：</w:t>
            </w:r>
          </w:p>
        </w:tc>
        <w:tc>
          <w:tcPr>
            <w:tcW w:w="6369" w:type="dxa"/>
            <w:tcBorders>
              <w:top w:val="nil"/>
              <w:left w:val="nil"/>
              <w:bottom w:val="nil"/>
              <w:right w:val="nil"/>
            </w:tcBorders>
            <w:shd w:val="clear" w:color="auto" w:fill="auto"/>
            <w:tcMar>
              <w:top w:w="10" w:type="dxa"/>
              <w:left w:w="10" w:type="dxa"/>
              <w:right w:w="10" w:type="dxa"/>
            </w:tcMar>
            <w:vAlign w:val="center"/>
          </w:tcPr>
          <w:p>
            <w:pPr>
              <w:widowControl/>
              <w:jc w:val="left"/>
              <w:textAlignment w:val="center"/>
              <w:rPr>
                <w:rFonts w:ascii="仿宋_GB2312" w:hAnsi="宋体" w:eastAsia="仿宋_GB2312" w:cs="仿宋_GB2312"/>
                <w:b/>
                <w:color w:val="000000"/>
                <w:szCs w:val="21"/>
              </w:rPr>
            </w:pPr>
            <w:r>
              <w:rPr>
                <w:rFonts w:ascii="仿宋_GB2312" w:hAnsi="宋体" w:eastAsia="仿宋_GB2312" w:cs="仿宋_GB2312"/>
                <w:b/>
                <w:color w:val="000000"/>
                <w:kern w:val="0"/>
                <w:szCs w:val="21"/>
              </w:rPr>
              <w:t>北京中瑞诚会计师事务所有限公司喀什分所</w:t>
            </w:r>
          </w:p>
        </w:tc>
      </w:tr>
      <w:tr>
        <w:tblPrEx>
          <w:tblLayout w:type="fixed"/>
          <w:tblCellMar>
            <w:top w:w="0" w:type="dxa"/>
            <w:left w:w="0" w:type="dxa"/>
            <w:bottom w:w="0" w:type="dxa"/>
            <w:right w:w="0" w:type="dxa"/>
          </w:tblCellMar>
        </w:tblPrEx>
        <w:trPr>
          <w:trHeight w:val="620" w:hRule="atLeast"/>
        </w:trPr>
        <w:tc>
          <w:tcPr>
            <w:tcW w:w="1957" w:type="dxa"/>
            <w:tcBorders>
              <w:top w:val="nil"/>
              <w:left w:val="nil"/>
              <w:bottom w:val="nil"/>
              <w:right w:val="nil"/>
            </w:tcBorders>
            <w:shd w:val="clear" w:color="auto" w:fill="auto"/>
            <w:tcMar>
              <w:top w:w="10" w:type="dxa"/>
              <w:left w:w="10" w:type="dxa"/>
              <w:right w:w="10" w:type="dxa"/>
            </w:tcMar>
            <w:vAlign w:val="center"/>
          </w:tcPr>
          <w:p>
            <w:pPr>
              <w:widowControl/>
              <w:jc w:val="left"/>
              <w:textAlignment w:val="center"/>
              <w:rPr>
                <w:rFonts w:ascii="仿宋_GB2312" w:hAnsi="宋体" w:eastAsia="仿宋_GB2312" w:cs="仿宋_GB2312"/>
                <w:b/>
                <w:color w:val="000000"/>
                <w:szCs w:val="21"/>
              </w:rPr>
            </w:pPr>
            <w:r>
              <w:rPr>
                <w:rFonts w:ascii="仿宋_GB2312" w:hAnsi="宋体" w:eastAsia="仿宋_GB2312" w:cs="仿宋_GB2312"/>
                <w:b/>
                <w:color w:val="000000"/>
                <w:kern w:val="0"/>
                <w:szCs w:val="21"/>
              </w:rPr>
              <w:t>三级指标名称：</w:t>
            </w:r>
          </w:p>
        </w:tc>
        <w:tc>
          <w:tcPr>
            <w:tcW w:w="6369" w:type="dxa"/>
            <w:tcBorders>
              <w:top w:val="nil"/>
              <w:left w:val="nil"/>
              <w:bottom w:val="nil"/>
              <w:right w:val="nil"/>
            </w:tcBorders>
            <w:shd w:val="clear" w:color="auto" w:fill="auto"/>
            <w:tcMar>
              <w:top w:w="10" w:type="dxa"/>
              <w:left w:w="10" w:type="dxa"/>
              <w:right w:w="10" w:type="dxa"/>
            </w:tcMar>
            <w:vAlign w:val="center"/>
          </w:tcPr>
          <w:p>
            <w:pPr>
              <w:widowControl/>
              <w:jc w:val="left"/>
              <w:textAlignment w:val="center"/>
              <w:rPr>
                <w:rFonts w:ascii="仿宋_GB2312" w:hAnsi="宋体" w:eastAsia="仿宋_GB2312" w:cs="仿宋_GB2312"/>
                <w:b/>
                <w:color w:val="000000"/>
                <w:szCs w:val="21"/>
              </w:rPr>
            </w:pPr>
            <w:r>
              <w:rPr>
                <w:rFonts w:ascii="仿宋_GB2312" w:hAnsi="宋体" w:eastAsia="仿宋_GB2312" w:cs="仿宋_GB2312"/>
                <w:b/>
                <w:color w:val="000000"/>
                <w:kern w:val="0"/>
                <w:szCs w:val="21"/>
              </w:rPr>
              <w:t>增加储备用地</w:t>
            </w:r>
          </w:p>
        </w:tc>
      </w:tr>
      <w:tr>
        <w:tblPrEx>
          <w:tblLayout w:type="fixed"/>
          <w:tblCellMar>
            <w:top w:w="0" w:type="dxa"/>
            <w:left w:w="0" w:type="dxa"/>
            <w:bottom w:w="0" w:type="dxa"/>
            <w:right w:w="0" w:type="dxa"/>
          </w:tblCellMar>
        </w:tblPrEx>
        <w:trPr>
          <w:trHeight w:val="880" w:hRule="atLeast"/>
        </w:trPr>
        <w:tc>
          <w:tcPr>
            <w:tcW w:w="195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b/>
                <w:color w:val="000000"/>
                <w:szCs w:val="21"/>
              </w:rPr>
            </w:pPr>
            <w:r>
              <w:rPr>
                <w:rFonts w:hint="eastAsia" w:ascii="宋体" w:hAnsi="宋体" w:eastAsia="宋体" w:cs="宋体"/>
                <w:b/>
                <w:color w:val="000000"/>
                <w:kern w:val="0"/>
                <w:szCs w:val="21"/>
              </w:rPr>
              <w:t>指标解释</w:t>
            </w:r>
          </w:p>
        </w:tc>
        <w:tc>
          <w:tcPr>
            <w:tcW w:w="636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textAlignment w:val="center"/>
              <w:rPr>
                <w:rFonts w:ascii="仿宋_GB2312" w:hAnsi="宋体" w:eastAsia="仿宋_GB2312" w:cs="仿宋_GB2312"/>
                <w:color w:val="000000"/>
                <w:szCs w:val="21"/>
              </w:rPr>
            </w:pPr>
            <w:r>
              <w:rPr>
                <w:rFonts w:ascii="仿宋_GB2312" w:hAnsi="宋体" w:eastAsia="仿宋_GB2312" w:cs="仿宋_GB2312"/>
                <w:color w:val="000000"/>
                <w:kern w:val="0"/>
                <w:szCs w:val="21"/>
              </w:rPr>
              <w:t>反映储备用地是否增加</w:t>
            </w:r>
          </w:p>
        </w:tc>
      </w:tr>
      <w:tr>
        <w:tblPrEx>
          <w:tblLayout w:type="fixed"/>
          <w:tblCellMar>
            <w:top w:w="0" w:type="dxa"/>
            <w:left w:w="0" w:type="dxa"/>
            <w:bottom w:w="0" w:type="dxa"/>
            <w:right w:w="0" w:type="dxa"/>
          </w:tblCellMar>
        </w:tblPrEx>
        <w:trPr>
          <w:trHeight w:val="660" w:hRule="atLeast"/>
        </w:trPr>
        <w:tc>
          <w:tcPr>
            <w:tcW w:w="195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b/>
                <w:color w:val="000000"/>
                <w:szCs w:val="21"/>
              </w:rPr>
            </w:pPr>
            <w:r>
              <w:rPr>
                <w:rFonts w:hint="eastAsia" w:ascii="宋体" w:hAnsi="宋体" w:eastAsia="宋体" w:cs="宋体"/>
                <w:b/>
                <w:color w:val="000000"/>
                <w:kern w:val="0"/>
                <w:szCs w:val="21"/>
              </w:rPr>
              <w:t>指标权重</w:t>
            </w:r>
          </w:p>
        </w:tc>
        <w:tc>
          <w:tcPr>
            <w:tcW w:w="636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8</w:t>
            </w:r>
          </w:p>
        </w:tc>
      </w:tr>
      <w:tr>
        <w:tblPrEx>
          <w:tblLayout w:type="fixed"/>
          <w:tblCellMar>
            <w:top w:w="0" w:type="dxa"/>
            <w:left w:w="0" w:type="dxa"/>
            <w:bottom w:w="0" w:type="dxa"/>
            <w:right w:w="0" w:type="dxa"/>
          </w:tblCellMar>
        </w:tblPrEx>
        <w:trPr>
          <w:trHeight w:val="700" w:hRule="atLeast"/>
        </w:trPr>
        <w:tc>
          <w:tcPr>
            <w:tcW w:w="195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b/>
                <w:color w:val="000000"/>
                <w:szCs w:val="21"/>
              </w:rPr>
            </w:pPr>
            <w:r>
              <w:rPr>
                <w:rFonts w:hint="eastAsia" w:ascii="宋体" w:hAnsi="宋体" w:eastAsia="宋体" w:cs="宋体"/>
                <w:b/>
                <w:color w:val="000000"/>
                <w:kern w:val="0"/>
                <w:szCs w:val="21"/>
              </w:rPr>
              <w:t>指标标杆值依据</w:t>
            </w:r>
          </w:p>
        </w:tc>
        <w:tc>
          <w:tcPr>
            <w:tcW w:w="636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textAlignment w:val="center"/>
              <w:rPr>
                <w:rFonts w:ascii="仿宋_GB2312" w:hAnsi="宋体" w:eastAsia="仿宋_GB2312" w:cs="仿宋_GB2312"/>
                <w:color w:val="000000"/>
                <w:szCs w:val="21"/>
              </w:rPr>
            </w:pPr>
            <w:r>
              <w:rPr>
                <w:rFonts w:ascii="仿宋_GB2312" w:hAnsi="宋体" w:eastAsia="仿宋_GB2312" w:cs="仿宋_GB2312"/>
                <w:color w:val="000000"/>
                <w:kern w:val="0"/>
                <w:szCs w:val="21"/>
              </w:rPr>
              <w:t>显著</w:t>
            </w:r>
          </w:p>
        </w:tc>
      </w:tr>
      <w:tr>
        <w:tblPrEx>
          <w:tblLayout w:type="fixed"/>
          <w:tblCellMar>
            <w:top w:w="0" w:type="dxa"/>
            <w:left w:w="0" w:type="dxa"/>
            <w:bottom w:w="0" w:type="dxa"/>
            <w:right w:w="0" w:type="dxa"/>
          </w:tblCellMar>
        </w:tblPrEx>
        <w:trPr>
          <w:trHeight w:val="2300" w:hRule="atLeast"/>
        </w:trPr>
        <w:tc>
          <w:tcPr>
            <w:tcW w:w="195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b/>
                <w:color w:val="000000"/>
                <w:szCs w:val="21"/>
              </w:rPr>
            </w:pPr>
            <w:r>
              <w:rPr>
                <w:rFonts w:hint="eastAsia" w:ascii="宋体" w:hAnsi="宋体" w:eastAsia="宋体" w:cs="宋体"/>
                <w:b/>
                <w:color w:val="000000"/>
                <w:kern w:val="0"/>
                <w:szCs w:val="21"/>
              </w:rPr>
              <w:t>评价标准</w:t>
            </w:r>
          </w:p>
        </w:tc>
        <w:tc>
          <w:tcPr>
            <w:tcW w:w="636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textAlignment w:val="center"/>
              <w:rPr>
                <w:rFonts w:ascii="仿宋_GB2312" w:hAnsi="宋体" w:eastAsia="仿宋_GB2312" w:cs="仿宋_GB2312"/>
                <w:color w:val="000000"/>
                <w:szCs w:val="21"/>
              </w:rPr>
            </w:pPr>
            <w:r>
              <w:rPr>
                <w:rFonts w:ascii="仿宋_GB2312" w:hAnsi="宋体" w:eastAsia="仿宋_GB2312" w:cs="仿宋_GB2312"/>
                <w:color w:val="000000"/>
                <w:kern w:val="0"/>
                <w:szCs w:val="21"/>
              </w:rPr>
              <w:br w:type="textWrapping"/>
            </w:r>
            <w:r>
              <w:rPr>
                <w:rFonts w:ascii="仿宋_GB2312" w:hAnsi="宋体" w:eastAsia="仿宋_GB2312" w:cs="仿宋_GB2312"/>
                <w:color w:val="000000"/>
                <w:kern w:val="0"/>
                <w:szCs w:val="21"/>
              </w:rPr>
              <w:t>①效益指标达到设定要求得满分；</w:t>
            </w:r>
            <w:r>
              <w:rPr>
                <w:rFonts w:ascii="仿宋_GB2312" w:hAnsi="宋体" w:eastAsia="仿宋_GB2312" w:cs="仿宋_GB2312"/>
                <w:color w:val="000000"/>
                <w:kern w:val="0"/>
                <w:szCs w:val="21"/>
              </w:rPr>
              <w:br w:type="textWrapping"/>
            </w:r>
            <w:r>
              <w:rPr>
                <w:rFonts w:ascii="仿宋_GB2312" w:hAnsi="宋体" w:eastAsia="仿宋_GB2312" w:cs="仿宋_GB2312"/>
                <w:color w:val="000000"/>
                <w:kern w:val="0"/>
                <w:szCs w:val="21"/>
              </w:rPr>
              <w:t>②未达到设定要求的，按照满分乘以达到率率得分；</w:t>
            </w:r>
          </w:p>
        </w:tc>
      </w:tr>
      <w:tr>
        <w:tblPrEx>
          <w:tblLayout w:type="fixed"/>
          <w:tblCellMar>
            <w:top w:w="0" w:type="dxa"/>
            <w:left w:w="0" w:type="dxa"/>
            <w:bottom w:w="0" w:type="dxa"/>
            <w:right w:w="0" w:type="dxa"/>
          </w:tblCellMar>
        </w:tblPrEx>
        <w:trPr>
          <w:trHeight w:val="1080" w:hRule="atLeast"/>
        </w:trPr>
        <w:tc>
          <w:tcPr>
            <w:tcW w:w="195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b/>
                <w:color w:val="000000"/>
                <w:szCs w:val="21"/>
              </w:rPr>
            </w:pPr>
            <w:r>
              <w:rPr>
                <w:rFonts w:hint="eastAsia" w:ascii="宋体" w:hAnsi="宋体" w:eastAsia="宋体" w:cs="宋体"/>
                <w:b/>
                <w:color w:val="000000"/>
                <w:kern w:val="0"/>
                <w:szCs w:val="21"/>
              </w:rPr>
              <w:t>数据来源</w:t>
            </w:r>
          </w:p>
        </w:tc>
        <w:tc>
          <w:tcPr>
            <w:tcW w:w="636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textAlignment w:val="center"/>
              <w:rPr>
                <w:rFonts w:ascii="宋体" w:hAnsi="宋体" w:eastAsia="宋体" w:cs="宋体"/>
                <w:color w:val="000000"/>
                <w:szCs w:val="21"/>
              </w:rPr>
            </w:pPr>
            <w:r>
              <w:rPr>
                <w:rFonts w:hint="eastAsia" w:ascii="宋体" w:hAnsi="宋体" w:eastAsia="宋体" w:cs="宋体"/>
                <w:color w:val="000000"/>
                <w:kern w:val="0"/>
                <w:szCs w:val="21"/>
              </w:rPr>
              <w:t>0</w:t>
            </w:r>
          </w:p>
        </w:tc>
      </w:tr>
      <w:tr>
        <w:tblPrEx>
          <w:tblLayout w:type="fixed"/>
          <w:tblCellMar>
            <w:top w:w="0" w:type="dxa"/>
            <w:left w:w="0" w:type="dxa"/>
            <w:bottom w:w="0" w:type="dxa"/>
            <w:right w:w="0" w:type="dxa"/>
          </w:tblCellMar>
        </w:tblPrEx>
        <w:trPr>
          <w:trHeight w:val="840" w:hRule="atLeast"/>
        </w:trPr>
        <w:tc>
          <w:tcPr>
            <w:tcW w:w="1957"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b/>
                <w:color w:val="000000"/>
                <w:szCs w:val="21"/>
              </w:rPr>
            </w:pPr>
            <w:r>
              <w:rPr>
                <w:rFonts w:hint="eastAsia" w:ascii="宋体" w:hAnsi="宋体" w:eastAsia="宋体" w:cs="宋体"/>
                <w:b/>
                <w:color w:val="000000"/>
                <w:kern w:val="0"/>
                <w:szCs w:val="21"/>
              </w:rPr>
              <w:t>评价结果</w:t>
            </w:r>
          </w:p>
        </w:tc>
        <w:tc>
          <w:tcPr>
            <w:tcW w:w="636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textAlignment w:val="center"/>
              <w:rPr>
                <w:rFonts w:ascii="Times New Roman" w:hAnsi="Times New Roman" w:eastAsia="宋体" w:cs="Times New Roman"/>
                <w:color w:val="000000"/>
                <w:szCs w:val="21"/>
              </w:rPr>
            </w:pPr>
            <w:r>
              <w:rPr>
                <w:rFonts w:ascii="仿宋_GB2312" w:hAnsi="宋体" w:eastAsia="仿宋_GB2312" w:cs="仿宋_GB2312"/>
                <w:color w:val="000000"/>
                <w:kern w:val="0"/>
                <w:szCs w:val="21"/>
              </w:rPr>
              <w:t>指标评分计算过程及依据：</w:t>
            </w:r>
          </w:p>
        </w:tc>
      </w:tr>
      <w:tr>
        <w:tblPrEx>
          <w:tblLayout w:type="fixed"/>
          <w:tblCellMar>
            <w:top w:w="0" w:type="dxa"/>
            <w:left w:w="0" w:type="dxa"/>
            <w:bottom w:w="0" w:type="dxa"/>
            <w:right w:w="0" w:type="dxa"/>
          </w:tblCellMar>
        </w:tblPrEx>
        <w:trPr>
          <w:trHeight w:val="3140" w:hRule="atLeast"/>
        </w:trPr>
        <w:tc>
          <w:tcPr>
            <w:tcW w:w="19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left"/>
              <w:rPr>
                <w:rFonts w:ascii="宋体" w:hAnsi="宋体" w:eastAsia="宋体" w:cs="宋体"/>
                <w:b/>
                <w:color w:val="000000"/>
                <w:szCs w:val="21"/>
              </w:rPr>
            </w:pPr>
          </w:p>
        </w:tc>
        <w:tc>
          <w:tcPr>
            <w:tcW w:w="636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textAlignment w:val="center"/>
              <w:rPr>
                <w:rFonts w:ascii="仿宋_GB2312" w:hAnsi="宋体" w:eastAsia="仿宋_GB2312" w:cs="仿宋_GB2312"/>
                <w:color w:val="000000"/>
                <w:szCs w:val="21"/>
              </w:rPr>
            </w:pPr>
            <w:r>
              <w:rPr>
                <w:rFonts w:ascii="仿宋_GB2312" w:hAnsi="宋体" w:eastAsia="仿宋_GB2312" w:cs="仿宋_GB2312"/>
                <w:color w:val="000000"/>
                <w:kern w:val="0"/>
                <w:szCs w:val="21"/>
              </w:rPr>
              <w:t>项目实施后明显增加储备用地，该指标得满分。</w:t>
            </w:r>
          </w:p>
        </w:tc>
      </w:tr>
      <w:tr>
        <w:tblPrEx>
          <w:tblLayout w:type="fixed"/>
          <w:tblCellMar>
            <w:top w:w="0" w:type="dxa"/>
            <w:left w:w="0" w:type="dxa"/>
            <w:bottom w:w="0" w:type="dxa"/>
            <w:right w:w="0" w:type="dxa"/>
          </w:tblCellMar>
        </w:tblPrEx>
        <w:trPr>
          <w:trHeight w:val="660" w:hRule="atLeast"/>
        </w:trPr>
        <w:tc>
          <w:tcPr>
            <w:tcW w:w="195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b/>
                <w:color w:val="000000"/>
                <w:szCs w:val="21"/>
              </w:rPr>
            </w:pPr>
            <w:r>
              <w:rPr>
                <w:rFonts w:hint="eastAsia" w:ascii="宋体" w:hAnsi="宋体" w:eastAsia="宋体" w:cs="宋体"/>
                <w:b/>
                <w:color w:val="000000"/>
                <w:kern w:val="0"/>
                <w:szCs w:val="21"/>
              </w:rPr>
              <w:t>本项指标得分</w:t>
            </w:r>
          </w:p>
        </w:tc>
        <w:tc>
          <w:tcPr>
            <w:tcW w:w="636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textAlignment w:val="center"/>
              <w:rPr>
                <w:rFonts w:ascii="宋体" w:hAnsi="宋体" w:eastAsia="宋体" w:cs="宋体"/>
                <w:color w:val="000000"/>
                <w:szCs w:val="21"/>
              </w:rPr>
            </w:pPr>
            <w:r>
              <w:rPr>
                <w:rFonts w:hint="eastAsia" w:ascii="宋体" w:hAnsi="宋体" w:eastAsia="宋体" w:cs="宋体"/>
                <w:color w:val="000000"/>
                <w:kern w:val="0"/>
                <w:szCs w:val="21"/>
              </w:rPr>
              <w:t>8</w:t>
            </w:r>
          </w:p>
        </w:tc>
      </w:tr>
    </w:tbl>
    <w:p>
      <w:pPr>
        <w:rPr>
          <w:rFonts w:ascii="黑体" w:hAnsi="黑体" w:eastAsia="黑体" w:cs="宋体"/>
          <w:sz w:val="32"/>
          <w:szCs w:val="32"/>
        </w:rPr>
      </w:pPr>
      <w:r>
        <w:rPr>
          <w:rFonts w:ascii="黑体" w:hAnsi="黑体" w:eastAsia="黑体" w:cs="宋体"/>
          <w:sz w:val="32"/>
          <w:szCs w:val="32"/>
        </w:rPr>
        <w:br w:type="page"/>
      </w:r>
    </w:p>
    <w:tbl>
      <w:tblPr>
        <w:tblStyle w:val="15"/>
        <w:tblW w:w="8326" w:type="dxa"/>
        <w:tblInd w:w="0" w:type="dxa"/>
        <w:tblLayout w:type="fixed"/>
        <w:tblCellMar>
          <w:top w:w="0" w:type="dxa"/>
          <w:left w:w="0" w:type="dxa"/>
          <w:bottom w:w="0" w:type="dxa"/>
          <w:right w:w="0" w:type="dxa"/>
        </w:tblCellMar>
      </w:tblPr>
      <w:tblGrid>
        <w:gridCol w:w="2002"/>
        <w:gridCol w:w="6324"/>
      </w:tblGrid>
      <w:tr>
        <w:tblPrEx>
          <w:tblLayout w:type="fixed"/>
          <w:tblCellMar>
            <w:top w:w="0" w:type="dxa"/>
            <w:left w:w="0" w:type="dxa"/>
            <w:bottom w:w="0" w:type="dxa"/>
            <w:right w:w="0" w:type="dxa"/>
          </w:tblCellMar>
        </w:tblPrEx>
        <w:trPr>
          <w:trHeight w:val="624" w:hRule="atLeast"/>
        </w:trPr>
        <w:tc>
          <w:tcPr>
            <w:tcW w:w="8326" w:type="dxa"/>
            <w:gridSpan w:val="2"/>
            <w:vMerge w:val="restart"/>
            <w:tcBorders>
              <w:top w:val="nil"/>
              <w:left w:val="nil"/>
              <w:bottom w:val="nil"/>
              <w:right w:val="nil"/>
            </w:tcBorders>
            <w:shd w:val="clear" w:color="auto" w:fill="auto"/>
            <w:tcMar>
              <w:top w:w="10" w:type="dxa"/>
              <w:left w:w="10" w:type="dxa"/>
              <w:right w:w="10" w:type="dxa"/>
            </w:tcMar>
            <w:vAlign w:val="center"/>
          </w:tcPr>
          <w:p>
            <w:pPr>
              <w:widowControl/>
              <w:jc w:val="center"/>
              <w:textAlignment w:val="center"/>
              <w:rPr>
                <w:rFonts w:ascii="仿宋_GB2312" w:hAnsi="宋体" w:eastAsia="仿宋_GB2312" w:cs="仿宋_GB2312"/>
                <w:b/>
                <w:color w:val="000000"/>
                <w:sz w:val="30"/>
                <w:szCs w:val="30"/>
              </w:rPr>
            </w:pPr>
            <w:r>
              <w:rPr>
                <w:rFonts w:ascii="仿宋_GB2312" w:hAnsi="宋体" w:eastAsia="仿宋_GB2312" w:cs="仿宋_GB2312"/>
                <w:b/>
                <w:color w:val="000000"/>
                <w:kern w:val="0"/>
                <w:sz w:val="30"/>
                <w:szCs w:val="30"/>
              </w:rPr>
              <w:t>喀什经济开发区城镇化土地整理项目绩效评价底稿</w:t>
            </w:r>
          </w:p>
        </w:tc>
      </w:tr>
      <w:tr>
        <w:tblPrEx>
          <w:tblLayout w:type="fixed"/>
          <w:tblCellMar>
            <w:top w:w="0" w:type="dxa"/>
            <w:left w:w="0" w:type="dxa"/>
            <w:bottom w:w="0" w:type="dxa"/>
            <w:right w:w="0" w:type="dxa"/>
          </w:tblCellMar>
        </w:tblPrEx>
        <w:trPr>
          <w:trHeight w:val="624" w:hRule="atLeast"/>
        </w:trPr>
        <w:tc>
          <w:tcPr>
            <w:tcW w:w="8326" w:type="dxa"/>
            <w:gridSpan w:val="2"/>
            <w:vMerge w:val="continue"/>
            <w:tcBorders>
              <w:top w:val="nil"/>
              <w:left w:val="nil"/>
              <w:bottom w:val="nil"/>
              <w:right w:val="nil"/>
            </w:tcBorders>
            <w:shd w:val="clear" w:color="auto" w:fill="auto"/>
            <w:tcMar>
              <w:top w:w="10" w:type="dxa"/>
              <w:left w:w="10" w:type="dxa"/>
              <w:right w:w="10" w:type="dxa"/>
            </w:tcMar>
            <w:vAlign w:val="center"/>
          </w:tcPr>
          <w:p>
            <w:pPr>
              <w:jc w:val="center"/>
              <w:rPr>
                <w:rFonts w:ascii="仿宋_GB2312" w:hAnsi="宋体" w:eastAsia="仿宋_GB2312" w:cs="仿宋_GB2312"/>
                <w:b/>
                <w:color w:val="000000"/>
                <w:sz w:val="30"/>
                <w:szCs w:val="30"/>
              </w:rPr>
            </w:pPr>
          </w:p>
        </w:tc>
      </w:tr>
      <w:tr>
        <w:tblPrEx>
          <w:tblLayout w:type="fixed"/>
          <w:tblCellMar>
            <w:top w:w="0" w:type="dxa"/>
            <w:left w:w="0" w:type="dxa"/>
            <w:bottom w:w="0" w:type="dxa"/>
            <w:right w:w="0" w:type="dxa"/>
          </w:tblCellMar>
        </w:tblPrEx>
        <w:trPr>
          <w:trHeight w:val="800" w:hRule="atLeast"/>
        </w:trPr>
        <w:tc>
          <w:tcPr>
            <w:tcW w:w="2002" w:type="dxa"/>
            <w:tcBorders>
              <w:top w:val="nil"/>
              <w:left w:val="nil"/>
              <w:bottom w:val="nil"/>
              <w:right w:val="nil"/>
            </w:tcBorders>
            <w:shd w:val="clear" w:color="auto" w:fill="auto"/>
            <w:tcMar>
              <w:top w:w="10" w:type="dxa"/>
              <w:left w:w="10" w:type="dxa"/>
              <w:right w:w="10" w:type="dxa"/>
            </w:tcMar>
            <w:vAlign w:val="center"/>
          </w:tcPr>
          <w:p>
            <w:pPr>
              <w:widowControl/>
              <w:jc w:val="left"/>
              <w:textAlignment w:val="center"/>
              <w:rPr>
                <w:rFonts w:ascii="仿宋_GB2312" w:hAnsi="宋体" w:eastAsia="仿宋_GB2312" w:cs="仿宋_GB2312"/>
                <w:b/>
                <w:color w:val="000000"/>
                <w:szCs w:val="21"/>
              </w:rPr>
            </w:pPr>
            <w:r>
              <w:rPr>
                <w:rFonts w:ascii="仿宋_GB2312" w:hAnsi="宋体" w:eastAsia="仿宋_GB2312" w:cs="仿宋_GB2312"/>
                <w:b/>
                <w:color w:val="000000"/>
                <w:kern w:val="0"/>
                <w:szCs w:val="21"/>
              </w:rPr>
              <w:t>评价</w:t>
            </w:r>
            <w:r>
              <w:rPr>
                <w:rFonts w:hint="eastAsia" w:ascii="宋体" w:hAnsi="宋体" w:eastAsia="宋体" w:cs="宋体"/>
                <w:b/>
                <w:color w:val="000000"/>
                <w:kern w:val="0"/>
                <w:szCs w:val="21"/>
              </w:rPr>
              <w:t>实施</w:t>
            </w:r>
            <w:r>
              <w:rPr>
                <w:rFonts w:ascii="仿宋_GB2312" w:hAnsi="宋体" w:eastAsia="仿宋_GB2312" w:cs="仿宋_GB2312"/>
                <w:b/>
                <w:color w:val="000000"/>
                <w:kern w:val="0"/>
                <w:szCs w:val="21"/>
              </w:rPr>
              <w:t>单位</w:t>
            </w:r>
            <w:r>
              <w:rPr>
                <w:rFonts w:hint="eastAsia" w:ascii="宋体" w:hAnsi="宋体" w:eastAsia="宋体" w:cs="宋体"/>
                <w:b/>
                <w:color w:val="000000"/>
                <w:kern w:val="0"/>
                <w:szCs w:val="21"/>
              </w:rPr>
              <w:t>：</w:t>
            </w:r>
          </w:p>
        </w:tc>
        <w:tc>
          <w:tcPr>
            <w:tcW w:w="6324" w:type="dxa"/>
            <w:tcBorders>
              <w:top w:val="nil"/>
              <w:left w:val="nil"/>
              <w:bottom w:val="nil"/>
              <w:right w:val="nil"/>
            </w:tcBorders>
            <w:shd w:val="clear" w:color="auto" w:fill="auto"/>
            <w:tcMar>
              <w:top w:w="10" w:type="dxa"/>
              <w:left w:w="10" w:type="dxa"/>
              <w:right w:w="10" w:type="dxa"/>
            </w:tcMar>
            <w:vAlign w:val="center"/>
          </w:tcPr>
          <w:p>
            <w:pPr>
              <w:widowControl/>
              <w:jc w:val="left"/>
              <w:textAlignment w:val="center"/>
              <w:rPr>
                <w:rFonts w:ascii="仿宋_GB2312" w:hAnsi="宋体" w:eastAsia="仿宋_GB2312" w:cs="仿宋_GB2312"/>
                <w:b/>
                <w:color w:val="000000"/>
                <w:szCs w:val="21"/>
              </w:rPr>
            </w:pPr>
            <w:r>
              <w:rPr>
                <w:rFonts w:ascii="仿宋_GB2312" w:hAnsi="宋体" w:eastAsia="仿宋_GB2312" w:cs="仿宋_GB2312"/>
                <w:b/>
                <w:color w:val="000000"/>
                <w:kern w:val="0"/>
                <w:szCs w:val="21"/>
              </w:rPr>
              <w:t>北京中瑞诚会计师事务所有限公司喀什分所</w:t>
            </w:r>
          </w:p>
        </w:tc>
      </w:tr>
      <w:tr>
        <w:tblPrEx>
          <w:tblLayout w:type="fixed"/>
          <w:tblCellMar>
            <w:top w:w="0" w:type="dxa"/>
            <w:left w:w="0" w:type="dxa"/>
            <w:bottom w:w="0" w:type="dxa"/>
            <w:right w:w="0" w:type="dxa"/>
          </w:tblCellMar>
        </w:tblPrEx>
        <w:trPr>
          <w:trHeight w:val="800" w:hRule="atLeast"/>
        </w:trPr>
        <w:tc>
          <w:tcPr>
            <w:tcW w:w="2002" w:type="dxa"/>
            <w:tcBorders>
              <w:top w:val="nil"/>
              <w:left w:val="nil"/>
              <w:bottom w:val="nil"/>
              <w:right w:val="nil"/>
            </w:tcBorders>
            <w:shd w:val="clear" w:color="auto" w:fill="auto"/>
            <w:tcMar>
              <w:top w:w="10" w:type="dxa"/>
              <w:left w:w="10" w:type="dxa"/>
              <w:right w:w="10" w:type="dxa"/>
            </w:tcMar>
            <w:vAlign w:val="center"/>
          </w:tcPr>
          <w:p>
            <w:pPr>
              <w:widowControl/>
              <w:jc w:val="left"/>
              <w:textAlignment w:val="center"/>
              <w:rPr>
                <w:rFonts w:ascii="仿宋_GB2312" w:hAnsi="宋体" w:eastAsia="仿宋_GB2312" w:cs="仿宋_GB2312"/>
                <w:b/>
                <w:color w:val="000000"/>
                <w:szCs w:val="21"/>
              </w:rPr>
            </w:pPr>
            <w:r>
              <w:rPr>
                <w:rFonts w:ascii="仿宋_GB2312" w:hAnsi="宋体" w:eastAsia="仿宋_GB2312" w:cs="仿宋_GB2312"/>
                <w:b/>
                <w:color w:val="000000"/>
                <w:kern w:val="0"/>
                <w:szCs w:val="21"/>
              </w:rPr>
              <w:t>三级指标名称：</w:t>
            </w:r>
          </w:p>
        </w:tc>
        <w:tc>
          <w:tcPr>
            <w:tcW w:w="6324" w:type="dxa"/>
            <w:tcBorders>
              <w:top w:val="nil"/>
              <w:left w:val="nil"/>
              <w:bottom w:val="nil"/>
              <w:right w:val="nil"/>
            </w:tcBorders>
            <w:shd w:val="clear" w:color="auto" w:fill="auto"/>
            <w:tcMar>
              <w:top w:w="10" w:type="dxa"/>
              <w:left w:w="10" w:type="dxa"/>
              <w:right w:w="10" w:type="dxa"/>
            </w:tcMar>
            <w:vAlign w:val="center"/>
          </w:tcPr>
          <w:p>
            <w:pPr>
              <w:widowControl/>
              <w:jc w:val="left"/>
              <w:textAlignment w:val="center"/>
              <w:rPr>
                <w:rFonts w:ascii="仿宋_GB2312" w:hAnsi="宋体" w:eastAsia="仿宋_GB2312" w:cs="仿宋_GB2312"/>
                <w:b/>
                <w:color w:val="000000"/>
                <w:szCs w:val="21"/>
              </w:rPr>
            </w:pPr>
            <w:r>
              <w:rPr>
                <w:rFonts w:ascii="仿宋_GB2312" w:hAnsi="宋体" w:eastAsia="仿宋_GB2312" w:cs="仿宋_GB2312"/>
                <w:b/>
                <w:color w:val="000000"/>
                <w:kern w:val="0"/>
                <w:szCs w:val="21"/>
              </w:rPr>
              <w:t>生态环境的改善、城市绿化美观</w:t>
            </w:r>
          </w:p>
        </w:tc>
      </w:tr>
      <w:tr>
        <w:tblPrEx>
          <w:tblLayout w:type="fixed"/>
          <w:tblCellMar>
            <w:top w:w="0" w:type="dxa"/>
            <w:left w:w="0" w:type="dxa"/>
            <w:bottom w:w="0" w:type="dxa"/>
            <w:right w:w="0" w:type="dxa"/>
          </w:tblCellMar>
        </w:tblPrEx>
        <w:trPr>
          <w:trHeight w:val="800" w:hRule="atLeast"/>
        </w:trPr>
        <w:tc>
          <w:tcPr>
            <w:tcW w:w="200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b/>
                <w:color w:val="000000"/>
                <w:szCs w:val="21"/>
              </w:rPr>
            </w:pPr>
            <w:r>
              <w:rPr>
                <w:rFonts w:hint="eastAsia" w:ascii="宋体" w:hAnsi="宋体" w:eastAsia="宋体" w:cs="宋体"/>
                <w:b/>
                <w:color w:val="000000"/>
                <w:kern w:val="0"/>
                <w:szCs w:val="21"/>
              </w:rPr>
              <w:t>指标解释</w:t>
            </w:r>
          </w:p>
        </w:tc>
        <w:tc>
          <w:tcPr>
            <w:tcW w:w="632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textAlignment w:val="center"/>
              <w:rPr>
                <w:rFonts w:ascii="仿宋_GB2312" w:hAnsi="宋体" w:eastAsia="仿宋_GB2312" w:cs="仿宋_GB2312"/>
                <w:color w:val="000000"/>
                <w:szCs w:val="21"/>
              </w:rPr>
            </w:pPr>
            <w:r>
              <w:rPr>
                <w:rFonts w:ascii="仿宋_GB2312" w:hAnsi="宋体" w:eastAsia="仿宋_GB2312" w:cs="仿宋_GB2312"/>
                <w:color w:val="000000"/>
                <w:kern w:val="0"/>
                <w:szCs w:val="21"/>
              </w:rPr>
              <w:t>反映生态环境的改善、城市绿化美观</w:t>
            </w:r>
          </w:p>
        </w:tc>
      </w:tr>
      <w:tr>
        <w:tblPrEx>
          <w:tblLayout w:type="fixed"/>
          <w:tblCellMar>
            <w:top w:w="0" w:type="dxa"/>
            <w:left w:w="0" w:type="dxa"/>
            <w:bottom w:w="0" w:type="dxa"/>
            <w:right w:w="0" w:type="dxa"/>
          </w:tblCellMar>
        </w:tblPrEx>
        <w:trPr>
          <w:trHeight w:val="800" w:hRule="atLeast"/>
        </w:trPr>
        <w:tc>
          <w:tcPr>
            <w:tcW w:w="200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b/>
                <w:color w:val="000000"/>
                <w:szCs w:val="21"/>
              </w:rPr>
            </w:pPr>
            <w:r>
              <w:rPr>
                <w:rFonts w:hint="eastAsia" w:ascii="宋体" w:hAnsi="宋体" w:eastAsia="宋体" w:cs="宋体"/>
                <w:b/>
                <w:color w:val="000000"/>
                <w:kern w:val="0"/>
                <w:szCs w:val="21"/>
              </w:rPr>
              <w:t>指标权重</w:t>
            </w:r>
          </w:p>
        </w:tc>
        <w:tc>
          <w:tcPr>
            <w:tcW w:w="632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9</w:t>
            </w:r>
          </w:p>
        </w:tc>
      </w:tr>
      <w:tr>
        <w:tblPrEx>
          <w:tblLayout w:type="fixed"/>
          <w:tblCellMar>
            <w:top w:w="0" w:type="dxa"/>
            <w:left w:w="0" w:type="dxa"/>
            <w:bottom w:w="0" w:type="dxa"/>
            <w:right w:w="0" w:type="dxa"/>
          </w:tblCellMar>
        </w:tblPrEx>
        <w:trPr>
          <w:trHeight w:val="800" w:hRule="atLeast"/>
        </w:trPr>
        <w:tc>
          <w:tcPr>
            <w:tcW w:w="200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b/>
                <w:color w:val="000000"/>
                <w:szCs w:val="21"/>
              </w:rPr>
            </w:pPr>
            <w:r>
              <w:rPr>
                <w:rFonts w:hint="eastAsia" w:ascii="宋体" w:hAnsi="宋体" w:eastAsia="宋体" w:cs="宋体"/>
                <w:b/>
                <w:color w:val="000000"/>
                <w:kern w:val="0"/>
                <w:szCs w:val="21"/>
              </w:rPr>
              <w:t>指标标杆值依据</w:t>
            </w:r>
          </w:p>
        </w:tc>
        <w:tc>
          <w:tcPr>
            <w:tcW w:w="632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textAlignment w:val="center"/>
              <w:rPr>
                <w:rFonts w:ascii="仿宋_GB2312" w:hAnsi="宋体" w:eastAsia="仿宋_GB2312" w:cs="仿宋_GB2312"/>
                <w:color w:val="000000"/>
                <w:szCs w:val="21"/>
              </w:rPr>
            </w:pPr>
            <w:r>
              <w:rPr>
                <w:rFonts w:ascii="仿宋_GB2312" w:hAnsi="宋体" w:eastAsia="仿宋_GB2312" w:cs="仿宋_GB2312"/>
                <w:color w:val="000000"/>
                <w:kern w:val="0"/>
                <w:szCs w:val="21"/>
              </w:rPr>
              <w:t>显著</w:t>
            </w:r>
          </w:p>
        </w:tc>
      </w:tr>
      <w:tr>
        <w:tblPrEx>
          <w:tblLayout w:type="fixed"/>
          <w:tblCellMar>
            <w:top w:w="0" w:type="dxa"/>
            <w:left w:w="0" w:type="dxa"/>
            <w:bottom w:w="0" w:type="dxa"/>
            <w:right w:w="0" w:type="dxa"/>
          </w:tblCellMar>
        </w:tblPrEx>
        <w:trPr>
          <w:trHeight w:val="1380" w:hRule="atLeast"/>
        </w:trPr>
        <w:tc>
          <w:tcPr>
            <w:tcW w:w="200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b/>
                <w:color w:val="000000"/>
                <w:szCs w:val="21"/>
              </w:rPr>
            </w:pPr>
            <w:r>
              <w:rPr>
                <w:rFonts w:hint="eastAsia" w:ascii="宋体" w:hAnsi="宋体" w:eastAsia="宋体" w:cs="宋体"/>
                <w:b/>
                <w:color w:val="000000"/>
                <w:kern w:val="0"/>
                <w:szCs w:val="21"/>
              </w:rPr>
              <w:t>评价标准</w:t>
            </w:r>
          </w:p>
        </w:tc>
        <w:tc>
          <w:tcPr>
            <w:tcW w:w="632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textAlignment w:val="center"/>
              <w:rPr>
                <w:rFonts w:ascii="仿宋_GB2312" w:hAnsi="宋体" w:eastAsia="仿宋_GB2312" w:cs="仿宋_GB2312"/>
                <w:color w:val="000000"/>
                <w:szCs w:val="21"/>
              </w:rPr>
            </w:pPr>
            <w:r>
              <w:rPr>
                <w:rFonts w:ascii="仿宋_GB2312" w:hAnsi="宋体" w:eastAsia="仿宋_GB2312" w:cs="仿宋_GB2312"/>
                <w:color w:val="000000"/>
                <w:kern w:val="0"/>
                <w:szCs w:val="21"/>
              </w:rPr>
              <w:t>通过调查问卷，反映对生态环境的改善、城市绿化美观满意度：</w:t>
            </w:r>
            <w:r>
              <w:rPr>
                <w:rFonts w:ascii="仿宋_GB2312" w:hAnsi="宋体" w:eastAsia="仿宋_GB2312" w:cs="仿宋_GB2312"/>
                <w:color w:val="000000"/>
                <w:kern w:val="0"/>
                <w:szCs w:val="21"/>
              </w:rPr>
              <w:br w:type="textWrapping"/>
            </w:r>
            <w:r>
              <w:rPr>
                <w:rFonts w:ascii="仿宋_GB2312" w:hAnsi="宋体" w:eastAsia="仿宋_GB2312" w:cs="仿宋_GB2312"/>
                <w:color w:val="000000"/>
                <w:kern w:val="0"/>
                <w:szCs w:val="21"/>
              </w:rPr>
              <w:t>①对生态环境的改善、城市绿化美观满意数量大于等于参与调查人数的90%，得满分；</w:t>
            </w:r>
            <w:r>
              <w:rPr>
                <w:rFonts w:ascii="仿宋_GB2312" w:hAnsi="宋体" w:eastAsia="仿宋_GB2312" w:cs="仿宋_GB2312"/>
                <w:color w:val="000000"/>
                <w:kern w:val="0"/>
                <w:szCs w:val="21"/>
              </w:rPr>
              <w:br w:type="textWrapping"/>
            </w:r>
            <w:r>
              <w:rPr>
                <w:rFonts w:ascii="仿宋_GB2312" w:hAnsi="宋体" w:eastAsia="仿宋_GB2312" w:cs="仿宋_GB2312"/>
                <w:color w:val="000000"/>
                <w:kern w:val="0"/>
                <w:szCs w:val="21"/>
              </w:rPr>
              <w:t>②对生态环境的改善、城市绿化美观满意数量小于90%大于60%，按照满分乘以人数占比得分；</w:t>
            </w:r>
            <w:r>
              <w:rPr>
                <w:rFonts w:ascii="仿宋_GB2312" w:hAnsi="宋体" w:eastAsia="仿宋_GB2312" w:cs="仿宋_GB2312"/>
                <w:color w:val="000000"/>
                <w:kern w:val="0"/>
                <w:szCs w:val="21"/>
              </w:rPr>
              <w:br w:type="textWrapping"/>
            </w:r>
            <w:r>
              <w:rPr>
                <w:rFonts w:ascii="仿宋_GB2312" w:hAnsi="宋体" w:eastAsia="仿宋_GB2312" w:cs="仿宋_GB2312"/>
                <w:color w:val="000000"/>
                <w:kern w:val="0"/>
                <w:szCs w:val="21"/>
              </w:rPr>
              <w:t>③对生态环境的改善、城市绿化美观满意数量小于等于60%，不得分。</w:t>
            </w:r>
          </w:p>
        </w:tc>
      </w:tr>
      <w:tr>
        <w:tblPrEx>
          <w:tblLayout w:type="fixed"/>
          <w:tblCellMar>
            <w:top w:w="0" w:type="dxa"/>
            <w:left w:w="0" w:type="dxa"/>
            <w:bottom w:w="0" w:type="dxa"/>
            <w:right w:w="0" w:type="dxa"/>
          </w:tblCellMar>
        </w:tblPrEx>
        <w:trPr>
          <w:trHeight w:val="1270" w:hRule="atLeast"/>
        </w:trPr>
        <w:tc>
          <w:tcPr>
            <w:tcW w:w="200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b/>
                <w:color w:val="000000"/>
                <w:szCs w:val="21"/>
              </w:rPr>
            </w:pPr>
            <w:r>
              <w:rPr>
                <w:rFonts w:hint="eastAsia" w:ascii="宋体" w:hAnsi="宋体" w:eastAsia="宋体" w:cs="宋体"/>
                <w:b/>
                <w:color w:val="000000"/>
                <w:kern w:val="0"/>
                <w:szCs w:val="21"/>
              </w:rPr>
              <w:t>数据来源</w:t>
            </w:r>
          </w:p>
        </w:tc>
        <w:tc>
          <w:tcPr>
            <w:tcW w:w="632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textAlignment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《喀什经济开发区2019年度喀什开发区城镇化土地整理项目(分两期)满意度调查表》48份</w:t>
            </w:r>
          </w:p>
        </w:tc>
      </w:tr>
      <w:tr>
        <w:tblPrEx>
          <w:tblLayout w:type="fixed"/>
          <w:tblCellMar>
            <w:top w:w="0" w:type="dxa"/>
            <w:left w:w="0" w:type="dxa"/>
            <w:bottom w:w="0" w:type="dxa"/>
            <w:right w:w="0" w:type="dxa"/>
          </w:tblCellMar>
        </w:tblPrEx>
        <w:trPr>
          <w:trHeight w:val="800" w:hRule="atLeast"/>
        </w:trPr>
        <w:tc>
          <w:tcPr>
            <w:tcW w:w="2002"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b/>
                <w:color w:val="000000"/>
                <w:szCs w:val="21"/>
              </w:rPr>
            </w:pPr>
            <w:r>
              <w:rPr>
                <w:rFonts w:hint="eastAsia" w:ascii="宋体" w:hAnsi="宋体" w:eastAsia="宋体" w:cs="宋体"/>
                <w:b/>
                <w:color w:val="000000"/>
                <w:kern w:val="0"/>
                <w:szCs w:val="21"/>
              </w:rPr>
              <w:t>评价结果</w:t>
            </w:r>
          </w:p>
        </w:tc>
        <w:tc>
          <w:tcPr>
            <w:tcW w:w="632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textAlignment w:val="center"/>
              <w:rPr>
                <w:rFonts w:ascii="仿宋_GB2312" w:hAnsi="宋体" w:eastAsia="仿宋_GB2312" w:cs="仿宋_GB2312"/>
                <w:color w:val="000000"/>
                <w:kern w:val="0"/>
                <w:szCs w:val="21"/>
              </w:rPr>
            </w:pPr>
            <w:r>
              <w:rPr>
                <w:rFonts w:ascii="仿宋_GB2312" w:hAnsi="宋体" w:eastAsia="仿宋_GB2312" w:cs="仿宋_GB2312"/>
                <w:color w:val="000000"/>
                <w:kern w:val="0"/>
                <w:szCs w:val="21"/>
              </w:rPr>
              <w:t>指标评分计算过程及依据：</w:t>
            </w:r>
          </w:p>
        </w:tc>
      </w:tr>
      <w:tr>
        <w:tblPrEx>
          <w:tblLayout w:type="fixed"/>
          <w:tblCellMar>
            <w:top w:w="0" w:type="dxa"/>
            <w:left w:w="0" w:type="dxa"/>
            <w:bottom w:w="0" w:type="dxa"/>
            <w:right w:w="0" w:type="dxa"/>
          </w:tblCellMar>
        </w:tblPrEx>
        <w:trPr>
          <w:trHeight w:val="1960" w:hRule="atLeast"/>
        </w:trPr>
        <w:tc>
          <w:tcPr>
            <w:tcW w:w="2002"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left"/>
              <w:rPr>
                <w:rFonts w:ascii="宋体" w:hAnsi="宋体" w:eastAsia="宋体" w:cs="宋体"/>
                <w:b/>
                <w:color w:val="000000"/>
                <w:szCs w:val="21"/>
              </w:rPr>
            </w:pPr>
          </w:p>
        </w:tc>
        <w:tc>
          <w:tcPr>
            <w:tcW w:w="632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textAlignment w:val="center"/>
              <w:rPr>
                <w:rFonts w:ascii="仿宋_GB2312" w:hAnsi="宋体" w:eastAsia="仿宋_GB2312" w:cs="仿宋_GB2312"/>
                <w:color w:val="000000"/>
                <w:szCs w:val="21"/>
              </w:rPr>
            </w:pPr>
            <w:r>
              <w:rPr>
                <w:rFonts w:ascii="仿宋_GB2312" w:hAnsi="宋体" w:eastAsia="仿宋_GB2312" w:cs="仿宋_GB2312"/>
                <w:color w:val="000000"/>
                <w:kern w:val="0"/>
                <w:szCs w:val="21"/>
              </w:rPr>
              <w:t>根据问卷统计结果显示，100%的受访者认为该项目实施改善生态环境、增加城市绿化美观。</w:t>
            </w:r>
          </w:p>
        </w:tc>
      </w:tr>
      <w:tr>
        <w:tblPrEx>
          <w:tblLayout w:type="fixed"/>
          <w:tblCellMar>
            <w:top w:w="0" w:type="dxa"/>
            <w:left w:w="0" w:type="dxa"/>
            <w:bottom w:w="0" w:type="dxa"/>
            <w:right w:w="0" w:type="dxa"/>
          </w:tblCellMar>
        </w:tblPrEx>
        <w:trPr>
          <w:trHeight w:val="610" w:hRule="atLeast"/>
        </w:trPr>
        <w:tc>
          <w:tcPr>
            <w:tcW w:w="200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b/>
                <w:color w:val="000000"/>
                <w:szCs w:val="21"/>
              </w:rPr>
            </w:pPr>
            <w:r>
              <w:rPr>
                <w:rFonts w:hint="eastAsia" w:ascii="宋体" w:hAnsi="宋体" w:eastAsia="宋体" w:cs="宋体"/>
                <w:b/>
                <w:color w:val="000000"/>
                <w:kern w:val="0"/>
                <w:szCs w:val="21"/>
              </w:rPr>
              <w:t>本项指标得分</w:t>
            </w:r>
          </w:p>
        </w:tc>
        <w:tc>
          <w:tcPr>
            <w:tcW w:w="632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textAlignment w:val="center"/>
              <w:rPr>
                <w:rFonts w:ascii="宋体" w:hAnsi="宋体" w:eastAsia="宋体" w:cs="宋体"/>
                <w:color w:val="000000"/>
                <w:szCs w:val="21"/>
              </w:rPr>
            </w:pPr>
            <w:r>
              <w:rPr>
                <w:rFonts w:hint="eastAsia" w:ascii="宋体" w:hAnsi="宋体" w:eastAsia="宋体" w:cs="宋体"/>
                <w:color w:val="000000"/>
                <w:kern w:val="0"/>
                <w:szCs w:val="21"/>
              </w:rPr>
              <w:t>9</w:t>
            </w:r>
          </w:p>
        </w:tc>
      </w:tr>
    </w:tbl>
    <w:p>
      <w:pPr>
        <w:rPr>
          <w:rFonts w:ascii="黑体" w:hAnsi="黑体" w:eastAsia="黑体" w:cs="宋体"/>
          <w:sz w:val="32"/>
          <w:szCs w:val="32"/>
        </w:rPr>
      </w:pPr>
      <w:r>
        <w:rPr>
          <w:rFonts w:ascii="黑体" w:hAnsi="黑体" w:eastAsia="黑体" w:cs="宋体"/>
          <w:sz w:val="32"/>
          <w:szCs w:val="32"/>
        </w:rPr>
        <w:br w:type="page"/>
      </w:r>
    </w:p>
    <w:tbl>
      <w:tblPr>
        <w:tblStyle w:val="15"/>
        <w:tblW w:w="8326" w:type="dxa"/>
        <w:tblInd w:w="0" w:type="dxa"/>
        <w:tblLayout w:type="fixed"/>
        <w:tblCellMar>
          <w:top w:w="0" w:type="dxa"/>
          <w:left w:w="0" w:type="dxa"/>
          <w:bottom w:w="0" w:type="dxa"/>
          <w:right w:w="0" w:type="dxa"/>
        </w:tblCellMar>
      </w:tblPr>
      <w:tblGrid>
        <w:gridCol w:w="2002"/>
        <w:gridCol w:w="6324"/>
      </w:tblGrid>
      <w:tr>
        <w:tblPrEx>
          <w:tblLayout w:type="fixed"/>
          <w:tblCellMar>
            <w:top w:w="0" w:type="dxa"/>
            <w:left w:w="0" w:type="dxa"/>
            <w:bottom w:w="0" w:type="dxa"/>
            <w:right w:w="0" w:type="dxa"/>
          </w:tblCellMar>
        </w:tblPrEx>
        <w:trPr>
          <w:trHeight w:val="624" w:hRule="atLeast"/>
        </w:trPr>
        <w:tc>
          <w:tcPr>
            <w:tcW w:w="8326" w:type="dxa"/>
            <w:gridSpan w:val="2"/>
            <w:vMerge w:val="restart"/>
            <w:tcBorders>
              <w:top w:val="nil"/>
              <w:left w:val="nil"/>
              <w:bottom w:val="nil"/>
              <w:right w:val="nil"/>
            </w:tcBorders>
            <w:shd w:val="clear" w:color="auto" w:fill="auto"/>
            <w:tcMar>
              <w:top w:w="10" w:type="dxa"/>
              <w:left w:w="10" w:type="dxa"/>
              <w:right w:w="10" w:type="dxa"/>
            </w:tcMar>
            <w:vAlign w:val="center"/>
          </w:tcPr>
          <w:p>
            <w:pPr>
              <w:widowControl/>
              <w:jc w:val="center"/>
              <w:textAlignment w:val="center"/>
              <w:rPr>
                <w:rFonts w:ascii="仿宋_GB2312" w:hAnsi="宋体" w:eastAsia="仿宋_GB2312" w:cs="仿宋_GB2312"/>
                <w:b/>
                <w:color w:val="000000"/>
                <w:sz w:val="30"/>
                <w:szCs w:val="30"/>
              </w:rPr>
            </w:pPr>
            <w:r>
              <w:rPr>
                <w:rFonts w:ascii="仿宋_GB2312" w:hAnsi="宋体" w:eastAsia="仿宋_GB2312" w:cs="仿宋_GB2312"/>
                <w:b/>
                <w:color w:val="000000"/>
                <w:kern w:val="0"/>
                <w:sz w:val="30"/>
                <w:szCs w:val="30"/>
              </w:rPr>
              <w:t>喀什经济开发区城镇化土地整理项目绩效评价底稿</w:t>
            </w:r>
          </w:p>
        </w:tc>
      </w:tr>
      <w:tr>
        <w:tblPrEx>
          <w:tblLayout w:type="fixed"/>
          <w:tblCellMar>
            <w:top w:w="0" w:type="dxa"/>
            <w:left w:w="0" w:type="dxa"/>
            <w:bottom w:w="0" w:type="dxa"/>
            <w:right w:w="0" w:type="dxa"/>
          </w:tblCellMar>
        </w:tblPrEx>
        <w:trPr>
          <w:trHeight w:val="624" w:hRule="atLeast"/>
        </w:trPr>
        <w:tc>
          <w:tcPr>
            <w:tcW w:w="8326" w:type="dxa"/>
            <w:gridSpan w:val="2"/>
            <w:vMerge w:val="continue"/>
            <w:tcBorders>
              <w:top w:val="nil"/>
              <w:left w:val="nil"/>
              <w:bottom w:val="nil"/>
              <w:right w:val="nil"/>
            </w:tcBorders>
            <w:shd w:val="clear" w:color="auto" w:fill="auto"/>
            <w:tcMar>
              <w:top w:w="10" w:type="dxa"/>
              <w:left w:w="10" w:type="dxa"/>
              <w:right w:w="10" w:type="dxa"/>
            </w:tcMar>
            <w:vAlign w:val="center"/>
          </w:tcPr>
          <w:p>
            <w:pPr>
              <w:jc w:val="center"/>
              <w:rPr>
                <w:rFonts w:ascii="仿宋_GB2312" w:hAnsi="宋体" w:eastAsia="仿宋_GB2312" w:cs="仿宋_GB2312"/>
                <w:b/>
                <w:color w:val="000000"/>
                <w:sz w:val="30"/>
                <w:szCs w:val="30"/>
              </w:rPr>
            </w:pPr>
          </w:p>
        </w:tc>
      </w:tr>
      <w:tr>
        <w:tblPrEx>
          <w:tblLayout w:type="fixed"/>
          <w:tblCellMar>
            <w:top w:w="0" w:type="dxa"/>
            <w:left w:w="0" w:type="dxa"/>
            <w:bottom w:w="0" w:type="dxa"/>
            <w:right w:w="0" w:type="dxa"/>
          </w:tblCellMar>
        </w:tblPrEx>
        <w:trPr>
          <w:trHeight w:val="800" w:hRule="atLeast"/>
        </w:trPr>
        <w:tc>
          <w:tcPr>
            <w:tcW w:w="2002" w:type="dxa"/>
            <w:tcBorders>
              <w:top w:val="nil"/>
              <w:left w:val="nil"/>
              <w:bottom w:val="nil"/>
              <w:right w:val="nil"/>
            </w:tcBorders>
            <w:shd w:val="clear" w:color="auto" w:fill="auto"/>
            <w:tcMar>
              <w:top w:w="10" w:type="dxa"/>
              <w:left w:w="10" w:type="dxa"/>
              <w:right w:w="10" w:type="dxa"/>
            </w:tcMar>
            <w:vAlign w:val="center"/>
          </w:tcPr>
          <w:p>
            <w:pPr>
              <w:widowControl/>
              <w:jc w:val="left"/>
              <w:textAlignment w:val="center"/>
              <w:rPr>
                <w:rFonts w:ascii="仿宋_GB2312" w:hAnsi="宋体" w:eastAsia="仿宋_GB2312" w:cs="仿宋_GB2312"/>
                <w:b/>
                <w:color w:val="000000"/>
                <w:szCs w:val="21"/>
              </w:rPr>
            </w:pPr>
            <w:r>
              <w:rPr>
                <w:rFonts w:ascii="仿宋_GB2312" w:hAnsi="宋体" w:eastAsia="仿宋_GB2312" w:cs="仿宋_GB2312"/>
                <w:b/>
                <w:color w:val="000000"/>
                <w:kern w:val="0"/>
                <w:szCs w:val="21"/>
              </w:rPr>
              <w:t>评价</w:t>
            </w:r>
            <w:r>
              <w:rPr>
                <w:rFonts w:hint="eastAsia" w:ascii="宋体" w:hAnsi="宋体" w:eastAsia="宋体" w:cs="宋体"/>
                <w:b/>
                <w:color w:val="000000"/>
                <w:kern w:val="0"/>
                <w:szCs w:val="21"/>
              </w:rPr>
              <w:t>实施</w:t>
            </w:r>
            <w:r>
              <w:rPr>
                <w:rFonts w:ascii="仿宋_GB2312" w:hAnsi="宋体" w:eastAsia="仿宋_GB2312" w:cs="仿宋_GB2312"/>
                <w:b/>
                <w:color w:val="000000"/>
                <w:kern w:val="0"/>
                <w:szCs w:val="21"/>
              </w:rPr>
              <w:t>单位</w:t>
            </w:r>
            <w:r>
              <w:rPr>
                <w:rFonts w:hint="eastAsia" w:ascii="宋体" w:hAnsi="宋体" w:eastAsia="宋体" w:cs="宋体"/>
                <w:b/>
                <w:color w:val="000000"/>
                <w:kern w:val="0"/>
                <w:szCs w:val="21"/>
              </w:rPr>
              <w:t>：</w:t>
            </w:r>
          </w:p>
        </w:tc>
        <w:tc>
          <w:tcPr>
            <w:tcW w:w="6324" w:type="dxa"/>
            <w:tcBorders>
              <w:top w:val="nil"/>
              <w:left w:val="nil"/>
              <w:bottom w:val="nil"/>
              <w:right w:val="nil"/>
            </w:tcBorders>
            <w:shd w:val="clear" w:color="auto" w:fill="auto"/>
            <w:tcMar>
              <w:top w:w="10" w:type="dxa"/>
              <w:left w:w="10" w:type="dxa"/>
              <w:right w:w="10" w:type="dxa"/>
            </w:tcMar>
            <w:vAlign w:val="center"/>
          </w:tcPr>
          <w:p>
            <w:pPr>
              <w:widowControl/>
              <w:jc w:val="left"/>
              <w:textAlignment w:val="center"/>
              <w:rPr>
                <w:rFonts w:ascii="仿宋_GB2312" w:hAnsi="宋体" w:eastAsia="仿宋_GB2312" w:cs="仿宋_GB2312"/>
                <w:b/>
                <w:color w:val="000000"/>
                <w:szCs w:val="21"/>
              </w:rPr>
            </w:pPr>
            <w:r>
              <w:rPr>
                <w:rFonts w:ascii="仿宋_GB2312" w:hAnsi="宋体" w:eastAsia="仿宋_GB2312" w:cs="仿宋_GB2312"/>
                <w:b/>
                <w:color w:val="000000"/>
                <w:kern w:val="0"/>
                <w:szCs w:val="21"/>
              </w:rPr>
              <w:t>北京中瑞诚会计师事务所有限公司喀什分所</w:t>
            </w:r>
          </w:p>
        </w:tc>
      </w:tr>
      <w:tr>
        <w:tblPrEx>
          <w:tblLayout w:type="fixed"/>
          <w:tblCellMar>
            <w:top w:w="0" w:type="dxa"/>
            <w:left w:w="0" w:type="dxa"/>
            <w:bottom w:w="0" w:type="dxa"/>
            <w:right w:w="0" w:type="dxa"/>
          </w:tblCellMar>
        </w:tblPrEx>
        <w:trPr>
          <w:trHeight w:val="800" w:hRule="atLeast"/>
        </w:trPr>
        <w:tc>
          <w:tcPr>
            <w:tcW w:w="2002" w:type="dxa"/>
            <w:tcBorders>
              <w:top w:val="nil"/>
              <w:left w:val="nil"/>
              <w:bottom w:val="nil"/>
              <w:right w:val="nil"/>
            </w:tcBorders>
            <w:shd w:val="clear" w:color="auto" w:fill="auto"/>
            <w:tcMar>
              <w:top w:w="10" w:type="dxa"/>
              <w:left w:w="10" w:type="dxa"/>
              <w:right w:w="10" w:type="dxa"/>
            </w:tcMar>
            <w:vAlign w:val="center"/>
          </w:tcPr>
          <w:p>
            <w:pPr>
              <w:widowControl/>
              <w:jc w:val="left"/>
              <w:textAlignment w:val="center"/>
              <w:rPr>
                <w:rFonts w:ascii="仿宋_GB2312" w:hAnsi="宋体" w:eastAsia="仿宋_GB2312" w:cs="仿宋_GB2312"/>
                <w:b/>
                <w:color w:val="000000"/>
                <w:szCs w:val="21"/>
              </w:rPr>
            </w:pPr>
            <w:r>
              <w:rPr>
                <w:rFonts w:ascii="仿宋_GB2312" w:hAnsi="宋体" w:eastAsia="仿宋_GB2312" w:cs="仿宋_GB2312"/>
                <w:b/>
                <w:color w:val="000000"/>
                <w:kern w:val="0"/>
                <w:szCs w:val="21"/>
              </w:rPr>
              <w:t>三级指标名称：</w:t>
            </w:r>
          </w:p>
        </w:tc>
        <w:tc>
          <w:tcPr>
            <w:tcW w:w="6324" w:type="dxa"/>
            <w:tcBorders>
              <w:top w:val="nil"/>
              <w:left w:val="nil"/>
              <w:bottom w:val="nil"/>
              <w:right w:val="nil"/>
            </w:tcBorders>
            <w:shd w:val="clear" w:color="auto" w:fill="auto"/>
            <w:tcMar>
              <w:top w:w="10" w:type="dxa"/>
              <w:left w:w="10" w:type="dxa"/>
              <w:right w:w="10" w:type="dxa"/>
            </w:tcMar>
            <w:vAlign w:val="center"/>
          </w:tcPr>
          <w:p>
            <w:pPr>
              <w:widowControl/>
              <w:jc w:val="left"/>
              <w:textAlignment w:val="center"/>
              <w:rPr>
                <w:rFonts w:ascii="仿宋_GB2312" w:hAnsi="宋体" w:eastAsia="仿宋_GB2312" w:cs="仿宋_GB2312"/>
                <w:b/>
                <w:color w:val="000000"/>
                <w:szCs w:val="21"/>
              </w:rPr>
            </w:pPr>
            <w:r>
              <w:rPr>
                <w:rFonts w:ascii="仿宋_GB2312" w:hAnsi="宋体" w:eastAsia="仿宋_GB2312" w:cs="仿宋_GB2312"/>
                <w:b/>
                <w:color w:val="000000"/>
                <w:kern w:val="0"/>
                <w:szCs w:val="21"/>
              </w:rPr>
              <w:t>拆迁群众满意度</w:t>
            </w:r>
          </w:p>
        </w:tc>
      </w:tr>
      <w:tr>
        <w:tblPrEx>
          <w:tblLayout w:type="fixed"/>
          <w:tblCellMar>
            <w:top w:w="0" w:type="dxa"/>
            <w:left w:w="0" w:type="dxa"/>
            <w:bottom w:w="0" w:type="dxa"/>
            <w:right w:w="0" w:type="dxa"/>
          </w:tblCellMar>
        </w:tblPrEx>
        <w:trPr>
          <w:trHeight w:val="800" w:hRule="atLeast"/>
        </w:trPr>
        <w:tc>
          <w:tcPr>
            <w:tcW w:w="200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b/>
                <w:color w:val="000000"/>
                <w:szCs w:val="21"/>
              </w:rPr>
            </w:pPr>
            <w:r>
              <w:rPr>
                <w:rFonts w:hint="eastAsia" w:ascii="宋体" w:hAnsi="宋体" w:eastAsia="宋体" w:cs="宋体"/>
                <w:b/>
                <w:color w:val="000000"/>
                <w:kern w:val="0"/>
                <w:szCs w:val="21"/>
              </w:rPr>
              <w:t>指标解释</w:t>
            </w:r>
          </w:p>
        </w:tc>
        <w:tc>
          <w:tcPr>
            <w:tcW w:w="632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textAlignment w:val="center"/>
              <w:rPr>
                <w:rFonts w:ascii="仿宋_GB2312" w:hAnsi="宋体" w:eastAsia="仿宋_GB2312" w:cs="仿宋_GB2312"/>
                <w:color w:val="000000"/>
                <w:szCs w:val="21"/>
              </w:rPr>
            </w:pPr>
            <w:r>
              <w:rPr>
                <w:rFonts w:ascii="仿宋_GB2312" w:hAnsi="宋体" w:eastAsia="仿宋_GB2312" w:cs="仿宋_GB2312"/>
                <w:color w:val="000000"/>
                <w:kern w:val="0"/>
                <w:szCs w:val="21"/>
              </w:rPr>
              <w:t>反映拆迁群众满意度</w:t>
            </w:r>
          </w:p>
        </w:tc>
      </w:tr>
      <w:tr>
        <w:tblPrEx>
          <w:tblLayout w:type="fixed"/>
          <w:tblCellMar>
            <w:top w:w="0" w:type="dxa"/>
            <w:left w:w="0" w:type="dxa"/>
            <w:bottom w:w="0" w:type="dxa"/>
            <w:right w:w="0" w:type="dxa"/>
          </w:tblCellMar>
        </w:tblPrEx>
        <w:trPr>
          <w:trHeight w:val="800" w:hRule="atLeast"/>
        </w:trPr>
        <w:tc>
          <w:tcPr>
            <w:tcW w:w="200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b/>
                <w:color w:val="000000"/>
                <w:szCs w:val="21"/>
              </w:rPr>
            </w:pPr>
            <w:r>
              <w:rPr>
                <w:rFonts w:hint="eastAsia" w:ascii="宋体" w:hAnsi="宋体" w:eastAsia="宋体" w:cs="宋体"/>
                <w:b/>
                <w:color w:val="000000"/>
                <w:kern w:val="0"/>
                <w:szCs w:val="21"/>
              </w:rPr>
              <w:t>指标权重</w:t>
            </w:r>
          </w:p>
        </w:tc>
        <w:tc>
          <w:tcPr>
            <w:tcW w:w="632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8</w:t>
            </w:r>
          </w:p>
        </w:tc>
      </w:tr>
      <w:tr>
        <w:tblPrEx>
          <w:tblLayout w:type="fixed"/>
          <w:tblCellMar>
            <w:top w:w="0" w:type="dxa"/>
            <w:left w:w="0" w:type="dxa"/>
            <w:bottom w:w="0" w:type="dxa"/>
            <w:right w:w="0" w:type="dxa"/>
          </w:tblCellMar>
        </w:tblPrEx>
        <w:trPr>
          <w:trHeight w:val="800" w:hRule="atLeast"/>
        </w:trPr>
        <w:tc>
          <w:tcPr>
            <w:tcW w:w="200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b/>
                <w:color w:val="000000"/>
                <w:szCs w:val="21"/>
              </w:rPr>
            </w:pPr>
            <w:r>
              <w:rPr>
                <w:rFonts w:hint="eastAsia" w:ascii="宋体" w:hAnsi="宋体" w:eastAsia="宋体" w:cs="宋体"/>
                <w:b/>
                <w:color w:val="000000"/>
                <w:kern w:val="0"/>
                <w:szCs w:val="21"/>
              </w:rPr>
              <w:t>指标标杆值依据</w:t>
            </w:r>
          </w:p>
        </w:tc>
        <w:tc>
          <w:tcPr>
            <w:tcW w:w="632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textAlignment w:val="center"/>
              <w:rPr>
                <w:rFonts w:ascii="仿宋_GB2312" w:hAnsi="宋体" w:eastAsia="仿宋_GB2312" w:cs="仿宋_GB2312"/>
                <w:color w:val="000000"/>
                <w:szCs w:val="21"/>
              </w:rPr>
            </w:pPr>
            <w:r>
              <w:rPr>
                <w:rFonts w:ascii="仿宋_GB2312" w:hAnsi="宋体" w:eastAsia="仿宋_GB2312" w:cs="仿宋_GB2312"/>
                <w:color w:val="000000"/>
                <w:kern w:val="0"/>
                <w:szCs w:val="21"/>
              </w:rPr>
              <w:t>≧95%</w:t>
            </w:r>
          </w:p>
        </w:tc>
      </w:tr>
      <w:tr>
        <w:tblPrEx>
          <w:tblLayout w:type="fixed"/>
          <w:tblCellMar>
            <w:top w:w="0" w:type="dxa"/>
            <w:left w:w="0" w:type="dxa"/>
            <w:bottom w:w="0" w:type="dxa"/>
            <w:right w:w="0" w:type="dxa"/>
          </w:tblCellMar>
        </w:tblPrEx>
        <w:trPr>
          <w:trHeight w:val="1380" w:hRule="atLeast"/>
        </w:trPr>
        <w:tc>
          <w:tcPr>
            <w:tcW w:w="200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b/>
                <w:color w:val="000000"/>
                <w:szCs w:val="21"/>
              </w:rPr>
            </w:pPr>
            <w:r>
              <w:rPr>
                <w:rFonts w:hint="eastAsia" w:ascii="宋体" w:hAnsi="宋体" w:eastAsia="宋体" w:cs="宋体"/>
                <w:b/>
                <w:color w:val="000000"/>
                <w:kern w:val="0"/>
                <w:szCs w:val="21"/>
              </w:rPr>
              <w:t>评价标准</w:t>
            </w:r>
          </w:p>
        </w:tc>
        <w:tc>
          <w:tcPr>
            <w:tcW w:w="632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textAlignment w:val="center"/>
              <w:rPr>
                <w:rFonts w:ascii="仿宋_GB2312" w:hAnsi="宋体" w:eastAsia="仿宋_GB2312" w:cs="仿宋_GB2312"/>
                <w:color w:val="000000"/>
                <w:szCs w:val="21"/>
              </w:rPr>
            </w:pPr>
            <w:r>
              <w:rPr>
                <w:rFonts w:ascii="仿宋_GB2312" w:hAnsi="宋体" w:eastAsia="仿宋_GB2312" w:cs="仿宋_GB2312"/>
                <w:color w:val="000000"/>
                <w:kern w:val="0"/>
                <w:szCs w:val="21"/>
              </w:rPr>
              <w:t>根据问卷调查，拆迁群众满意度：</w:t>
            </w:r>
            <w:r>
              <w:rPr>
                <w:rFonts w:ascii="仿宋_GB2312" w:hAnsi="宋体" w:eastAsia="仿宋_GB2312" w:cs="仿宋_GB2312"/>
                <w:color w:val="000000"/>
                <w:kern w:val="0"/>
                <w:szCs w:val="21"/>
              </w:rPr>
              <w:br w:type="textWrapping"/>
            </w:r>
            <w:r>
              <w:rPr>
                <w:rFonts w:ascii="仿宋_GB2312" w:hAnsi="宋体" w:eastAsia="仿宋_GB2312" w:cs="仿宋_GB2312"/>
                <w:color w:val="000000"/>
                <w:kern w:val="0"/>
                <w:szCs w:val="21"/>
              </w:rPr>
              <w:t>①满意人数大于等于90%，得满分；</w:t>
            </w:r>
            <w:r>
              <w:rPr>
                <w:rFonts w:ascii="仿宋_GB2312" w:hAnsi="宋体" w:eastAsia="仿宋_GB2312" w:cs="仿宋_GB2312"/>
                <w:color w:val="000000"/>
                <w:kern w:val="0"/>
                <w:szCs w:val="21"/>
              </w:rPr>
              <w:br w:type="textWrapping"/>
            </w:r>
            <w:r>
              <w:rPr>
                <w:rFonts w:ascii="仿宋_GB2312" w:hAnsi="宋体" w:eastAsia="仿宋_GB2312" w:cs="仿宋_GB2312"/>
                <w:color w:val="000000"/>
                <w:kern w:val="0"/>
                <w:szCs w:val="21"/>
              </w:rPr>
              <w:t>②满意人数小于90%大于60%，按照满分乘以人数占比得分；</w:t>
            </w:r>
            <w:r>
              <w:rPr>
                <w:rFonts w:ascii="仿宋_GB2312" w:hAnsi="宋体" w:eastAsia="仿宋_GB2312" w:cs="仿宋_GB2312"/>
                <w:color w:val="000000"/>
                <w:kern w:val="0"/>
                <w:szCs w:val="21"/>
              </w:rPr>
              <w:br w:type="textWrapping"/>
            </w:r>
            <w:r>
              <w:rPr>
                <w:rFonts w:ascii="仿宋_GB2312" w:hAnsi="宋体" w:eastAsia="仿宋_GB2312" w:cs="仿宋_GB2312"/>
                <w:color w:val="000000"/>
                <w:kern w:val="0"/>
                <w:szCs w:val="21"/>
              </w:rPr>
              <w:t>③满意人数小于等于60%，不得分。</w:t>
            </w:r>
          </w:p>
        </w:tc>
      </w:tr>
      <w:tr>
        <w:tblPrEx>
          <w:tblLayout w:type="fixed"/>
          <w:tblCellMar>
            <w:top w:w="0" w:type="dxa"/>
            <w:left w:w="0" w:type="dxa"/>
            <w:bottom w:w="0" w:type="dxa"/>
            <w:right w:w="0" w:type="dxa"/>
          </w:tblCellMar>
        </w:tblPrEx>
        <w:trPr>
          <w:trHeight w:val="1270" w:hRule="atLeast"/>
        </w:trPr>
        <w:tc>
          <w:tcPr>
            <w:tcW w:w="200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b/>
                <w:color w:val="000000"/>
                <w:szCs w:val="21"/>
              </w:rPr>
            </w:pPr>
            <w:r>
              <w:rPr>
                <w:rFonts w:hint="eastAsia" w:ascii="宋体" w:hAnsi="宋体" w:eastAsia="宋体" w:cs="宋体"/>
                <w:b/>
                <w:color w:val="000000"/>
                <w:kern w:val="0"/>
                <w:szCs w:val="21"/>
              </w:rPr>
              <w:t>数据来源</w:t>
            </w:r>
          </w:p>
        </w:tc>
        <w:tc>
          <w:tcPr>
            <w:tcW w:w="632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textAlignment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《喀什经济开发区2019年度喀什开发区城镇化土地整理项目(分两期)满意度调查表》48份</w:t>
            </w:r>
          </w:p>
        </w:tc>
      </w:tr>
      <w:tr>
        <w:tblPrEx>
          <w:tblLayout w:type="fixed"/>
          <w:tblCellMar>
            <w:top w:w="0" w:type="dxa"/>
            <w:left w:w="0" w:type="dxa"/>
            <w:bottom w:w="0" w:type="dxa"/>
            <w:right w:w="0" w:type="dxa"/>
          </w:tblCellMar>
        </w:tblPrEx>
        <w:trPr>
          <w:trHeight w:val="800" w:hRule="atLeast"/>
        </w:trPr>
        <w:tc>
          <w:tcPr>
            <w:tcW w:w="2002"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b/>
                <w:color w:val="000000"/>
                <w:szCs w:val="21"/>
              </w:rPr>
            </w:pPr>
            <w:r>
              <w:rPr>
                <w:rFonts w:hint="eastAsia" w:ascii="宋体" w:hAnsi="宋体" w:eastAsia="宋体" w:cs="宋体"/>
                <w:b/>
                <w:color w:val="000000"/>
                <w:kern w:val="0"/>
                <w:szCs w:val="21"/>
              </w:rPr>
              <w:t>评价结果</w:t>
            </w:r>
          </w:p>
        </w:tc>
        <w:tc>
          <w:tcPr>
            <w:tcW w:w="632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textAlignment w:val="center"/>
              <w:rPr>
                <w:rFonts w:ascii="仿宋_GB2312" w:hAnsi="宋体" w:eastAsia="仿宋_GB2312" w:cs="仿宋_GB2312"/>
                <w:color w:val="000000"/>
                <w:kern w:val="0"/>
                <w:szCs w:val="21"/>
              </w:rPr>
            </w:pPr>
            <w:r>
              <w:rPr>
                <w:rFonts w:ascii="仿宋_GB2312" w:hAnsi="宋体" w:eastAsia="仿宋_GB2312" w:cs="仿宋_GB2312"/>
                <w:color w:val="000000"/>
                <w:kern w:val="0"/>
                <w:szCs w:val="21"/>
              </w:rPr>
              <w:t>指标评分计算过程及依据：</w:t>
            </w:r>
          </w:p>
        </w:tc>
      </w:tr>
      <w:tr>
        <w:tblPrEx>
          <w:tblLayout w:type="fixed"/>
          <w:tblCellMar>
            <w:top w:w="0" w:type="dxa"/>
            <w:left w:w="0" w:type="dxa"/>
            <w:bottom w:w="0" w:type="dxa"/>
            <w:right w:w="0" w:type="dxa"/>
          </w:tblCellMar>
        </w:tblPrEx>
        <w:trPr>
          <w:trHeight w:val="1960" w:hRule="atLeast"/>
        </w:trPr>
        <w:tc>
          <w:tcPr>
            <w:tcW w:w="2002"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left"/>
              <w:rPr>
                <w:rFonts w:ascii="宋体" w:hAnsi="宋体" w:eastAsia="宋体" w:cs="宋体"/>
                <w:b/>
                <w:color w:val="000000"/>
                <w:szCs w:val="21"/>
              </w:rPr>
            </w:pPr>
          </w:p>
        </w:tc>
        <w:tc>
          <w:tcPr>
            <w:tcW w:w="632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textAlignment w:val="center"/>
              <w:rPr>
                <w:rFonts w:ascii="仿宋_GB2312" w:hAnsi="宋体" w:eastAsia="仿宋_GB2312" w:cs="仿宋_GB2312"/>
                <w:color w:val="000000"/>
                <w:szCs w:val="21"/>
              </w:rPr>
            </w:pPr>
            <w:r>
              <w:rPr>
                <w:rFonts w:ascii="仿宋_GB2312" w:hAnsi="宋体" w:eastAsia="仿宋_GB2312" w:cs="仿宋_GB2312"/>
                <w:color w:val="000000"/>
                <w:kern w:val="0"/>
                <w:szCs w:val="21"/>
              </w:rPr>
              <w:t>根据问卷统计结果显示，拆迁群众满意度为95.31%。</w:t>
            </w:r>
          </w:p>
        </w:tc>
      </w:tr>
      <w:tr>
        <w:tblPrEx>
          <w:tblLayout w:type="fixed"/>
          <w:tblCellMar>
            <w:top w:w="0" w:type="dxa"/>
            <w:left w:w="0" w:type="dxa"/>
            <w:bottom w:w="0" w:type="dxa"/>
            <w:right w:w="0" w:type="dxa"/>
          </w:tblCellMar>
        </w:tblPrEx>
        <w:trPr>
          <w:trHeight w:val="610" w:hRule="atLeast"/>
        </w:trPr>
        <w:tc>
          <w:tcPr>
            <w:tcW w:w="200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b/>
                <w:color w:val="000000"/>
                <w:szCs w:val="21"/>
              </w:rPr>
            </w:pPr>
            <w:r>
              <w:rPr>
                <w:rFonts w:hint="eastAsia" w:ascii="宋体" w:hAnsi="宋体" w:eastAsia="宋体" w:cs="宋体"/>
                <w:b/>
                <w:color w:val="000000"/>
                <w:kern w:val="0"/>
                <w:szCs w:val="21"/>
              </w:rPr>
              <w:t>本项指标得分</w:t>
            </w:r>
          </w:p>
        </w:tc>
        <w:tc>
          <w:tcPr>
            <w:tcW w:w="632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textAlignment w:val="center"/>
              <w:rPr>
                <w:rFonts w:ascii="宋体" w:hAnsi="宋体" w:eastAsia="宋体" w:cs="宋体"/>
                <w:color w:val="000000"/>
                <w:szCs w:val="21"/>
              </w:rPr>
            </w:pPr>
            <w:r>
              <w:rPr>
                <w:rFonts w:hint="eastAsia" w:ascii="宋体" w:hAnsi="宋体" w:eastAsia="宋体" w:cs="宋体"/>
                <w:color w:val="000000"/>
                <w:kern w:val="0"/>
                <w:szCs w:val="21"/>
              </w:rPr>
              <w:t>8</w:t>
            </w:r>
          </w:p>
        </w:tc>
      </w:tr>
    </w:tbl>
    <w:p>
      <w:pPr>
        <w:rPr>
          <w:rFonts w:ascii="黑体" w:hAnsi="黑体" w:eastAsia="黑体" w:cs="宋体"/>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GB2321">
    <w:altName w:val="仿宋"/>
    <w:panose1 w:val="00000000000000000000"/>
    <w:charset w:val="00"/>
    <w:family w:val="auto"/>
    <w:pitch w:val="default"/>
    <w:sig w:usb0="00000000" w:usb1="00000000" w:usb2="00000000" w:usb3="00000000" w:csb0="00000000" w:csb1="00000000"/>
  </w:font>
  <w:font w:name="Arial Unicode MS">
    <w:altName w:val="宋体"/>
    <w:panose1 w:val="020B0604020202020204"/>
    <w:charset w:val="86"/>
    <w:family w:val="swiss"/>
    <w:pitch w:val="default"/>
    <w:sig w:usb0="00000000" w:usb1="00000000" w:usb2="0000003F" w:usb3="00000000" w:csb0="603F01FF" w:csb1="FFFF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Nn6MNYPAgAABwQAAA4AAAAAAAAAAQAgAAAA&#10;HwEAAGRycy9lMm9Eb2MueG1sUEsFBgAAAAAGAAYAWQEAAKAFAAAAAA==&#10;">
          <v:path/>
          <v:fill on="f" focussize="0,0"/>
          <v:stroke on="f" weight="0.5pt" joinstyle="miter"/>
          <v:imagedata o:title=""/>
          <o:lock v:ext="edit"/>
          <v:textbox inset="0mm,0mm,0mm,0mm" style="mso-fit-shape-to-text:t;">
            <w:txbxContent>
              <w:p>
                <w:pPr>
                  <w:pStyle w:val="9"/>
                </w:pPr>
                <w:r>
                  <w:fldChar w:fldCharType="begin"/>
                </w:r>
                <w:r>
                  <w:instrText xml:space="preserve"> PAGE  \* MERGEFORMAT </w:instrText>
                </w:r>
                <w:r>
                  <w:fldChar w:fldCharType="separate"/>
                </w:r>
                <w:r>
                  <w:t>55</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622E176"/>
    <w:multiLevelType w:val="singleLevel"/>
    <w:tmpl w:val="C622E176"/>
    <w:lvl w:ilvl="0" w:tentative="0">
      <w:start w:val="1"/>
      <w:numFmt w:val="decimal"/>
      <w:suff w:val="nothing"/>
      <w:lvlText w:val="%1、"/>
      <w:lvlJc w:val="left"/>
    </w:lvl>
  </w:abstractNum>
  <w:abstractNum w:abstractNumId="1">
    <w:nsid w:val="D16BD961"/>
    <w:multiLevelType w:val="singleLevel"/>
    <w:tmpl w:val="D16BD961"/>
    <w:lvl w:ilvl="0" w:tentative="0">
      <w:start w:val="8"/>
      <w:numFmt w:val="chineseCounting"/>
      <w:suff w:val="nothing"/>
      <w:lvlText w:val="%1、"/>
      <w:lvlJc w:val="left"/>
      <w:rPr>
        <w:rFonts w:hint="eastAsia"/>
      </w:rPr>
    </w:lvl>
  </w:abstractNum>
  <w:abstractNum w:abstractNumId="2">
    <w:nsid w:val="F889A3CC"/>
    <w:multiLevelType w:val="singleLevel"/>
    <w:tmpl w:val="F889A3CC"/>
    <w:lvl w:ilvl="0" w:tentative="0">
      <w:start w:val="1"/>
      <w:numFmt w:val="decimal"/>
      <w:suff w:val="nothing"/>
      <w:lvlText w:val="（%1）"/>
      <w:lvlJc w:val="left"/>
    </w:lvl>
  </w:abstractNum>
  <w:abstractNum w:abstractNumId="3">
    <w:nsid w:val="0375485F"/>
    <w:multiLevelType w:val="multilevel"/>
    <w:tmpl w:val="0375485F"/>
    <w:lvl w:ilvl="0" w:tentative="0">
      <w:start w:val="1"/>
      <w:numFmt w:val="decimal"/>
      <w:lvlText w:val="（%1）"/>
      <w:lvlJc w:val="left"/>
      <w:pPr>
        <w:ind w:left="1723" w:hanging="1080"/>
      </w:pPr>
      <w:rPr>
        <w:rFonts w:hint="default"/>
      </w:rPr>
    </w:lvl>
    <w:lvl w:ilvl="1" w:tentative="0">
      <w:start w:val="1"/>
      <w:numFmt w:val="lowerLetter"/>
      <w:lvlText w:val="%2)"/>
      <w:lvlJc w:val="left"/>
      <w:pPr>
        <w:ind w:left="1483" w:hanging="420"/>
      </w:pPr>
    </w:lvl>
    <w:lvl w:ilvl="2" w:tentative="0">
      <w:start w:val="1"/>
      <w:numFmt w:val="lowerRoman"/>
      <w:lvlText w:val="%3."/>
      <w:lvlJc w:val="right"/>
      <w:pPr>
        <w:ind w:left="1903" w:hanging="420"/>
      </w:pPr>
    </w:lvl>
    <w:lvl w:ilvl="3" w:tentative="0">
      <w:start w:val="1"/>
      <w:numFmt w:val="decimal"/>
      <w:lvlText w:val="%4."/>
      <w:lvlJc w:val="left"/>
      <w:pPr>
        <w:ind w:left="2323" w:hanging="420"/>
      </w:pPr>
    </w:lvl>
    <w:lvl w:ilvl="4" w:tentative="0">
      <w:start w:val="1"/>
      <w:numFmt w:val="lowerLetter"/>
      <w:lvlText w:val="%5)"/>
      <w:lvlJc w:val="left"/>
      <w:pPr>
        <w:ind w:left="2743" w:hanging="420"/>
      </w:pPr>
    </w:lvl>
    <w:lvl w:ilvl="5" w:tentative="0">
      <w:start w:val="1"/>
      <w:numFmt w:val="lowerRoman"/>
      <w:lvlText w:val="%6."/>
      <w:lvlJc w:val="right"/>
      <w:pPr>
        <w:ind w:left="3163" w:hanging="420"/>
      </w:pPr>
    </w:lvl>
    <w:lvl w:ilvl="6" w:tentative="0">
      <w:start w:val="1"/>
      <w:numFmt w:val="decimal"/>
      <w:lvlText w:val="%7."/>
      <w:lvlJc w:val="left"/>
      <w:pPr>
        <w:ind w:left="3583" w:hanging="420"/>
      </w:pPr>
    </w:lvl>
    <w:lvl w:ilvl="7" w:tentative="0">
      <w:start w:val="1"/>
      <w:numFmt w:val="lowerLetter"/>
      <w:lvlText w:val="%8)"/>
      <w:lvlJc w:val="left"/>
      <w:pPr>
        <w:ind w:left="4003" w:hanging="420"/>
      </w:pPr>
    </w:lvl>
    <w:lvl w:ilvl="8" w:tentative="0">
      <w:start w:val="1"/>
      <w:numFmt w:val="lowerRoman"/>
      <w:lvlText w:val="%9."/>
      <w:lvlJc w:val="right"/>
      <w:pPr>
        <w:ind w:left="4423" w:hanging="420"/>
      </w:pPr>
    </w:lvl>
  </w:abstractNum>
  <w:abstractNum w:abstractNumId="4">
    <w:nsid w:val="06830D9A"/>
    <w:multiLevelType w:val="multilevel"/>
    <w:tmpl w:val="06830D9A"/>
    <w:lvl w:ilvl="0" w:tentative="0">
      <w:start w:val="1"/>
      <w:numFmt w:val="decimal"/>
      <w:lvlText w:val="%1"/>
      <w:lvlJc w:val="left"/>
      <w:pPr>
        <w:ind w:left="425" w:hanging="425"/>
      </w:pPr>
      <w:rPr>
        <w:rFonts w:hint="eastAsia"/>
      </w:rPr>
    </w:lvl>
    <w:lvl w:ilvl="1" w:tentative="0">
      <w:start w:val="1"/>
      <w:numFmt w:val="decimal"/>
      <w:lvlText w:val="%1.%2"/>
      <w:lvlJc w:val="left"/>
      <w:pPr>
        <w:ind w:left="992" w:hanging="567"/>
      </w:pPr>
      <w:rPr>
        <w:rFonts w:hint="eastAsia"/>
      </w:rPr>
    </w:lvl>
    <w:lvl w:ilvl="2" w:tentative="0">
      <w:start w:val="1"/>
      <w:numFmt w:val="decimal"/>
      <w:lvlText w:val="%1.%2.%3"/>
      <w:lvlJc w:val="left"/>
      <w:pPr>
        <w:ind w:left="1702"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5">
    <w:nsid w:val="3BBD7477"/>
    <w:multiLevelType w:val="multilevel"/>
    <w:tmpl w:val="3BBD7477"/>
    <w:lvl w:ilvl="0" w:tentative="0">
      <w:start w:val="2"/>
      <w:numFmt w:val="japaneseCounting"/>
      <w:lvlText w:val="（%1）"/>
      <w:lvlJc w:val="left"/>
      <w:pPr>
        <w:ind w:left="1432" w:hanging="870"/>
      </w:pPr>
      <w:rPr>
        <w:rFonts w:hint="default"/>
      </w:rPr>
    </w:lvl>
    <w:lvl w:ilvl="1" w:tentative="0">
      <w:start w:val="1"/>
      <w:numFmt w:val="lowerLetter"/>
      <w:lvlText w:val="%2)"/>
      <w:lvlJc w:val="left"/>
      <w:pPr>
        <w:ind w:left="1402" w:hanging="420"/>
      </w:pPr>
    </w:lvl>
    <w:lvl w:ilvl="2" w:tentative="0">
      <w:start w:val="1"/>
      <w:numFmt w:val="lowerRoman"/>
      <w:lvlText w:val="%3."/>
      <w:lvlJc w:val="right"/>
      <w:pPr>
        <w:ind w:left="1822" w:hanging="420"/>
      </w:pPr>
    </w:lvl>
    <w:lvl w:ilvl="3" w:tentative="0">
      <w:start w:val="1"/>
      <w:numFmt w:val="decimal"/>
      <w:lvlText w:val="%4."/>
      <w:lvlJc w:val="left"/>
      <w:pPr>
        <w:ind w:left="2242" w:hanging="420"/>
      </w:pPr>
    </w:lvl>
    <w:lvl w:ilvl="4" w:tentative="0">
      <w:start w:val="1"/>
      <w:numFmt w:val="lowerLetter"/>
      <w:lvlText w:val="%5)"/>
      <w:lvlJc w:val="left"/>
      <w:pPr>
        <w:ind w:left="2662" w:hanging="420"/>
      </w:pPr>
    </w:lvl>
    <w:lvl w:ilvl="5" w:tentative="0">
      <w:start w:val="1"/>
      <w:numFmt w:val="lowerRoman"/>
      <w:lvlText w:val="%6."/>
      <w:lvlJc w:val="right"/>
      <w:pPr>
        <w:ind w:left="3082" w:hanging="420"/>
      </w:pPr>
    </w:lvl>
    <w:lvl w:ilvl="6" w:tentative="0">
      <w:start w:val="1"/>
      <w:numFmt w:val="decimal"/>
      <w:lvlText w:val="%7."/>
      <w:lvlJc w:val="left"/>
      <w:pPr>
        <w:ind w:left="3502" w:hanging="420"/>
      </w:pPr>
    </w:lvl>
    <w:lvl w:ilvl="7" w:tentative="0">
      <w:start w:val="1"/>
      <w:numFmt w:val="lowerLetter"/>
      <w:lvlText w:val="%8)"/>
      <w:lvlJc w:val="left"/>
      <w:pPr>
        <w:ind w:left="3922" w:hanging="420"/>
      </w:pPr>
    </w:lvl>
    <w:lvl w:ilvl="8" w:tentative="0">
      <w:start w:val="1"/>
      <w:numFmt w:val="lowerRoman"/>
      <w:lvlText w:val="%9."/>
      <w:lvlJc w:val="right"/>
      <w:pPr>
        <w:ind w:left="4342" w:hanging="420"/>
      </w:pPr>
    </w:lvl>
  </w:abstractNum>
  <w:abstractNum w:abstractNumId="6">
    <w:nsid w:val="45E93B83"/>
    <w:multiLevelType w:val="multilevel"/>
    <w:tmpl w:val="45E93B83"/>
    <w:lvl w:ilvl="0" w:tentative="0">
      <w:start w:val="1"/>
      <w:numFmt w:val="decimal"/>
      <w:lvlText w:val="%1."/>
      <w:lvlJc w:val="left"/>
      <w:pPr>
        <w:ind w:left="920" w:hanging="360"/>
      </w:pPr>
      <w:rPr>
        <w:rFonts w:hint="default"/>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7">
    <w:nsid w:val="4BBB029A"/>
    <w:multiLevelType w:val="multilevel"/>
    <w:tmpl w:val="4BBB029A"/>
    <w:lvl w:ilvl="0" w:tentative="0">
      <w:start w:val="1"/>
      <w:numFmt w:val="decimal"/>
      <w:pStyle w:val="2"/>
      <w:lvlText w:val="%1.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59B244D6"/>
    <w:multiLevelType w:val="singleLevel"/>
    <w:tmpl w:val="59B244D6"/>
    <w:lvl w:ilvl="0" w:tentative="0">
      <w:start w:val="2"/>
      <w:numFmt w:val="decimal"/>
      <w:suff w:val="nothing"/>
      <w:lvlText w:val="（%1）"/>
      <w:lvlJc w:val="left"/>
    </w:lvl>
  </w:abstractNum>
  <w:abstractNum w:abstractNumId="9">
    <w:nsid w:val="6EA16E0C"/>
    <w:multiLevelType w:val="multilevel"/>
    <w:tmpl w:val="6EA16E0C"/>
    <w:lvl w:ilvl="0" w:tentative="0">
      <w:start w:val="1"/>
      <w:numFmt w:val="decimal"/>
      <w:pStyle w:val="3"/>
      <w:lvlText w:val="%1.1.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7"/>
  </w:num>
  <w:num w:numId="2">
    <w:abstractNumId w:val="9"/>
  </w:num>
  <w:num w:numId="3">
    <w:abstractNumId w:val="0"/>
  </w:num>
  <w:num w:numId="4">
    <w:abstractNumId w:val="4"/>
  </w:num>
  <w:num w:numId="5">
    <w:abstractNumId w:val="2"/>
  </w:num>
  <w:num w:numId="6">
    <w:abstractNumId w:val="8"/>
  </w:num>
  <w:num w:numId="7">
    <w:abstractNumId w:val="3"/>
  </w:num>
  <w:num w:numId="8">
    <w:abstractNumId w:val="1"/>
  </w:num>
  <w:num w:numId="9">
    <w:abstractNumId w:val="5"/>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trackRevisions w:val="1"/>
  <w:documentProtection w:enforcement="0"/>
  <w:defaultTabStop w:val="420"/>
  <w:drawingGridHorizontalSpacing w:val="105"/>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2A27"/>
    <w:rsid w:val="00021851"/>
    <w:rsid w:val="000475FC"/>
    <w:rsid w:val="00083F67"/>
    <w:rsid w:val="000B1CCE"/>
    <w:rsid w:val="000C5082"/>
    <w:rsid w:val="00136B2F"/>
    <w:rsid w:val="00160CDB"/>
    <w:rsid w:val="00172A27"/>
    <w:rsid w:val="00186F45"/>
    <w:rsid w:val="001F56DF"/>
    <w:rsid w:val="0021140C"/>
    <w:rsid w:val="0021423A"/>
    <w:rsid w:val="00257940"/>
    <w:rsid w:val="00271E15"/>
    <w:rsid w:val="002A6ECE"/>
    <w:rsid w:val="002C1471"/>
    <w:rsid w:val="002D49A2"/>
    <w:rsid w:val="002F5C69"/>
    <w:rsid w:val="00300C5C"/>
    <w:rsid w:val="0035174C"/>
    <w:rsid w:val="00357062"/>
    <w:rsid w:val="00377AB2"/>
    <w:rsid w:val="003963D0"/>
    <w:rsid w:val="003A243D"/>
    <w:rsid w:val="003A3F8A"/>
    <w:rsid w:val="003F5B9B"/>
    <w:rsid w:val="003F5E87"/>
    <w:rsid w:val="00414B7D"/>
    <w:rsid w:val="00427588"/>
    <w:rsid w:val="004419BF"/>
    <w:rsid w:val="004446AF"/>
    <w:rsid w:val="00456D64"/>
    <w:rsid w:val="00461A03"/>
    <w:rsid w:val="00491DC0"/>
    <w:rsid w:val="004929DD"/>
    <w:rsid w:val="004D64A9"/>
    <w:rsid w:val="004F7E0C"/>
    <w:rsid w:val="00505ACA"/>
    <w:rsid w:val="00520F1C"/>
    <w:rsid w:val="00535343"/>
    <w:rsid w:val="0054358D"/>
    <w:rsid w:val="0055540B"/>
    <w:rsid w:val="005A11A3"/>
    <w:rsid w:val="005B113F"/>
    <w:rsid w:val="005B5C85"/>
    <w:rsid w:val="005E6180"/>
    <w:rsid w:val="00621DC0"/>
    <w:rsid w:val="006264C5"/>
    <w:rsid w:val="006276D2"/>
    <w:rsid w:val="00682CC7"/>
    <w:rsid w:val="00683B82"/>
    <w:rsid w:val="006A0C6F"/>
    <w:rsid w:val="007115C8"/>
    <w:rsid w:val="00722E10"/>
    <w:rsid w:val="00776C05"/>
    <w:rsid w:val="00783B17"/>
    <w:rsid w:val="007D1B86"/>
    <w:rsid w:val="007D58AE"/>
    <w:rsid w:val="007E49F4"/>
    <w:rsid w:val="0080484E"/>
    <w:rsid w:val="00853D02"/>
    <w:rsid w:val="008726A9"/>
    <w:rsid w:val="00873B68"/>
    <w:rsid w:val="008C646A"/>
    <w:rsid w:val="00932232"/>
    <w:rsid w:val="00942A28"/>
    <w:rsid w:val="00952F6D"/>
    <w:rsid w:val="00957616"/>
    <w:rsid w:val="00975A3A"/>
    <w:rsid w:val="0099715E"/>
    <w:rsid w:val="009B213F"/>
    <w:rsid w:val="009F3991"/>
    <w:rsid w:val="00A202D7"/>
    <w:rsid w:val="00A225EB"/>
    <w:rsid w:val="00A415E3"/>
    <w:rsid w:val="00A426D9"/>
    <w:rsid w:val="00A45B33"/>
    <w:rsid w:val="00AA252A"/>
    <w:rsid w:val="00AD43E3"/>
    <w:rsid w:val="00AE34E7"/>
    <w:rsid w:val="00AF7214"/>
    <w:rsid w:val="00B20D12"/>
    <w:rsid w:val="00B219EF"/>
    <w:rsid w:val="00B46B99"/>
    <w:rsid w:val="00B54402"/>
    <w:rsid w:val="00B6760A"/>
    <w:rsid w:val="00B83DC4"/>
    <w:rsid w:val="00BC4334"/>
    <w:rsid w:val="00BE28B4"/>
    <w:rsid w:val="00C0298E"/>
    <w:rsid w:val="00C13121"/>
    <w:rsid w:val="00C17077"/>
    <w:rsid w:val="00C1762E"/>
    <w:rsid w:val="00C47601"/>
    <w:rsid w:val="00C553E8"/>
    <w:rsid w:val="00C64B66"/>
    <w:rsid w:val="00C91561"/>
    <w:rsid w:val="00D51B3C"/>
    <w:rsid w:val="00D868FA"/>
    <w:rsid w:val="00DA1E6E"/>
    <w:rsid w:val="00DD0C40"/>
    <w:rsid w:val="00E25E58"/>
    <w:rsid w:val="00E52AFF"/>
    <w:rsid w:val="00E54E41"/>
    <w:rsid w:val="00E72BD1"/>
    <w:rsid w:val="00E77BFD"/>
    <w:rsid w:val="00EA52D5"/>
    <w:rsid w:val="00EE64AF"/>
    <w:rsid w:val="00EF7923"/>
    <w:rsid w:val="00F3638E"/>
    <w:rsid w:val="00F37675"/>
    <w:rsid w:val="00F845E1"/>
    <w:rsid w:val="00F90E9A"/>
    <w:rsid w:val="00F9178B"/>
    <w:rsid w:val="00FA2D92"/>
    <w:rsid w:val="00FA79ED"/>
    <w:rsid w:val="00FB13FC"/>
    <w:rsid w:val="06DE35FC"/>
    <w:rsid w:val="0BA70103"/>
    <w:rsid w:val="1A973336"/>
    <w:rsid w:val="1B850DEB"/>
    <w:rsid w:val="1D0E6A36"/>
    <w:rsid w:val="21265BD8"/>
    <w:rsid w:val="2145091C"/>
    <w:rsid w:val="23263E0C"/>
    <w:rsid w:val="248F6757"/>
    <w:rsid w:val="2B4D5DC9"/>
    <w:rsid w:val="30592DBB"/>
    <w:rsid w:val="30CF3623"/>
    <w:rsid w:val="3B912A20"/>
    <w:rsid w:val="3C894845"/>
    <w:rsid w:val="41AD51D2"/>
    <w:rsid w:val="43137EB9"/>
    <w:rsid w:val="476B3996"/>
    <w:rsid w:val="49CD4EFB"/>
    <w:rsid w:val="4C9E4BC5"/>
    <w:rsid w:val="517267AE"/>
    <w:rsid w:val="52255B9B"/>
    <w:rsid w:val="590B4AF5"/>
    <w:rsid w:val="59EC7A80"/>
    <w:rsid w:val="646E3E17"/>
    <w:rsid w:val="65611872"/>
    <w:rsid w:val="68F34327"/>
    <w:rsid w:val="6DC80206"/>
    <w:rsid w:val="6E9D2D2C"/>
    <w:rsid w:val="705742C5"/>
    <w:rsid w:val="706E11CB"/>
    <w:rsid w:val="72D42184"/>
    <w:rsid w:val="73CA68E5"/>
    <w:rsid w:val="78192D77"/>
    <w:rsid w:val="78B47407"/>
    <w:rsid w:val="7DEA7B6B"/>
    <w:rsid w:val="7FB96B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name="toc 2"/>
    <w:lsdException w:qFormat="1"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20"/>
    <w:qFormat/>
    <w:uiPriority w:val="9"/>
    <w:pPr>
      <w:keepNext/>
      <w:keepLines/>
      <w:numPr>
        <w:ilvl w:val="0"/>
        <w:numId w:val="1"/>
      </w:numPr>
      <w:spacing w:before="340" w:after="330" w:line="578" w:lineRule="auto"/>
      <w:ind w:left="0" w:firstLine="0"/>
      <w:outlineLvl w:val="0"/>
    </w:pPr>
    <w:rPr>
      <w:rFonts w:eastAsia="仿宋"/>
      <w:b/>
      <w:bCs/>
      <w:kern w:val="44"/>
      <w:sz w:val="32"/>
      <w:szCs w:val="44"/>
    </w:rPr>
  </w:style>
  <w:style w:type="paragraph" w:styleId="3">
    <w:name w:val="heading 2"/>
    <w:basedOn w:val="1"/>
    <w:next w:val="1"/>
    <w:link w:val="21"/>
    <w:unhideWhenUsed/>
    <w:qFormat/>
    <w:uiPriority w:val="9"/>
    <w:pPr>
      <w:keepNext/>
      <w:keepLines/>
      <w:numPr>
        <w:ilvl w:val="0"/>
        <w:numId w:val="2"/>
      </w:numPr>
      <w:spacing w:before="260" w:after="260" w:line="416" w:lineRule="auto"/>
      <w:outlineLvl w:val="1"/>
    </w:pPr>
    <w:rPr>
      <w:rFonts w:eastAsia="仿宋" w:asciiTheme="majorHAnsi" w:hAnsiTheme="majorHAnsi" w:cstheme="majorBidi"/>
      <w:bCs/>
      <w:sz w:val="32"/>
      <w:szCs w:val="32"/>
    </w:rPr>
  </w:style>
  <w:style w:type="character" w:default="1" w:styleId="13">
    <w:name w:val="Default Paragraph Font"/>
    <w:semiHidden/>
    <w:unhideWhenUsed/>
    <w:qFormat/>
    <w:uiPriority w:val="1"/>
  </w:style>
  <w:style w:type="table" w:default="1" w:styleId="15">
    <w:name w:val="Normal Table"/>
    <w:semiHidden/>
    <w:unhideWhenUsed/>
    <w:qFormat/>
    <w:uiPriority w:val="99"/>
    <w:tblPr>
      <w:tblLayout w:type="fixed"/>
      <w:tblCellMar>
        <w:top w:w="0" w:type="dxa"/>
        <w:left w:w="108" w:type="dxa"/>
        <w:bottom w:w="0" w:type="dxa"/>
        <w:right w:w="108" w:type="dxa"/>
      </w:tblCellMar>
    </w:tblPr>
  </w:style>
  <w:style w:type="paragraph" w:styleId="4">
    <w:name w:val="Body Text First Indent"/>
    <w:basedOn w:val="5"/>
    <w:unhideWhenUsed/>
    <w:qFormat/>
    <w:uiPriority w:val="99"/>
    <w:pPr>
      <w:ind w:firstLine="420" w:firstLineChars="100"/>
    </w:pPr>
  </w:style>
  <w:style w:type="paragraph" w:styleId="5">
    <w:name w:val="Body Text"/>
    <w:basedOn w:val="1"/>
    <w:unhideWhenUsed/>
    <w:qFormat/>
    <w:uiPriority w:val="0"/>
  </w:style>
  <w:style w:type="paragraph" w:styleId="6">
    <w:name w:val="caption"/>
    <w:basedOn w:val="1"/>
    <w:next w:val="1"/>
    <w:unhideWhenUsed/>
    <w:qFormat/>
    <w:uiPriority w:val="35"/>
    <w:rPr>
      <w:rFonts w:eastAsia="黑体" w:asciiTheme="majorHAnsi" w:hAnsiTheme="majorHAnsi" w:cstheme="majorBidi"/>
      <w:sz w:val="20"/>
      <w:szCs w:val="20"/>
    </w:rPr>
  </w:style>
  <w:style w:type="paragraph" w:styleId="7">
    <w:name w:val="toc 3"/>
    <w:basedOn w:val="1"/>
    <w:next w:val="1"/>
    <w:semiHidden/>
    <w:unhideWhenUsed/>
    <w:qFormat/>
    <w:uiPriority w:val="39"/>
    <w:pPr>
      <w:ind w:left="840" w:leftChars="400"/>
    </w:pPr>
  </w:style>
  <w:style w:type="paragraph" w:styleId="8">
    <w:name w:val="Balloon Text"/>
    <w:basedOn w:val="1"/>
    <w:link w:val="26"/>
    <w:semiHidden/>
    <w:unhideWhenUsed/>
    <w:qFormat/>
    <w:uiPriority w:val="99"/>
    <w:rPr>
      <w:sz w:val="18"/>
      <w:szCs w:val="18"/>
    </w:rPr>
  </w:style>
  <w:style w:type="paragraph" w:styleId="9">
    <w:name w:val="footer"/>
    <w:basedOn w:val="1"/>
    <w:link w:val="18"/>
    <w:unhideWhenUsed/>
    <w:qFormat/>
    <w:uiPriority w:val="99"/>
    <w:pPr>
      <w:tabs>
        <w:tab w:val="center" w:pos="4153"/>
        <w:tab w:val="right" w:pos="8306"/>
      </w:tabs>
      <w:snapToGrid w:val="0"/>
      <w:jc w:val="left"/>
    </w:pPr>
    <w:rPr>
      <w:sz w:val="18"/>
      <w:szCs w:val="18"/>
    </w:rPr>
  </w:style>
  <w:style w:type="paragraph" w:styleId="10">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qFormat/>
    <w:uiPriority w:val="39"/>
    <w:rPr>
      <w:rFonts w:ascii="Times New Roman" w:hAnsi="Times New Roman" w:eastAsia="宋体" w:cs="Times New Roman"/>
    </w:rPr>
  </w:style>
  <w:style w:type="paragraph" w:styleId="12">
    <w:name w:val="toc 2"/>
    <w:basedOn w:val="1"/>
    <w:next w:val="1"/>
    <w:semiHidden/>
    <w:unhideWhenUsed/>
    <w:qFormat/>
    <w:uiPriority w:val="39"/>
    <w:pPr>
      <w:ind w:left="420" w:leftChars="200"/>
    </w:pPr>
  </w:style>
  <w:style w:type="character" w:styleId="14">
    <w:name w:val="Strong"/>
    <w:basedOn w:val="13"/>
    <w:qFormat/>
    <w:uiPriority w:val="0"/>
    <w:rPr>
      <w:b/>
      <w:bCs/>
    </w:rPr>
  </w:style>
  <w:style w:type="table" w:styleId="16">
    <w:name w:val="Table Grid"/>
    <w:basedOn w:val="1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7">
    <w:name w:val="页眉 Char"/>
    <w:basedOn w:val="13"/>
    <w:link w:val="10"/>
    <w:qFormat/>
    <w:uiPriority w:val="99"/>
    <w:rPr>
      <w:sz w:val="18"/>
      <w:szCs w:val="18"/>
    </w:rPr>
  </w:style>
  <w:style w:type="character" w:customStyle="1" w:styleId="18">
    <w:name w:val="页脚 Char"/>
    <w:basedOn w:val="13"/>
    <w:link w:val="9"/>
    <w:qFormat/>
    <w:uiPriority w:val="99"/>
    <w:rPr>
      <w:sz w:val="18"/>
      <w:szCs w:val="18"/>
    </w:rPr>
  </w:style>
  <w:style w:type="character" w:customStyle="1" w:styleId="19">
    <w:name w:val="font41"/>
    <w:basedOn w:val="13"/>
    <w:qFormat/>
    <w:uiPriority w:val="0"/>
    <w:rPr>
      <w:rFonts w:ascii="仿宋_GB2312" w:eastAsia="仿宋_GB2312" w:cs="仿宋_GB2312"/>
      <w:color w:val="000000"/>
      <w:sz w:val="24"/>
      <w:szCs w:val="24"/>
      <w:u w:val="none"/>
    </w:rPr>
  </w:style>
  <w:style w:type="character" w:customStyle="1" w:styleId="20">
    <w:name w:val="标题 1 Char"/>
    <w:basedOn w:val="13"/>
    <w:link w:val="2"/>
    <w:qFormat/>
    <w:uiPriority w:val="9"/>
    <w:rPr>
      <w:rFonts w:eastAsia="仿宋"/>
      <w:b/>
      <w:bCs/>
      <w:kern w:val="44"/>
      <w:sz w:val="32"/>
      <w:szCs w:val="44"/>
    </w:rPr>
  </w:style>
  <w:style w:type="character" w:customStyle="1" w:styleId="21">
    <w:name w:val="标题 2 Char"/>
    <w:basedOn w:val="13"/>
    <w:link w:val="3"/>
    <w:qFormat/>
    <w:uiPriority w:val="9"/>
    <w:rPr>
      <w:rFonts w:eastAsia="仿宋" w:asciiTheme="majorHAnsi" w:hAnsiTheme="majorHAnsi" w:cstheme="majorBidi"/>
      <w:bCs/>
      <w:sz w:val="32"/>
      <w:szCs w:val="32"/>
    </w:rPr>
  </w:style>
  <w:style w:type="paragraph" w:styleId="22">
    <w:name w:val="List Paragraph"/>
    <w:basedOn w:val="1"/>
    <w:qFormat/>
    <w:uiPriority w:val="34"/>
    <w:pPr>
      <w:ind w:firstLine="420" w:firstLineChars="200"/>
    </w:pPr>
  </w:style>
  <w:style w:type="paragraph" w:customStyle="1" w:styleId="23">
    <w:name w:val="WPSOffice手动目录 1"/>
    <w:qFormat/>
    <w:uiPriority w:val="0"/>
    <w:rPr>
      <w:rFonts w:asciiTheme="minorHAnsi" w:hAnsiTheme="minorHAnsi" w:eastAsiaTheme="minorEastAsia" w:cstheme="minorBidi"/>
      <w:lang w:val="en-US" w:eastAsia="zh-CN" w:bidi="ar-SA"/>
    </w:rPr>
  </w:style>
  <w:style w:type="paragraph" w:customStyle="1" w:styleId="24">
    <w:name w:val="WPSOffice手动目录 2"/>
    <w:qFormat/>
    <w:uiPriority w:val="0"/>
    <w:pPr>
      <w:ind w:left="200" w:leftChars="200"/>
    </w:pPr>
    <w:rPr>
      <w:rFonts w:asciiTheme="minorHAnsi" w:hAnsiTheme="minorHAnsi" w:eastAsiaTheme="minorEastAsia" w:cstheme="minorBidi"/>
      <w:lang w:val="en-US" w:eastAsia="zh-CN" w:bidi="ar-SA"/>
    </w:rPr>
  </w:style>
  <w:style w:type="paragraph" w:customStyle="1" w:styleId="25">
    <w:name w:val="WPSOffice手动目录 3"/>
    <w:qFormat/>
    <w:uiPriority w:val="0"/>
    <w:pPr>
      <w:ind w:left="400" w:leftChars="400"/>
    </w:pPr>
    <w:rPr>
      <w:rFonts w:asciiTheme="minorHAnsi" w:hAnsiTheme="minorHAnsi" w:eastAsiaTheme="minorEastAsia" w:cstheme="minorBidi"/>
      <w:lang w:val="en-US" w:eastAsia="zh-CN" w:bidi="ar-SA"/>
    </w:rPr>
  </w:style>
  <w:style w:type="character" w:customStyle="1" w:styleId="26">
    <w:name w:val="批注框文本 Char"/>
    <w:basedOn w:val="13"/>
    <w:link w:val="8"/>
    <w:semiHidden/>
    <w:qFormat/>
    <w:uiPriority w:val="99"/>
    <w:rPr>
      <w:kern w:val="2"/>
      <w:sz w:val="18"/>
      <w:szCs w:val="18"/>
    </w:rPr>
  </w:style>
  <w:style w:type="paragraph" w:customStyle="1" w:styleId="27">
    <w:name w:val="闻政正文"/>
    <w:qFormat/>
    <w:uiPriority w:val="99"/>
    <w:pPr>
      <w:widowControl w:val="0"/>
      <w:spacing w:line="500" w:lineRule="exact"/>
      <w:ind w:firstLine="560" w:firstLineChars="200"/>
      <w:jc w:val="both"/>
    </w:pPr>
    <w:rPr>
      <w:rFonts w:ascii="Times New Roman" w:hAnsi="Times New Roman" w:eastAsia="仿宋_GB2312" w:cstheme="minorBidi"/>
      <w:sz w:val="28"/>
      <w:szCs w:val="28"/>
      <w:lang w:val="en-US" w:eastAsia="zh-CN" w:bidi="ar-SA"/>
    </w:rPr>
  </w:style>
  <w:style w:type="character" w:customStyle="1" w:styleId="28">
    <w:name w:val="font61"/>
    <w:basedOn w:val="13"/>
    <w:qFormat/>
    <w:uiPriority w:val="0"/>
    <w:rPr>
      <w:rFonts w:hint="eastAsia" w:ascii="宋体" w:hAnsi="宋体" w:eastAsia="宋体" w:cs="宋体"/>
      <w:color w:val="000000"/>
      <w:sz w:val="20"/>
      <w:szCs w:val="20"/>
      <w:u w:val="none"/>
    </w:rPr>
  </w:style>
  <w:style w:type="character" w:customStyle="1" w:styleId="29">
    <w:name w:val="font11"/>
    <w:basedOn w:val="13"/>
    <w:qFormat/>
    <w:uiPriority w:val="0"/>
    <w:rPr>
      <w:rFonts w:ascii="仿宋" w:hAnsi="仿宋" w:eastAsia="仿宋" w:cs="仿宋"/>
      <w:b/>
      <w:color w:val="000000"/>
      <w:sz w:val="20"/>
      <w:szCs w:val="20"/>
      <w:u w:val="none"/>
    </w:rPr>
  </w:style>
  <w:style w:type="table" w:customStyle="1" w:styleId="30">
    <w:name w:val="网格型1"/>
    <w:qFormat/>
    <w:uiPriority w:val="0"/>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style>
  <w:style w:type="character" w:customStyle="1" w:styleId="31">
    <w:name w:val="font51"/>
    <w:basedOn w:val="13"/>
    <w:qFormat/>
    <w:uiPriority w:val="0"/>
    <w:rPr>
      <w:rFonts w:hint="default" w:ascii="仿宋_GB2312" w:eastAsia="仿宋_GB2312" w:cs="仿宋_GB2312"/>
      <w:b/>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7.png"/><Relationship Id="rId10" Type="http://schemas.openxmlformats.org/officeDocument/2006/relationships/image" Target="media/image6.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7E5FD6E-9243-4F55-BFDA-F2E03ADE0BA2}">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63</Pages>
  <Words>4172</Words>
  <Characters>23783</Characters>
  <Lines>198</Lines>
  <Paragraphs>55</Paragraphs>
  <TotalTime>1</TotalTime>
  <ScaleCrop>false</ScaleCrop>
  <LinksUpToDate>false</LinksUpToDate>
  <CharactersWithSpaces>27900</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2019-11-07T05:25:00Z</dcterms:created>
  <dc:creator>jc</dc:creator>
  <cp:lastModifiedBy>Administrator</cp:lastModifiedBy>
  <cp:lastPrinted>2020-01-20T07:26:00Z</cp:lastPrinted>
  <dcterms:modified xsi:type="dcterms:W3CDTF">2020-11-19T08:44:37Z</dcterms:modified>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