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color w:val="000000" w:themeColor="text1"/>
          <w:sz w:val="32"/>
          <w:szCs w:val="32"/>
          <w14:textFill>
            <w14:solidFill>
              <w14:schemeClr w14:val="tx1"/>
            </w14:solidFill>
          </w14:textFill>
        </w:rPr>
      </w:pPr>
    </w:p>
    <w:p>
      <w:pPr>
        <w:rPr>
          <w:rFonts w:hint="eastAsia" w:ascii="仿宋_GB2312" w:eastAsia="仿宋_GB2312"/>
          <w:color w:val="000000" w:themeColor="text1"/>
          <w:sz w:val="32"/>
          <w:szCs w:val="32"/>
          <w14:textFill>
            <w14:solidFill>
              <w14:schemeClr w14:val="tx1"/>
            </w14:solidFill>
          </w14:textFill>
        </w:rPr>
      </w:pPr>
    </w:p>
    <w:p>
      <w:pPr>
        <w:adjustRightInd w:val="0"/>
        <w:snapToGrid w:val="0"/>
        <w:jc w:val="center"/>
        <w:outlineLvl w:val="0"/>
        <w:rPr>
          <w:rFonts w:hint="eastAsia" w:ascii="方正小标宋_GBK" w:eastAsia="方正小标宋_GBK"/>
          <w:bCs/>
          <w:color w:val="000000" w:themeColor="text1"/>
          <w:sz w:val="72"/>
          <w:szCs w:val="72"/>
          <w14:textFill>
            <w14:solidFill>
              <w14:schemeClr w14:val="tx1"/>
            </w14:solidFill>
          </w14:textFill>
        </w:rPr>
      </w:pPr>
      <w:r>
        <w:rPr>
          <w:rFonts w:hint="eastAsia" w:ascii="方正小标宋_GBK" w:eastAsia="方正小标宋_GBK"/>
          <w:bCs/>
          <w:color w:val="000000" w:themeColor="text1"/>
          <w:sz w:val="72"/>
          <w:szCs w:val="72"/>
          <w14:textFill>
            <w14:solidFill>
              <w14:schemeClr w14:val="tx1"/>
            </w14:solidFill>
          </w14:textFill>
        </w:rPr>
        <w:t>建设项目环境影响报告表</w:t>
      </w:r>
    </w:p>
    <w:p>
      <w:pPr>
        <w:adjustRightInd w:val="0"/>
        <w:snapToGrid w:val="0"/>
        <w:spacing w:before="192" w:beforeLines="80"/>
        <w:jc w:val="center"/>
        <w:rPr>
          <w:rFonts w:hint="eastAsia" w:ascii="楷体_GB2312" w:eastAsia="楷体_GB2312"/>
          <w:bCs/>
          <w:color w:val="000000" w:themeColor="text1"/>
          <w:sz w:val="48"/>
          <w:szCs w:val="48"/>
          <w14:textFill>
            <w14:solidFill>
              <w14:schemeClr w14:val="tx1"/>
            </w14:solidFill>
          </w14:textFill>
        </w:rPr>
      </w:pPr>
      <w:r>
        <w:rPr>
          <w:rFonts w:hint="eastAsia" w:ascii="楷体_GB2312" w:eastAsia="楷体_GB2312"/>
          <w:bCs/>
          <w:color w:val="000000" w:themeColor="text1"/>
          <w:sz w:val="48"/>
          <w:szCs w:val="48"/>
          <w14:textFill>
            <w14:solidFill>
              <w14:schemeClr w14:val="tx1"/>
            </w14:solidFill>
          </w14:textFill>
        </w:rPr>
        <w:t>（污染影响类）</w:t>
      </w:r>
    </w:p>
    <w:p>
      <w:pPr>
        <w:outlineLvl w:val="0"/>
        <w:rPr>
          <w:rFonts w:ascii="华文仿宋" w:hAnsi="华文仿宋" w:eastAsia="华文仿宋" w:cs="华文仿宋"/>
          <w:color w:val="000000" w:themeColor="text1"/>
          <w:kern w:val="44"/>
          <w:sz w:val="32"/>
          <w:szCs w:val="32"/>
          <w14:textFill>
            <w14:solidFill>
              <w14:schemeClr w14:val="tx1"/>
            </w14:solidFill>
          </w14:textFill>
        </w:rPr>
      </w:pPr>
    </w:p>
    <w:p>
      <w:pPr>
        <w:pStyle w:val="29"/>
        <w:ind w:firstLine="0" w:firstLineChars="0"/>
        <w:rPr>
          <w:color w:val="000000" w:themeColor="text1"/>
          <w14:textFill>
            <w14:solidFill>
              <w14:schemeClr w14:val="tx1"/>
            </w14:solidFill>
          </w14:textFill>
        </w:rPr>
      </w:pPr>
    </w:p>
    <w:p>
      <w:pPr>
        <w:rPr>
          <w:rFonts w:eastAsia="仿宋"/>
          <w:color w:val="000000" w:themeColor="text1"/>
          <w:sz w:val="52"/>
          <w:szCs w:val="52"/>
          <w14:textFill>
            <w14:solidFill>
              <w14:schemeClr w14:val="tx1"/>
            </w14:solidFill>
          </w14:textFill>
        </w:rPr>
      </w:pPr>
    </w:p>
    <w:p>
      <w:pPr>
        <w:rPr>
          <w:rFonts w:eastAsia="仿宋"/>
          <w:color w:val="000000" w:themeColor="text1"/>
          <w:sz w:val="44"/>
          <w:szCs w:val="44"/>
          <w14:textFill>
            <w14:solidFill>
              <w14:schemeClr w14:val="tx1"/>
            </w14:solidFill>
          </w14:textFill>
        </w:rPr>
      </w:pPr>
    </w:p>
    <w:p>
      <w:pPr>
        <w:rPr>
          <w:rFonts w:eastAsia="仿宋"/>
          <w:color w:val="000000" w:themeColor="text1"/>
          <w:sz w:val="44"/>
          <w:szCs w:val="44"/>
          <w14:textFill>
            <w14:solidFill>
              <w14:schemeClr w14:val="tx1"/>
            </w14:solidFill>
          </w14:textFill>
        </w:rPr>
      </w:pPr>
    </w:p>
    <w:p>
      <w:pPr>
        <w:rPr>
          <w:rFonts w:hint="eastAsia" w:ascii="仿宋_GB2312" w:eastAsia="仿宋_GB2312"/>
          <w:color w:val="000000" w:themeColor="text1"/>
          <w:sz w:val="32"/>
          <w:szCs w:val="32"/>
          <w14:textFill>
            <w14:solidFill>
              <w14:schemeClr w14:val="tx1"/>
            </w14:solidFill>
          </w14:textFill>
        </w:rPr>
      </w:pPr>
    </w:p>
    <w:p>
      <w:pPr>
        <w:rPr>
          <w:rFonts w:hint="eastAsia" w:ascii="仿宋_GB2312" w:eastAsia="仿宋_GB2312"/>
          <w:color w:val="000000" w:themeColor="text1"/>
          <w:sz w:val="32"/>
          <w:szCs w:val="32"/>
          <w14:textFill>
            <w14:solidFill>
              <w14:schemeClr w14:val="tx1"/>
            </w14:solidFill>
          </w14:textFill>
        </w:rPr>
      </w:pPr>
    </w:p>
    <w:p>
      <w:pPr>
        <w:rPr>
          <w:rFonts w:hint="eastAsia" w:ascii="仿宋_GB2312" w:eastAsia="仿宋_GB2312"/>
          <w:color w:val="000000" w:themeColor="text1"/>
          <w:sz w:val="32"/>
          <w:szCs w:val="32"/>
          <w14:textFill>
            <w14:solidFill>
              <w14:schemeClr w14:val="tx1"/>
            </w14:solidFill>
          </w14:textFill>
        </w:rPr>
      </w:pPr>
    </w:p>
    <w:p>
      <w:pPr>
        <w:rPr>
          <w:rFonts w:hint="eastAsia" w:ascii="仿宋_GB2312" w:eastAsia="仿宋_GB2312"/>
          <w:color w:val="000000" w:themeColor="text1"/>
          <w:sz w:val="32"/>
          <w:szCs w:val="32"/>
          <w14:textFill>
            <w14:solidFill>
              <w14:schemeClr w14:val="tx1"/>
            </w14:solidFill>
          </w14:textFill>
        </w:rPr>
      </w:pPr>
    </w:p>
    <w:p>
      <w:pPr>
        <w:rPr>
          <w:rFonts w:hint="eastAsia" w:ascii="仿宋_GB2312" w:eastAsia="仿宋_GB2312"/>
          <w:color w:val="000000" w:themeColor="text1"/>
          <w:sz w:val="32"/>
          <w:szCs w:val="32"/>
          <w14:textFill>
            <w14:solidFill>
              <w14:schemeClr w14:val="tx1"/>
            </w14:solidFill>
          </w14:textFill>
        </w:rPr>
      </w:pPr>
    </w:p>
    <w:p>
      <w:pPr>
        <w:rPr>
          <w:rFonts w:hint="eastAsia" w:ascii="仿宋_GB2312" w:eastAsia="仿宋_GB2312"/>
          <w:color w:val="000000" w:themeColor="text1"/>
          <w:sz w:val="32"/>
          <w:szCs w:val="32"/>
          <w14:textFill>
            <w14:solidFill>
              <w14:schemeClr w14:val="tx1"/>
            </w14:solidFill>
          </w14:textFill>
        </w:rPr>
      </w:pPr>
    </w:p>
    <w:p>
      <w:pPr>
        <w:rPr>
          <w:rFonts w:hint="eastAsia" w:ascii="仿宋_GB2312" w:eastAsia="仿宋_GB2312"/>
          <w:color w:val="000000" w:themeColor="text1"/>
          <w:sz w:val="32"/>
          <w:szCs w:val="32"/>
          <w14:textFill>
            <w14:solidFill>
              <w14:schemeClr w14:val="tx1"/>
            </w14:solidFill>
          </w14:textFill>
        </w:rPr>
      </w:pPr>
    </w:p>
    <w:p>
      <w:pPr>
        <w:rPr>
          <w:rFonts w:hint="eastAsia" w:ascii="仿宋_GB2312" w:eastAsia="仿宋_GB2312"/>
          <w:color w:val="000000" w:themeColor="text1"/>
          <w:sz w:val="32"/>
          <w:szCs w:val="32"/>
          <w14:textFill>
            <w14:solidFill>
              <w14:schemeClr w14:val="tx1"/>
            </w14:solidFill>
          </w14:textFill>
        </w:rPr>
      </w:pPr>
    </w:p>
    <w:p>
      <w:pPr>
        <w:rPr>
          <w:rFonts w:hint="eastAsia" w:ascii="仿宋_GB2312" w:eastAsia="仿宋_GB2312"/>
          <w:color w:val="000000" w:themeColor="text1"/>
          <w:sz w:val="32"/>
          <w:szCs w:val="32"/>
          <w14:textFill>
            <w14:solidFill>
              <w14:schemeClr w14:val="tx1"/>
            </w14:solidFill>
          </w14:textFill>
        </w:rPr>
      </w:pPr>
    </w:p>
    <w:p>
      <w:pPr>
        <w:pStyle w:val="29"/>
        <w:ind w:firstLine="0" w:firstLineChars="0"/>
        <w:rPr>
          <w:rFonts w:hint="eastAsia" w:ascii="仿宋_GB2312" w:eastAsia="仿宋_GB2312"/>
          <w:color w:val="000000" w:themeColor="text1"/>
          <w:sz w:val="32"/>
          <w:szCs w:val="32"/>
          <w14:textFill>
            <w14:solidFill>
              <w14:schemeClr w14:val="tx1"/>
            </w14:solidFill>
          </w14:textFill>
        </w:rPr>
      </w:pPr>
    </w:p>
    <w:p>
      <w:pPr>
        <w:rPr>
          <w:rFonts w:hint="eastAsia" w:ascii="仿宋_GB2312" w:eastAsia="仿宋_GB2312"/>
          <w:color w:val="000000" w:themeColor="text1"/>
          <w:sz w:val="32"/>
          <w:szCs w:val="32"/>
          <w14:textFill>
            <w14:solidFill>
              <w14:schemeClr w14:val="tx1"/>
            </w14:solidFill>
          </w14:textFill>
        </w:rPr>
      </w:pPr>
    </w:p>
    <w:p>
      <w:pPr>
        <w:pStyle w:val="29"/>
        <w:ind w:firstLine="0" w:firstLineChars="0"/>
        <w:rPr>
          <w:rFonts w:hint="eastAsia"/>
          <w:color w:val="000000" w:themeColor="text1"/>
          <w14:textFill>
            <w14:solidFill>
              <w14:schemeClr w14:val="tx1"/>
            </w14:solidFill>
          </w14:textFill>
        </w:rPr>
      </w:pPr>
    </w:p>
    <w:p>
      <w:pPr>
        <w:rPr>
          <w:rFonts w:hint="eastAsia" w:ascii="仿宋_GB2312" w:eastAsia="仿宋_GB2312"/>
          <w:color w:val="000000" w:themeColor="text1"/>
          <w:sz w:val="32"/>
          <w:szCs w:val="32"/>
          <w14:textFill>
            <w14:solidFill>
              <w14:schemeClr w14:val="tx1"/>
            </w14:solidFill>
          </w14:textFill>
        </w:rPr>
      </w:pPr>
    </w:p>
    <w:p>
      <w:pPr>
        <w:pStyle w:val="29"/>
        <w:ind w:firstLine="0" w:firstLineChars="0"/>
        <w:rPr>
          <w:rFonts w:hint="eastAsia" w:ascii="仿宋_GB2312" w:eastAsia="仿宋_GB2312"/>
          <w:color w:val="000000" w:themeColor="text1"/>
          <w:sz w:val="32"/>
          <w:szCs w:val="32"/>
          <w14:textFill>
            <w14:solidFill>
              <w14:schemeClr w14:val="tx1"/>
            </w14:solidFill>
          </w14:textFill>
        </w:rPr>
      </w:pPr>
    </w:p>
    <w:p>
      <w:pPr>
        <w:rPr>
          <w:rFonts w:hint="eastAsia"/>
          <w:color w:val="000000" w:themeColor="text1"/>
          <w14:textFill>
            <w14:solidFill>
              <w14:schemeClr w14:val="tx1"/>
            </w14:solidFill>
          </w14:textFill>
        </w:rPr>
      </w:pPr>
    </w:p>
    <w:p>
      <w:pPr>
        <w:adjustRightInd w:val="0"/>
        <w:snapToGrid w:val="0"/>
        <w:spacing w:line="360" w:lineRule="auto"/>
        <w:ind w:firstLine="1285" w:firstLineChars="400"/>
        <w:rPr>
          <w:rFonts w:ascii="仿宋_GB2312" w:eastAsia="仿宋_GB2312"/>
          <w:b/>
          <w:bCs/>
          <w:color w:val="000000" w:themeColor="text1"/>
          <w:sz w:val="32"/>
          <w:szCs w:val="32"/>
          <w:u w:val="single"/>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项目名称：</w:t>
      </w:r>
      <w:r>
        <w:rPr>
          <w:rFonts w:hint="eastAsia" w:ascii="仿宋_GB2312" w:eastAsia="仿宋_GB2312"/>
          <w:b/>
          <w:bCs/>
          <w:color w:val="000000" w:themeColor="text1"/>
          <w:sz w:val="32"/>
          <w:szCs w:val="32"/>
          <w:u w:val="single"/>
          <w14:textFill>
            <w14:solidFill>
              <w14:schemeClr w14:val="tx1"/>
            </w14:solidFill>
          </w14:textFill>
        </w:rPr>
        <w:t xml:space="preserve"> 新疆渝冠彩印包装生产线建设项目 </w:t>
      </w:r>
    </w:p>
    <w:p>
      <w:pPr>
        <w:adjustRightInd w:val="0"/>
        <w:snapToGrid w:val="0"/>
        <w:spacing w:line="360" w:lineRule="auto"/>
        <w:ind w:firstLine="1285" w:firstLineChars="400"/>
        <w:rPr>
          <w:rFonts w:ascii="仿宋_GB2312" w:eastAsia="仿宋_GB2312"/>
          <w:b/>
          <w:bCs/>
          <w:color w:val="000000" w:themeColor="text1"/>
          <w:sz w:val="32"/>
          <w:szCs w:val="32"/>
          <w:u w:val="single"/>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建设单位：</w:t>
      </w:r>
      <w:r>
        <w:rPr>
          <w:rFonts w:hint="eastAsia" w:ascii="仿宋_GB2312" w:eastAsia="仿宋_GB2312"/>
          <w:b/>
          <w:bCs/>
          <w:color w:val="000000" w:themeColor="text1"/>
          <w:sz w:val="32"/>
          <w:szCs w:val="32"/>
          <w:u w:val="single"/>
          <w14:textFill>
            <w14:solidFill>
              <w14:schemeClr w14:val="tx1"/>
            </w14:solidFill>
          </w14:textFill>
        </w:rPr>
        <w:t xml:space="preserve">  </w:t>
      </w:r>
      <w:r>
        <w:rPr>
          <w:rFonts w:hint="eastAsia" w:ascii="仿宋_GB2312" w:eastAsia="仿宋_GB2312"/>
          <w:b/>
          <w:bCs/>
          <w:color w:val="000000" w:themeColor="text1"/>
          <w:sz w:val="32"/>
          <w:szCs w:val="32"/>
          <w:u w:val="single"/>
          <w:lang w:eastAsia="zh-CN"/>
          <w14:textFill>
            <w14:solidFill>
              <w14:schemeClr w14:val="tx1"/>
            </w14:solidFill>
          </w14:textFill>
        </w:rPr>
        <w:t>新疆渝冠彩印包装科技有限公司</w:t>
      </w:r>
      <w:r>
        <w:rPr>
          <w:rFonts w:ascii="仿宋_GB2312" w:eastAsia="仿宋_GB2312"/>
          <w:b/>
          <w:bCs/>
          <w:color w:val="000000" w:themeColor="text1"/>
          <w:sz w:val="32"/>
          <w:szCs w:val="32"/>
          <w:u w:val="single"/>
          <w14:textFill>
            <w14:solidFill>
              <w14:schemeClr w14:val="tx1"/>
            </w14:solidFill>
          </w14:textFill>
        </w:rPr>
        <w:t xml:space="preserve">  </w:t>
      </w:r>
    </w:p>
    <w:p>
      <w:pPr>
        <w:adjustRightInd w:val="0"/>
        <w:snapToGrid w:val="0"/>
        <w:spacing w:line="360" w:lineRule="auto"/>
        <w:ind w:firstLine="1285" w:firstLineChars="400"/>
        <w:rPr>
          <w:rFonts w:hint="eastAsia" w:ascii="仿宋_GB2312" w:eastAsia="仿宋_GB2312"/>
          <w:b/>
          <w:bCs/>
          <w:color w:val="000000" w:themeColor="text1"/>
          <w:sz w:val="32"/>
          <w:szCs w:val="32"/>
          <w:u w:val="single"/>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编制日期：</w:t>
      </w:r>
      <w:r>
        <w:rPr>
          <w:rFonts w:hint="eastAsia" w:ascii="仿宋_GB2312" w:eastAsia="仿宋_GB2312"/>
          <w:b/>
          <w:bCs/>
          <w:color w:val="000000" w:themeColor="text1"/>
          <w:sz w:val="32"/>
          <w:szCs w:val="32"/>
          <w:u w:val="single"/>
          <w14:textFill>
            <w14:solidFill>
              <w14:schemeClr w14:val="tx1"/>
            </w14:solidFill>
          </w14:textFill>
        </w:rPr>
        <w:t xml:space="preserve"> </w:t>
      </w:r>
      <w:r>
        <w:rPr>
          <w:rFonts w:ascii="仿宋_GB2312" w:eastAsia="仿宋_GB2312"/>
          <w:b/>
          <w:bCs/>
          <w:color w:val="000000" w:themeColor="text1"/>
          <w:sz w:val="32"/>
          <w:szCs w:val="32"/>
          <w:u w:val="single"/>
          <w14:textFill>
            <w14:solidFill>
              <w14:schemeClr w14:val="tx1"/>
            </w14:solidFill>
          </w14:textFill>
        </w:rPr>
        <w:t xml:space="preserve">    </w:t>
      </w:r>
      <w:r>
        <w:rPr>
          <w:rFonts w:hint="eastAsia" w:ascii="仿宋_GB2312" w:eastAsia="仿宋_GB2312"/>
          <w:b/>
          <w:bCs/>
          <w:color w:val="000000" w:themeColor="text1"/>
          <w:sz w:val="32"/>
          <w:szCs w:val="32"/>
          <w:u w:val="single"/>
          <w14:textFill>
            <w14:solidFill>
              <w14:schemeClr w14:val="tx1"/>
            </w14:solidFill>
          </w14:textFill>
        </w:rPr>
        <w:t xml:space="preserve">  </w:t>
      </w:r>
      <w:r>
        <w:rPr>
          <w:rFonts w:ascii="仿宋_GB2312" w:eastAsia="仿宋_GB2312"/>
          <w:b/>
          <w:bCs/>
          <w:color w:val="000000" w:themeColor="text1"/>
          <w:sz w:val="32"/>
          <w:szCs w:val="32"/>
          <w:u w:val="single"/>
          <w14:textFill>
            <w14:solidFill>
              <w14:schemeClr w14:val="tx1"/>
            </w14:solidFill>
          </w14:textFill>
        </w:rPr>
        <w:t xml:space="preserve">   </w:t>
      </w:r>
      <w:r>
        <w:rPr>
          <w:rFonts w:hint="eastAsia" w:ascii="仿宋_GB2312" w:eastAsia="仿宋_GB2312"/>
          <w:b/>
          <w:bCs/>
          <w:color w:val="000000" w:themeColor="text1"/>
          <w:sz w:val="32"/>
          <w:szCs w:val="32"/>
          <w:u w:val="single"/>
          <w14:textFill>
            <w14:solidFill>
              <w14:schemeClr w14:val="tx1"/>
            </w14:solidFill>
          </w14:textFill>
        </w:rPr>
        <w:t>202</w:t>
      </w:r>
      <w:r>
        <w:rPr>
          <w:rFonts w:hint="eastAsia" w:ascii="仿宋_GB2312" w:eastAsia="仿宋_GB2312"/>
          <w:b/>
          <w:bCs/>
          <w:color w:val="000000" w:themeColor="text1"/>
          <w:sz w:val="32"/>
          <w:szCs w:val="32"/>
          <w:u w:val="single"/>
          <w:lang w:val="en-US" w:eastAsia="zh-CN"/>
          <w14:textFill>
            <w14:solidFill>
              <w14:schemeClr w14:val="tx1"/>
            </w14:solidFill>
          </w14:textFill>
        </w:rPr>
        <w:t>4</w:t>
      </w:r>
      <w:r>
        <w:rPr>
          <w:rFonts w:hint="eastAsia" w:ascii="仿宋_GB2312" w:eastAsia="仿宋_GB2312"/>
          <w:b/>
          <w:bCs/>
          <w:color w:val="000000" w:themeColor="text1"/>
          <w:sz w:val="32"/>
          <w:szCs w:val="32"/>
          <w:u w:val="single"/>
          <w14:textFill>
            <w14:solidFill>
              <w14:schemeClr w14:val="tx1"/>
            </w14:solidFill>
          </w14:textFill>
        </w:rPr>
        <w:t>年5月</w:t>
      </w:r>
      <w:r>
        <w:rPr>
          <w:rFonts w:ascii="仿宋_GB2312" w:eastAsia="仿宋_GB2312"/>
          <w:b/>
          <w:bCs/>
          <w:color w:val="000000" w:themeColor="text1"/>
          <w:sz w:val="32"/>
          <w:szCs w:val="32"/>
          <w:u w:val="single"/>
          <w14:textFill>
            <w14:solidFill>
              <w14:schemeClr w14:val="tx1"/>
            </w14:solidFill>
          </w14:textFill>
        </w:rPr>
        <w:t xml:space="preserve">   </w:t>
      </w:r>
      <w:r>
        <w:rPr>
          <w:rFonts w:hint="eastAsia" w:ascii="仿宋_GB2312" w:eastAsia="仿宋_GB2312"/>
          <w:b/>
          <w:bCs/>
          <w:color w:val="000000" w:themeColor="text1"/>
          <w:sz w:val="32"/>
          <w:szCs w:val="32"/>
          <w:u w:val="single"/>
          <w14:textFill>
            <w14:solidFill>
              <w14:schemeClr w14:val="tx1"/>
            </w14:solidFill>
          </w14:textFill>
        </w:rPr>
        <w:t xml:space="preserve">  </w:t>
      </w:r>
      <w:r>
        <w:rPr>
          <w:rFonts w:ascii="仿宋_GB2312" w:eastAsia="仿宋_GB2312"/>
          <w:b/>
          <w:bCs/>
          <w:color w:val="000000" w:themeColor="text1"/>
          <w:sz w:val="32"/>
          <w:szCs w:val="32"/>
          <w:u w:val="single"/>
          <w14:textFill>
            <w14:solidFill>
              <w14:schemeClr w14:val="tx1"/>
            </w14:solidFill>
          </w14:textFill>
        </w:rPr>
        <w:t xml:space="preserve">     </w:t>
      </w:r>
      <w:r>
        <w:rPr>
          <w:rFonts w:hint="eastAsia" w:ascii="仿宋_GB2312" w:eastAsia="仿宋_GB2312"/>
          <w:b/>
          <w:bCs/>
          <w:color w:val="000000" w:themeColor="text1"/>
          <w:sz w:val="32"/>
          <w:szCs w:val="32"/>
          <w:u w:val="single"/>
          <w14:textFill>
            <w14:solidFill>
              <w14:schemeClr w14:val="tx1"/>
            </w14:solidFill>
          </w14:textFill>
        </w:rPr>
        <w:t xml:space="preserve"> </w:t>
      </w:r>
    </w:p>
    <w:p>
      <w:pPr>
        <w:rPr>
          <w:rFonts w:hint="eastAsia" w:ascii="仿宋_GB2312" w:eastAsia="仿宋_GB2312"/>
          <w:color w:val="000000" w:themeColor="text1"/>
          <w:sz w:val="32"/>
          <w:szCs w:val="32"/>
          <w14:textFill>
            <w14:solidFill>
              <w14:schemeClr w14:val="tx1"/>
            </w14:solidFill>
          </w14:textFill>
        </w:rPr>
      </w:pPr>
    </w:p>
    <w:p>
      <w:pPr>
        <w:rPr>
          <w:rFonts w:hint="eastAsia" w:ascii="仿宋_GB2312" w:eastAsia="仿宋_GB2312"/>
          <w:color w:val="000000" w:themeColor="text1"/>
          <w:sz w:val="32"/>
          <w:szCs w:val="32"/>
          <w14:textFill>
            <w14:solidFill>
              <w14:schemeClr w14:val="tx1"/>
            </w14:solidFill>
          </w14:textFill>
        </w:rPr>
      </w:pPr>
    </w:p>
    <w:p>
      <w:pPr>
        <w:rPr>
          <w:rFonts w:hint="eastAsia" w:ascii="仿宋_GB2312" w:eastAsia="仿宋_GB2312"/>
          <w:color w:val="000000" w:themeColor="text1"/>
          <w:sz w:val="32"/>
          <w:szCs w:val="32"/>
          <w14:textFill>
            <w14:solidFill>
              <w14:schemeClr w14:val="tx1"/>
            </w14:solidFill>
          </w14:textFill>
        </w:rPr>
        <w:sectPr>
          <w:footerReference r:id="rId3" w:type="default"/>
          <w:footerReference r:id="rId4" w:type="even"/>
          <w:pgSz w:w="11906" w:h="16838"/>
          <w:pgMar w:top="1440" w:right="1803" w:bottom="1440" w:left="1803" w:header="851" w:footer="1077" w:gutter="0"/>
          <w:pgBorders>
            <w:top w:val="none" w:sz="0" w:space="0"/>
            <w:left w:val="none" w:sz="0" w:space="0"/>
            <w:bottom w:val="none" w:sz="0" w:space="0"/>
            <w:right w:val="none" w:sz="0" w:space="0"/>
          </w:pgBorders>
          <w:pgNumType w:start="3"/>
          <w:cols w:space="720" w:num="1"/>
          <w:docGrid w:linePitch="312" w:charSpace="0"/>
        </w:sectPr>
      </w:pPr>
      <w:bookmarkStart w:id="31" w:name="_GoBack"/>
      <w:bookmarkEnd w:id="31"/>
    </w:p>
    <w:p>
      <w:pPr>
        <w:pStyle w:val="25"/>
        <w:jc w:val="center"/>
        <w:outlineLvl w:val="0"/>
        <w:rPr>
          <w:rFonts w:hint="eastAsia" w:ascii="黑体" w:hAnsi="黑体" w:eastAsia="黑体"/>
          <w:snapToGrid w:val="0"/>
          <w:color w:val="000000" w:themeColor="text1"/>
          <w:sz w:val="30"/>
          <w:szCs w:val="30"/>
          <w14:textFill>
            <w14:solidFill>
              <w14:schemeClr w14:val="tx1"/>
            </w14:solidFill>
          </w14:textFill>
        </w:rPr>
      </w:pPr>
      <w:r>
        <w:rPr>
          <w:rFonts w:hint="eastAsia" w:ascii="黑体" w:hAnsi="黑体" w:eastAsia="黑体"/>
          <w:snapToGrid w:val="0"/>
          <w:color w:val="000000" w:themeColor="text1"/>
          <w:sz w:val="30"/>
          <w:szCs w:val="30"/>
          <w14:textFill>
            <w14:solidFill>
              <w14:schemeClr w14:val="tx1"/>
            </w14:solidFill>
          </w14:textFill>
        </w:rPr>
        <w:t>一、建设项目基本情况</w:t>
      </w:r>
    </w:p>
    <w:tbl>
      <w:tblPr>
        <w:tblStyle w:val="30"/>
        <w:tblW w:w="907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765"/>
        <w:gridCol w:w="2345"/>
        <w:gridCol w:w="1900"/>
        <w:gridCol w:w="306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44" w:hRule="atLeast"/>
          <w:jc w:val="center"/>
        </w:trPr>
        <w:tc>
          <w:tcPr>
            <w:tcW w:w="1765" w:type="dxa"/>
            <w:noWrap w:val="0"/>
            <w:tcMar>
              <w:top w:w="16" w:type="dxa"/>
              <w:left w:w="16" w:type="dxa"/>
              <w:right w:w="16" w:type="dxa"/>
            </w:tcMar>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建设项目名称</w:t>
            </w:r>
          </w:p>
        </w:tc>
        <w:tc>
          <w:tcPr>
            <w:tcW w:w="7306" w:type="dxa"/>
            <w:gridSpan w:val="3"/>
            <w:noWrap w:val="0"/>
            <w:vAlign w:val="center"/>
          </w:tcPr>
          <w:p>
            <w:pPr>
              <w:jc w:val="center"/>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新疆渝冠彩印包装生产线建设项目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59" w:hRule="atLeast"/>
          <w:jc w:val="center"/>
        </w:trPr>
        <w:tc>
          <w:tcPr>
            <w:tcW w:w="1765" w:type="dxa"/>
            <w:noWrap w:val="0"/>
            <w:tcMar>
              <w:top w:w="16" w:type="dxa"/>
              <w:left w:w="16" w:type="dxa"/>
              <w:right w:w="16" w:type="dxa"/>
            </w:tcMar>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项目代码</w:t>
            </w:r>
          </w:p>
        </w:tc>
        <w:tc>
          <w:tcPr>
            <w:tcW w:w="7306" w:type="dxa"/>
            <w:gridSpan w:val="3"/>
            <w:noWrap w:val="0"/>
            <w:vAlign w:val="center"/>
          </w:tcPr>
          <w:p>
            <w:pPr>
              <w:jc w:val="center"/>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2108-653102-04-05-782837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89" w:hRule="atLeast"/>
          <w:jc w:val="center"/>
        </w:trPr>
        <w:tc>
          <w:tcPr>
            <w:tcW w:w="1765" w:type="dxa"/>
            <w:noWrap w:val="0"/>
            <w:tcMar>
              <w:top w:w="16" w:type="dxa"/>
              <w:left w:w="16" w:type="dxa"/>
              <w:right w:w="16" w:type="dxa"/>
            </w:tcMar>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建设单位联系人</w:t>
            </w:r>
          </w:p>
        </w:tc>
        <w:tc>
          <w:tcPr>
            <w:tcW w:w="2345" w:type="dxa"/>
            <w:noWrap w:val="0"/>
            <w:vAlign w:val="center"/>
          </w:tcPr>
          <w:p>
            <w:pPr>
              <w:jc w:val="center"/>
              <w:rPr>
                <w:rFonts w:hint="default" w:eastAsia="宋体"/>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唐贵萍</w:t>
            </w:r>
          </w:p>
        </w:tc>
        <w:tc>
          <w:tcPr>
            <w:tcW w:w="1900" w:type="dxa"/>
            <w:noWrap w:val="0"/>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联系方式</w:t>
            </w:r>
          </w:p>
        </w:tc>
        <w:tc>
          <w:tcPr>
            <w:tcW w:w="3061" w:type="dxa"/>
            <w:noWrap w:val="0"/>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13657533332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1765" w:type="dxa"/>
            <w:noWrap w:val="0"/>
            <w:tcMar>
              <w:top w:w="16" w:type="dxa"/>
              <w:left w:w="16" w:type="dxa"/>
              <w:right w:w="16" w:type="dxa"/>
            </w:tcMar>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建设地点</w:t>
            </w:r>
          </w:p>
        </w:tc>
        <w:tc>
          <w:tcPr>
            <w:tcW w:w="7306" w:type="dxa"/>
            <w:gridSpan w:val="3"/>
            <w:noWrap w:val="0"/>
            <w:vAlign w:val="center"/>
          </w:tcPr>
          <w:p>
            <w:pPr>
              <w:jc w:val="center"/>
              <w:rPr>
                <w:rFonts w:hint="eastAsia"/>
                <w:color w:val="000000" w:themeColor="text1"/>
                <w:sz w:val="24"/>
                <w14:textFill>
                  <w14:solidFill>
                    <w14:schemeClr w14:val="tx1"/>
                  </w14:solidFill>
                </w14:textFill>
              </w:rPr>
            </w:pPr>
            <w:r>
              <w:rPr>
                <w:rFonts w:hint="eastAsia"/>
                <w:color w:val="000000" w:themeColor="text1"/>
                <w:lang w:eastAsia="zh-CN"/>
                <w14:textFill>
                  <w14:solidFill>
                    <w14:schemeClr w14:val="tx1"/>
                  </w14:solidFill>
                </w14:textFill>
              </w:rPr>
              <w:t>喀什经济开发区城北转化加工区岳普湖产业园</w:t>
            </w:r>
            <w:r>
              <w:rPr>
                <w:rFonts w:hint="eastAsia"/>
                <w:color w:val="000000" w:themeColor="text1"/>
                <w14:textFill>
                  <w14:solidFill>
                    <w14:schemeClr w14:val="tx1"/>
                  </w14:solidFill>
                </w14:textFill>
              </w:rPr>
              <w:t>7号、9号厂房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1765" w:type="dxa"/>
            <w:noWrap w:val="0"/>
            <w:tcMar>
              <w:top w:w="16" w:type="dxa"/>
              <w:left w:w="16" w:type="dxa"/>
              <w:right w:w="16" w:type="dxa"/>
            </w:tcMar>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地理坐标</w:t>
            </w:r>
          </w:p>
        </w:tc>
        <w:tc>
          <w:tcPr>
            <w:tcW w:w="7306" w:type="dxa"/>
            <w:gridSpan w:val="3"/>
            <w:noWrap w:val="0"/>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w:t>
            </w:r>
            <w:r>
              <w:rPr>
                <w:rFonts w:hint="eastAsia"/>
                <w:color w:val="000000" w:themeColor="text1"/>
                <w:sz w:val="24"/>
                <w:u w:val="single"/>
                <w14:textFill>
                  <w14:solidFill>
                    <w14:schemeClr w14:val="tx1"/>
                  </w14:solidFill>
                </w14:textFill>
              </w:rPr>
              <w:t>76</w:t>
            </w:r>
            <w:r>
              <w:rPr>
                <w:color w:val="000000" w:themeColor="text1"/>
                <w:sz w:val="24"/>
                <w14:textFill>
                  <w14:solidFill>
                    <w14:schemeClr w14:val="tx1"/>
                  </w14:solidFill>
                </w14:textFill>
              </w:rPr>
              <w:t>度</w:t>
            </w:r>
            <w:r>
              <w:rPr>
                <w:rFonts w:hint="eastAsia"/>
                <w:color w:val="000000" w:themeColor="text1"/>
                <w:sz w:val="24"/>
                <w:u w:val="single"/>
                <w14:textFill>
                  <w14:solidFill>
                    <w14:schemeClr w14:val="tx1"/>
                  </w14:solidFill>
                </w14:textFill>
              </w:rPr>
              <w:t>4</w:t>
            </w:r>
            <w:r>
              <w:rPr>
                <w:color w:val="000000" w:themeColor="text1"/>
                <w:sz w:val="24"/>
                <w14:textFill>
                  <w14:solidFill>
                    <w14:schemeClr w14:val="tx1"/>
                  </w14:solidFill>
                </w14:textFill>
              </w:rPr>
              <w:t>分</w:t>
            </w:r>
            <w:r>
              <w:rPr>
                <w:rFonts w:hint="eastAsia"/>
                <w:color w:val="000000" w:themeColor="text1"/>
                <w:sz w:val="24"/>
                <w:u w:val="single"/>
                <w14:textFill>
                  <w14:solidFill>
                    <w14:schemeClr w14:val="tx1"/>
                  </w14:solidFill>
                </w14:textFill>
              </w:rPr>
              <w:t>15.833</w:t>
            </w:r>
            <w:r>
              <w:rPr>
                <w:color w:val="000000" w:themeColor="text1"/>
                <w:sz w:val="24"/>
                <w14:textFill>
                  <w14:solidFill>
                    <w14:schemeClr w14:val="tx1"/>
                  </w14:solidFill>
                </w14:textFill>
              </w:rPr>
              <w:t>秒，</w:t>
            </w:r>
            <w:r>
              <w:rPr>
                <w:color w:val="000000" w:themeColor="text1"/>
                <w:sz w:val="24"/>
                <w:u w:val="single"/>
                <w14:textFill>
                  <w14:solidFill>
                    <w14:schemeClr w14:val="tx1"/>
                  </w14:solidFill>
                </w14:textFill>
              </w:rPr>
              <w:t>3</w:t>
            </w:r>
            <w:r>
              <w:rPr>
                <w:rFonts w:hint="eastAsia"/>
                <w:color w:val="000000" w:themeColor="text1"/>
                <w:sz w:val="24"/>
                <w:u w:val="single"/>
                <w14:textFill>
                  <w14:solidFill>
                    <w14:schemeClr w14:val="tx1"/>
                  </w14:solidFill>
                </w14:textFill>
              </w:rPr>
              <w:t>9</w:t>
            </w:r>
            <w:r>
              <w:rPr>
                <w:color w:val="000000" w:themeColor="text1"/>
                <w:sz w:val="24"/>
                <w14:textFill>
                  <w14:solidFill>
                    <w14:schemeClr w14:val="tx1"/>
                  </w14:solidFill>
                </w14:textFill>
              </w:rPr>
              <w:t>度</w:t>
            </w:r>
            <w:r>
              <w:rPr>
                <w:rFonts w:hint="eastAsia"/>
                <w:color w:val="000000" w:themeColor="text1"/>
                <w:sz w:val="24"/>
                <w:u w:val="single"/>
                <w14:textFill>
                  <w14:solidFill>
                    <w14:schemeClr w14:val="tx1"/>
                  </w14:solidFill>
                </w14:textFill>
              </w:rPr>
              <w:t>33</w:t>
            </w:r>
            <w:r>
              <w:rPr>
                <w:color w:val="000000" w:themeColor="text1"/>
                <w:sz w:val="24"/>
                <w14:textFill>
                  <w14:solidFill>
                    <w14:schemeClr w14:val="tx1"/>
                  </w14:solidFill>
                </w14:textFill>
              </w:rPr>
              <w:t>分</w:t>
            </w:r>
            <w:r>
              <w:rPr>
                <w:rFonts w:hint="eastAsia"/>
                <w:color w:val="000000" w:themeColor="text1"/>
                <w:sz w:val="24"/>
                <w:u w:val="single"/>
                <w14:textFill>
                  <w14:solidFill>
                    <w14:schemeClr w14:val="tx1"/>
                  </w14:solidFill>
                </w14:textFill>
              </w:rPr>
              <w:t>51.072</w:t>
            </w:r>
            <w:r>
              <w:rPr>
                <w:color w:val="000000" w:themeColor="text1"/>
                <w:sz w:val="24"/>
                <w14:textFill>
                  <w14:solidFill>
                    <w14:schemeClr w14:val="tx1"/>
                  </w14:solidFill>
                </w14:textFill>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8" w:hRule="atLeast"/>
          <w:jc w:val="center"/>
        </w:trPr>
        <w:tc>
          <w:tcPr>
            <w:tcW w:w="1765" w:type="dxa"/>
            <w:noWrap w:val="0"/>
            <w:tcMar>
              <w:top w:w="16" w:type="dxa"/>
              <w:left w:w="16" w:type="dxa"/>
              <w:right w:w="16" w:type="dxa"/>
            </w:tcMar>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国民经济</w:t>
            </w:r>
          </w:p>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行业类别</w:t>
            </w:r>
          </w:p>
        </w:tc>
        <w:tc>
          <w:tcPr>
            <w:tcW w:w="2345" w:type="dxa"/>
            <w:noWrap w:val="0"/>
            <w:vAlign w:val="center"/>
          </w:tcPr>
          <w:p>
            <w:pPr>
              <w:jc w:val="center"/>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C</w:t>
            </w:r>
            <w:r>
              <w:rPr>
                <w:color w:val="000000" w:themeColor="text1"/>
                <w:sz w:val="24"/>
                <w14:textFill>
                  <w14:solidFill>
                    <w14:schemeClr w14:val="tx1"/>
                  </w14:solidFill>
                </w14:textFill>
              </w:rPr>
              <w:t>2231</w:t>
            </w:r>
            <w:r>
              <w:rPr>
                <w:rFonts w:hint="eastAsia"/>
                <w:color w:val="000000" w:themeColor="text1"/>
                <w:sz w:val="24"/>
                <w14:textFill>
                  <w14:solidFill>
                    <w14:schemeClr w14:val="tx1"/>
                  </w14:solidFill>
                </w14:textFill>
              </w:rPr>
              <w:t>纸和纸板容器制造</w:t>
            </w:r>
          </w:p>
          <w:p>
            <w:pPr>
              <w:pStyle w:val="3"/>
              <w:spacing w:before="0" w:after="0" w:line="240" w:lineRule="auto"/>
              <w:jc w:val="center"/>
              <w:rPr>
                <w:color w:val="000000" w:themeColor="text1"/>
                <w14:textFill>
                  <w14:solidFill>
                    <w14:schemeClr w14:val="tx1"/>
                  </w14:solidFill>
                </w14:textFill>
              </w:rPr>
            </w:pPr>
            <w:r>
              <w:rPr>
                <w:rFonts w:hint="eastAsia" w:ascii="Times New Roman" w:hAnsi="Times New Roman" w:eastAsia="宋体"/>
                <w:b w:val="0"/>
                <w:bCs w:val="0"/>
                <w:color w:val="000000" w:themeColor="text1"/>
                <w:sz w:val="24"/>
                <w:szCs w:val="24"/>
                <w14:textFill>
                  <w14:solidFill>
                    <w14:schemeClr w14:val="tx1"/>
                  </w14:solidFill>
                </w14:textFill>
              </w:rPr>
              <w:t>C2319包装装潢及其他印刷</w:t>
            </w:r>
          </w:p>
        </w:tc>
        <w:tc>
          <w:tcPr>
            <w:tcW w:w="1900" w:type="dxa"/>
            <w:noWrap w:val="0"/>
            <w:vAlign w:val="center"/>
          </w:tcPr>
          <w:p>
            <w:pPr>
              <w:jc w:val="center"/>
              <w:rPr>
                <w:color w:val="000000" w:themeColor="text1"/>
                <w:sz w:val="24"/>
                <w14:textFill>
                  <w14:solidFill>
                    <w14:schemeClr w14:val="tx1"/>
                  </w14:solidFill>
                </w14:textFill>
              </w:rPr>
            </w:pPr>
            <w:bookmarkStart w:id="0" w:name="_Hlk49843745"/>
            <w:r>
              <w:rPr>
                <w:color w:val="000000" w:themeColor="text1"/>
                <w:sz w:val="24"/>
                <w14:textFill>
                  <w14:solidFill>
                    <w14:schemeClr w14:val="tx1"/>
                  </w14:solidFill>
                </w14:textFill>
              </w:rPr>
              <w:t>建设项目</w:t>
            </w:r>
          </w:p>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行业类别</w:t>
            </w:r>
            <w:bookmarkEnd w:id="0"/>
          </w:p>
        </w:tc>
        <w:tc>
          <w:tcPr>
            <w:tcW w:w="3061" w:type="dxa"/>
            <w:noWrap w:val="0"/>
            <w:vAlign w:val="center"/>
          </w:tcPr>
          <w:p>
            <w:pPr>
              <w:jc w:val="center"/>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十九、造纸和纸制品业</w:t>
            </w:r>
          </w:p>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38</w:t>
            </w:r>
            <w:r>
              <w:rPr>
                <w:rFonts w:hint="eastAsia"/>
                <w:color w:val="000000" w:themeColor="text1"/>
                <w:sz w:val="24"/>
                <w14:textFill>
                  <w14:solidFill>
                    <w14:schemeClr w14:val="tx1"/>
                  </w14:solidFill>
                </w14:textFill>
              </w:rPr>
              <w:t>.纸制品制造-有涂布、浸渍、印刷、粘胶工艺的加工纸制造；</w:t>
            </w:r>
          </w:p>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二十、印刷和记录媒介复制业39.印刷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375" w:hRule="atLeast"/>
          <w:jc w:val="center"/>
        </w:trPr>
        <w:tc>
          <w:tcPr>
            <w:tcW w:w="1765" w:type="dxa"/>
            <w:noWrap w:val="0"/>
            <w:tcMar>
              <w:top w:w="16" w:type="dxa"/>
              <w:left w:w="16" w:type="dxa"/>
              <w:right w:w="16" w:type="dxa"/>
            </w:tcMar>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建设性质</w:t>
            </w:r>
          </w:p>
        </w:tc>
        <w:tc>
          <w:tcPr>
            <w:tcW w:w="2345" w:type="dxa"/>
            <w:noWrap w:val="0"/>
            <w:vAlign w:val="center"/>
          </w:tcPr>
          <w:p>
            <w:pPr>
              <w:ind w:left="105" w:leftChars="5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☑新建（迁建）</w:t>
            </w:r>
          </w:p>
          <w:p>
            <w:pPr>
              <w:ind w:left="105" w:leftChars="5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□改建</w:t>
            </w:r>
          </w:p>
          <w:p>
            <w:pPr>
              <w:ind w:left="105" w:leftChars="5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□扩建</w:t>
            </w:r>
          </w:p>
          <w:p>
            <w:pPr>
              <w:ind w:left="105" w:leftChars="50"/>
              <w:jc w:val="left"/>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□技术改造</w:t>
            </w:r>
          </w:p>
        </w:tc>
        <w:tc>
          <w:tcPr>
            <w:tcW w:w="1900" w:type="dxa"/>
            <w:noWrap w:val="0"/>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建设项目</w:t>
            </w:r>
          </w:p>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申报情形</w:t>
            </w:r>
          </w:p>
        </w:tc>
        <w:tc>
          <w:tcPr>
            <w:tcW w:w="3061" w:type="dxa"/>
            <w:noWrap w:val="0"/>
            <w:vAlign w:val="center"/>
          </w:tcPr>
          <w:p>
            <w:pPr>
              <w:ind w:left="105" w:leftChars="5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□首次申报项目             </w:t>
            </w:r>
          </w:p>
          <w:p>
            <w:pPr>
              <w:ind w:left="105" w:leftChars="5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□不予批准后再次申报项目</w:t>
            </w:r>
          </w:p>
          <w:p>
            <w:pPr>
              <w:ind w:left="105" w:leftChars="5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□超五年重新审核项目     </w:t>
            </w:r>
          </w:p>
          <w:p>
            <w:pPr>
              <w:ind w:left="105" w:leftChars="50"/>
              <w:jc w:val="left"/>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765" w:type="dxa"/>
            <w:noWrap w:val="0"/>
            <w:tcMar>
              <w:top w:w="16" w:type="dxa"/>
              <w:left w:w="16" w:type="dxa"/>
              <w:right w:w="16" w:type="dxa"/>
            </w:tcMar>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项目备案部门</w:t>
            </w:r>
          </w:p>
        </w:tc>
        <w:tc>
          <w:tcPr>
            <w:tcW w:w="2345" w:type="dxa"/>
            <w:noWrap w:val="0"/>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喀什经济开发区发展改革和经济促进局</w:t>
            </w:r>
          </w:p>
        </w:tc>
        <w:tc>
          <w:tcPr>
            <w:tcW w:w="1900" w:type="dxa"/>
            <w:noWrap w:val="0"/>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项目备案文号</w:t>
            </w:r>
          </w:p>
        </w:tc>
        <w:tc>
          <w:tcPr>
            <w:tcW w:w="3061" w:type="dxa"/>
            <w:noWrap w:val="0"/>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喀经开发促备案〔2021</w:t>
            </w:r>
            <w:r>
              <w:rPr>
                <w:rFonts w:hint="eastAsia" w:ascii="宋体" w:hAnsi="宋体" w:cs="宋体"/>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35 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68" w:hRule="atLeast"/>
          <w:jc w:val="center"/>
        </w:trPr>
        <w:tc>
          <w:tcPr>
            <w:tcW w:w="1765" w:type="dxa"/>
            <w:noWrap w:val="0"/>
            <w:tcMar>
              <w:top w:w="16" w:type="dxa"/>
              <w:left w:w="16" w:type="dxa"/>
              <w:right w:w="16" w:type="dxa"/>
            </w:tcMar>
            <w:vAlign w:val="center"/>
          </w:tcPr>
          <w:p>
            <w:pPr>
              <w:rPr>
                <w:color w:val="000000" w:themeColor="text1"/>
                <w:sz w:val="24"/>
                <w14:textFill>
                  <w14:solidFill>
                    <w14:schemeClr w14:val="tx1"/>
                  </w14:solidFill>
                </w14:textFill>
              </w:rPr>
            </w:pPr>
            <w:r>
              <w:rPr>
                <w:color w:val="000000" w:themeColor="text1"/>
                <w:sz w:val="24"/>
                <w14:textFill>
                  <w14:solidFill>
                    <w14:schemeClr w14:val="tx1"/>
                  </w14:solidFill>
                </w14:textFill>
              </w:rPr>
              <w:t>总投资（万元）</w:t>
            </w:r>
          </w:p>
        </w:tc>
        <w:tc>
          <w:tcPr>
            <w:tcW w:w="2345" w:type="dxa"/>
            <w:noWrap w:val="0"/>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5400</w:t>
            </w:r>
          </w:p>
        </w:tc>
        <w:tc>
          <w:tcPr>
            <w:tcW w:w="1900" w:type="dxa"/>
            <w:noWrap w:val="0"/>
            <w:tcMar>
              <w:top w:w="16" w:type="dxa"/>
              <w:left w:w="16" w:type="dxa"/>
              <w:right w:w="16" w:type="dxa"/>
            </w:tcMar>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环保投资（万元）</w:t>
            </w:r>
          </w:p>
        </w:tc>
        <w:tc>
          <w:tcPr>
            <w:tcW w:w="3061" w:type="dxa"/>
            <w:noWrap w:val="0"/>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15" w:hRule="atLeast"/>
          <w:jc w:val="center"/>
        </w:trPr>
        <w:tc>
          <w:tcPr>
            <w:tcW w:w="1765" w:type="dxa"/>
            <w:noWrap w:val="0"/>
            <w:tcMar>
              <w:top w:w="16" w:type="dxa"/>
              <w:left w:w="16" w:type="dxa"/>
              <w:right w:w="16" w:type="dxa"/>
            </w:tcMar>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环保投资占比（%）</w:t>
            </w:r>
          </w:p>
        </w:tc>
        <w:tc>
          <w:tcPr>
            <w:tcW w:w="2345" w:type="dxa"/>
            <w:noWrap w:val="0"/>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0.37</w:t>
            </w:r>
          </w:p>
        </w:tc>
        <w:tc>
          <w:tcPr>
            <w:tcW w:w="1900" w:type="dxa"/>
            <w:noWrap w:val="0"/>
            <w:tcMar>
              <w:top w:w="16" w:type="dxa"/>
              <w:left w:w="16" w:type="dxa"/>
              <w:right w:w="16" w:type="dxa"/>
            </w:tcMar>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施工工期</w:t>
            </w:r>
          </w:p>
        </w:tc>
        <w:tc>
          <w:tcPr>
            <w:tcW w:w="3061" w:type="dxa"/>
            <w:noWrap w:val="0"/>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35" w:hRule="atLeast"/>
          <w:jc w:val="center"/>
        </w:trPr>
        <w:tc>
          <w:tcPr>
            <w:tcW w:w="1765" w:type="dxa"/>
            <w:noWrap w:val="0"/>
            <w:tcMar>
              <w:top w:w="16" w:type="dxa"/>
              <w:left w:w="16" w:type="dxa"/>
              <w:right w:w="16" w:type="dxa"/>
            </w:tcMar>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是否开工建设</w:t>
            </w:r>
          </w:p>
        </w:tc>
        <w:tc>
          <w:tcPr>
            <w:tcW w:w="2345" w:type="dxa"/>
            <w:noWrap w:val="0"/>
            <w:vAlign w:val="center"/>
          </w:tcPr>
          <w:p>
            <w:pPr>
              <w:ind w:left="105" w:leftChars="50"/>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color w:val="000000" w:themeColor="text1"/>
                <w:sz w:val="24"/>
                <w14:textFill>
                  <w14:solidFill>
                    <w14:schemeClr w14:val="tx1"/>
                  </w14:solidFill>
                </w14:textFill>
              </w:rPr>
              <w:t>否</w:t>
            </w:r>
          </w:p>
          <w:p>
            <w:pPr>
              <w:ind w:left="105" w:leftChars="50"/>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color w:val="000000" w:themeColor="text1"/>
                <w:sz w:val="24"/>
                <w14:textFill>
                  <w14:solidFill>
                    <w14:schemeClr w14:val="tx1"/>
                  </w14:solidFill>
                </w14:textFill>
              </w:rPr>
              <w:t>是：</w:t>
            </w:r>
            <w:r>
              <w:rPr>
                <w:rFonts w:hint="eastAsia"/>
                <w:color w:val="000000" w:themeColor="text1"/>
                <w:sz w:val="24"/>
                <w:u w:val="single"/>
                <w14:textFill>
                  <w14:solidFill>
                    <w14:schemeClr w14:val="tx1"/>
                  </w14:solidFill>
                </w14:textFill>
              </w:rPr>
              <w:t xml:space="preserve"> 已建设完成      </w:t>
            </w:r>
          </w:p>
        </w:tc>
        <w:tc>
          <w:tcPr>
            <w:tcW w:w="1900" w:type="dxa"/>
            <w:noWrap w:val="0"/>
            <w:tcMar>
              <w:top w:w="16" w:type="dxa"/>
              <w:left w:w="16" w:type="dxa"/>
              <w:right w:w="16" w:type="dxa"/>
            </w:tcMar>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用地面积（m</w:t>
            </w:r>
            <w:r>
              <w:rPr>
                <w:color w:val="000000" w:themeColor="text1"/>
                <w:sz w:val="24"/>
                <w:vertAlign w:val="superscript"/>
                <w14:textFill>
                  <w14:solidFill>
                    <w14:schemeClr w14:val="tx1"/>
                  </w14:solidFill>
                </w14:textFill>
              </w:rPr>
              <w:t>2</w:t>
            </w:r>
            <w:r>
              <w:rPr>
                <w:color w:val="000000" w:themeColor="text1"/>
                <w:sz w:val="24"/>
                <w14:textFill>
                  <w14:solidFill>
                    <w14:schemeClr w14:val="tx1"/>
                  </w14:solidFill>
                </w14:textFill>
              </w:rPr>
              <w:t>）</w:t>
            </w:r>
          </w:p>
        </w:tc>
        <w:tc>
          <w:tcPr>
            <w:tcW w:w="3061" w:type="dxa"/>
            <w:noWrap w:val="0"/>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15800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1765" w:type="dxa"/>
            <w:noWrap w:val="0"/>
            <w:vAlign w:val="center"/>
          </w:tcPr>
          <w:p>
            <w:pPr>
              <w:autoSpaceDE w:val="0"/>
              <w:autoSpaceDN w:val="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专项评价设置情况</w:t>
            </w:r>
          </w:p>
        </w:tc>
        <w:tc>
          <w:tcPr>
            <w:tcW w:w="7306" w:type="dxa"/>
            <w:gridSpan w:val="3"/>
            <w:noWrap w:val="0"/>
            <w:vAlign w:val="center"/>
          </w:tcPr>
          <w:p>
            <w:pPr>
              <w:autoSpaceDE w:val="0"/>
              <w:autoSpaceDN w:val="0"/>
              <w:jc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765" w:type="dxa"/>
            <w:noWrap w:val="0"/>
            <w:vAlign w:val="center"/>
          </w:tcPr>
          <w:p>
            <w:pPr>
              <w:autoSpaceDE w:val="0"/>
              <w:autoSpaceDN w:val="0"/>
              <w:jc w:val="center"/>
              <w:rPr>
                <w:color w:val="000000" w:themeColor="text1"/>
                <w:kern w:val="0"/>
                <w:sz w:val="24"/>
                <w14:textFill>
                  <w14:solidFill>
                    <w14:schemeClr w14:val="tx1"/>
                  </w14:solidFill>
                </w14:textFill>
              </w:rPr>
            </w:pPr>
            <w:r>
              <w:rPr>
                <w:color w:val="000000" w:themeColor="text1"/>
                <w:sz w:val="24"/>
                <w14:textFill>
                  <w14:solidFill>
                    <w14:schemeClr w14:val="tx1"/>
                  </w14:solidFill>
                </w14:textFill>
              </w:rPr>
              <w:t>规划情况</w:t>
            </w:r>
          </w:p>
        </w:tc>
        <w:tc>
          <w:tcPr>
            <w:tcW w:w="7306" w:type="dxa"/>
            <w:gridSpan w:val="3"/>
            <w:noWrap w:val="0"/>
            <w:vAlign w:val="center"/>
          </w:tcPr>
          <w:p>
            <w:pPr>
              <w:rPr>
                <w:color w:val="000000" w:themeColor="text1"/>
                <w:sz w:val="24"/>
                <w14:textFill>
                  <w14:solidFill>
                    <w14:schemeClr w14:val="tx1"/>
                  </w14:solidFill>
                </w14:textFill>
              </w:rPr>
            </w:pPr>
            <w:r>
              <w:rPr>
                <w:color w:val="000000" w:themeColor="text1"/>
                <w:sz w:val="24"/>
                <w14:textFill>
                  <w14:solidFill>
                    <w14:schemeClr w14:val="tx1"/>
                  </w14:solidFill>
                </w14:textFill>
              </w:rPr>
              <w:t>名称：</w:t>
            </w:r>
            <w:r>
              <w:rPr>
                <w:rFonts w:hint="eastAsia"/>
                <w:color w:val="000000" w:themeColor="text1"/>
                <w:sz w:val="24"/>
                <w14:textFill>
                  <w14:solidFill>
                    <w14:schemeClr w14:val="tx1"/>
                  </w14:solidFill>
                </w14:textFill>
              </w:rPr>
              <w:t>喀什经济开发区总体规划（2011-2030）</w:t>
            </w:r>
          </w:p>
          <w:p>
            <w:pPr>
              <w:rPr>
                <w:rFonts w:hint="eastAsia"/>
                <w:color w:val="000000" w:themeColor="text1"/>
                <w:sz w:val="24"/>
                <w14:textFill>
                  <w14:solidFill>
                    <w14:schemeClr w14:val="tx1"/>
                  </w14:solidFill>
                </w14:textFill>
              </w:rPr>
            </w:pPr>
            <w:r>
              <w:rPr>
                <w:color w:val="000000" w:themeColor="text1"/>
                <w:sz w:val="24"/>
                <w14:textFill>
                  <w14:solidFill>
                    <w14:schemeClr w14:val="tx1"/>
                  </w14:solidFill>
                </w14:textFill>
              </w:rPr>
              <w:t>审批部门：</w:t>
            </w:r>
            <w:r>
              <w:rPr>
                <w:rFonts w:hint="eastAsia"/>
                <w:color w:val="000000" w:themeColor="text1"/>
                <w:sz w:val="24"/>
                <w14:textFill>
                  <w14:solidFill>
                    <w14:schemeClr w14:val="tx1"/>
                  </w14:solidFill>
                </w14:textFill>
              </w:rPr>
              <w:t>新疆维吾尔自治区住房和城乡建设厅</w:t>
            </w:r>
          </w:p>
          <w:p>
            <w:pPr>
              <w:rPr>
                <w:color w:val="000000" w:themeColor="text1"/>
                <w:sz w:val="24"/>
                <w14:textFill>
                  <w14:solidFill>
                    <w14:schemeClr w14:val="tx1"/>
                  </w14:solidFill>
                </w14:textFill>
              </w:rPr>
            </w:pPr>
            <w:r>
              <w:rPr>
                <w:color w:val="000000" w:themeColor="text1"/>
                <w:sz w:val="24"/>
                <w14:textFill>
                  <w14:solidFill>
                    <w14:schemeClr w14:val="tx1"/>
                  </w14:solidFill>
                </w14:textFill>
              </w:rPr>
              <w:t>文号：</w:t>
            </w:r>
            <w:r>
              <w:rPr>
                <w:rFonts w:hint="eastAsia"/>
                <w:color w:val="000000" w:themeColor="text1"/>
                <w:sz w:val="24"/>
                <w14:textFill>
                  <w14:solidFill>
                    <w14:schemeClr w14:val="tx1"/>
                  </w14:solidFill>
                </w14:textFill>
              </w:rPr>
              <w:t>新建规函〔2012〕51号</w:t>
            </w:r>
          </w:p>
          <w:p>
            <w:pPr>
              <w:rPr>
                <w:color w:val="000000" w:themeColor="text1"/>
                <w:kern w:val="0"/>
                <w:sz w:val="24"/>
                <w14:textFill>
                  <w14:solidFill>
                    <w14:schemeClr w14:val="tx1"/>
                  </w14:solidFill>
                </w14:textFill>
              </w:rPr>
            </w:pPr>
            <w:r>
              <w:rPr>
                <w:color w:val="000000" w:themeColor="text1"/>
                <w:sz w:val="24"/>
                <w14:textFill>
                  <w14:solidFill>
                    <w14:schemeClr w14:val="tx1"/>
                  </w14:solidFill>
                </w14:textFill>
              </w:rPr>
              <w:t>时间：20</w:t>
            </w:r>
            <w:r>
              <w:rPr>
                <w:rFonts w:hint="eastAsia"/>
                <w:color w:val="000000" w:themeColor="text1"/>
                <w:sz w:val="24"/>
                <w14:textFill>
                  <w14:solidFill>
                    <w14:schemeClr w14:val="tx1"/>
                  </w14:solidFill>
                </w14:textFill>
              </w:rPr>
              <w:t>12</w:t>
            </w:r>
            <w:r>
              <w:rPr>
                <w:color w:val="000000" w:themeColor="text1"/>
                <w:sz w:val="24"/>
                <w14:textFill>
                  <w14:solidFill>
                    <w14:schemeClr w14:val="tx1"/>
                  </w14:solidFill>
                </w14:textFill>
              </w:rPr>
              <w:t>年</w:t>
            </w:r>
            <w:r>
              <w:rPr>
                <w:rFonts w:hint="eastAsia"/>
                <w:color w:val="000000" w:themeColor="text1"/>
                <w:sz w:val="24"/>
                <w14:textFill>
                  <w14:solidFill>
                    <w14:schemeClr w14:val="tx1"/>
                  </w14:solidFill>
                </w14:textFill>
              </w:rPr>
              <w:t>3</w:t>
            </w:r>
            <w:r>
              <w:rPr>
                <w:color w:val="000000" w:themeColor="text1"/>
                <w:sz w:val="24"/>
                <w14:textFill>
                  <w14:solidFill>
                    <w14:schemeClr w14:val="tx1"/>
                  </w14:solidFill>
                </w14:textFill>
              </w:rPr>
              <w:t>月1</w:t>
            </w:r>
            <w:r>
              <w:rPr>
                <w:rFonts w:hint="eastAsia"/>
                <w:color w:val="000000" w:themeColor="text1"/>
                <w:sz w:val="24"/>
                <w14:textFill>
                  <w14:solidFill>
                    <w14:schemeClr w14:val="tx1"/>
                  </w14:solidFill>
                </w14:textFill>
              </w:rPr>
              <w:t>4</w:t>
            </w:r>
            <w:r>
              <w:rPr>
                <w:color w:val="000000" w:themeColor="text1"/>
                <w:sz w:val="24"/>
                <w14:textFill>
                  <w14:solidFill>
                    <w14:schemeClr w14:val="tx1"/>
                  </w14:solidFill>
                </w14:textFill>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765" w:type="dxa"/>
            <w:noWrap w:val="0"/>
            <w:vAlign w:val="center"/>
          </w:tcPr>
          <w:p>
            <w:pPr>
              <w:jc w:val="center"/>
              <w:rPr>
                <w:color w:val="000000" w:themeColor="text1"/>
                <w:kern w:val="0"/>
                <w:sz w:val="24"/>
                <w14:textFill>
                  <w14:solidFill>
                    <w14:schemeClr w14:val="tx1"/>
                  </w14:solidFill>
                </w14:textFill>
              </w:rPr>
            </w:pPr>
            <w:r>
              <w:rPr>
                <w:color w:val="000000" w:themeColor="text1"/>
                <w:sz w:val="24"/>
                <w14:textFill>
                  <w14:solidFill>
                    <w14:schemeClr w14:val="tx1"/>
                  </w14:solidFill>
                </w14:textFill>
              </w:rPr>
              <w:t>规划环境影响评价情况</w:t>
            </w:r>
          </w:p>
        </w:tc>
        <w:tc>
          <w:tcPr>
            <w:tcW w:w="7306" w:type="dxa"/>
            <w:gridSpan w:val="3"/>
            <w:noWrap w:val="0"/>
            <w:vAlign w:val="center"/>
          </w:tcPr>
          <w:p>
            <w:pPr>
              <w:rPr>
                <w:color w:val="000000" w:themeColor="text1"/>
                <w:sz w:val="24"/>
                <w14:textFill>
                  <w14:solidFill>
                    <w14:schemeClr w14:val="tx1"/>
                  </w14:solidFill>
                </w14:textFill>
              </w:rPr>
            </w:pPr>
            <w:r>
              <w:rPr>
                <w:color w:val="000000" w:themeColor="text1"/>
                <w:sz w:val="24"/>
                <w14:textFill>
                  <w14:solidFill>
                    <w14:schemeClr w14:val="tx1"/>
                  </w14:solidFill>
                </w14:textFill>
              </w:rPr>
              <w:t>名称</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喀什经济开发区总体规划（2011-2020）</w:t>
            </w:r>
            <w:r>
              <w:rPr>
                <w:color w:val="000000" w:themeColor="text1"/>
                <w:sz w:val="24"/>
                <w14:textFill>
                  <w14:solidFill>
                    <w14:schemeClr w14:val="tx1"/>
                  </w14:solidFill>
                </w14:textFill>
              </w:rPr>
              <w:t>环境影响报告书》审</w:t>
            </w:r>
            <w:r>
              <w:rPr>
                <w:rFonts w:hint="eastAsia"/>
                <w:color w:val="000000" w:themeColor="text1"/>
                <w:sz w:val="24"/>
                <w14:textFill>
                  <w14:solidFill>
                    <w14:schemeClr w14:val="tx1"/>
                  </w14:solidFill>
                </w14:textFill>
              </w:rPr>
              <w:t>查</w:t>
            </w:r>
            <w:r>
              <w:rPr>
                <w:color w:val="000000" w:themeColor="text1"/>
                <w:sz w:val="24"/>
                <w14:textFill>
                  <w14:solidFill>
                    <w14:schemeClr w14:val="tx1"/>
                  </w14:solidFill>
                </w14:textFill>
              </w:rPr>
              <w:t>部门：</w:t>
            </w:r>
            <w:r>
              <w:rPr>
                <w:rFonts w:hint="eastAsia"/>
                <w:color w:val="000000" w:themeColor="text1"/>
                <w:sz w:val="24"/>
                <w14:textFill>
                  <w14:solidFill>
                    <w14:schemeClr w14:val="tx1"/>
                  </w14:solidFill>
                </w14:textFill>
              </w:rPr>
              <w:t>原新疆维吾尔自治区环境保护厅</w:t>
            </w:r>
          </w:p>
          <w:p>
            <w:pPr>
              <w:rPr>
                <w:color w:val="000000" w:themeColor="text1"/>
                <w:sz w:val="24"/>
                <w14:textFill>
                  <w14:solidFill>
                    <w14:schemeClr w14:val="tx1"/>
                  </w14:solidFill>
                </w14:textFill>
              </w:rPr>
            </w:pPr>
            <w:r>
              <w:rPr>
                <w:color w:val="000000" w:themeColor="text1"/>
                <w:sz w:val="24"/>
                <w14:textFill>
                  <w14:solidFill>
                    <w14:schemeClr w14:val="tx1"/>
                  </w14:solidFill>
                </w14:textFill>
              </w:rPr>
              <w:t>文号：</w:t>
            </w:r>
            <w:r>
              <w:rPr>
                <w:rFonts w:hint="eastAsia"/>
                <w:color w:val="000000" w:themeColor="text1"/>
                <w:sz w:val="24"/>
                <w14:textFill>
                  <w14:solidFill>
                    <w14:schemeClr w14:val="tx1"/>
                  </w14:solidFill>
                </w14:textFill>
              </w:rPr>
              <w:t>新环函〔2014〕605号</w:t>
            </w:r>
          </w:p>
          <w:p>
            <w:pPr>
              <w:rPr>
                <w:rFonts w:hint="eastAsia"/>
                <w:color w:val="000000" w:themeColor="text1"/>
                <w:kern w:val="0"/>
                <w:sz w:val="24"/>
                <w14:textFill>
                  <w14:solidFill>
                    <w14:schemeClr w14:val="tx1"/>
                  </w14:solidFill>
                </w14:textFill>
              </w:rPr>
            </w:pPr>
            <w:r>
              <w:rPr>
                <w:color w:val="000000" w:themeColor="text1"/>
                <w:sz w:val="24"/>
                <w14:textFill>
                  <w14:solidFill>
                    <w14:schemeClr w14:val="tx1"/>
                  </w14:solidFill>
                </w14:textFill>
              </w:rPr>
              <w:t>时间：20</w:t>
            </w:r>
            <w:r>
              <w:rPr>
                <w:rFonts w:hint="eastAsia"/>
                <w:color w:val="000000" w:themeColor="text1"/>
                <w:sz w:val="24"/>
                <w14:textFill>
                  <w14:solidFill>
                    <w14:schemeClr w14:val="tx1"/>
                  </w14:solidFill>
                </w14:textFill>
              </w:rPr>
              <w:t>14</w:t>
            </w:r>
            <w:r>
              <w:rPr>
                <w:color w:val="000000" w:themeColor="text1"/>
                <w:sz w:val="24"/>
                <w14:textFill>
                  <w14:solidFill>
                    <w14:schemeClr w14:val="tx1"/>
                  </w14:solidFill>
                </w14:textFill>
              </w:rPr>
              <w:t>年</w:t>
            </w:r>
            <w:r>
              <w:rPr>
                <w:rFonts w:hint="eastAsia"/>
                <w:color w:val="000000" w:themeColor="text1"/>
                <w:sz w:val="24"/>
                <w14:textFill>
                  <w14:solidFill>
                    <w14:schemeClr w14:val="tx1"/>
                  </w14:solidFill>
                </w14:textFill>
              </w:rPr>
              <w:t>5</w:t>
            </w:r>
            <w:r>
              <w:rPr>
                <w:color w:val="000000" w:themeColor="text1"/>
                <w:sz w:val="24"/>
                <w14:textFill>
                  <w14:solidFill>
                    <w14:schemeClr w14:val="tx1"/>
                  </w14:solidFill>
                </w14:textFill>
              </w:rPr>
              <w:t>月</w:t>
            </w:r>
            <w:r>
              <w:rPr>
                <w:rFonts w:hint="eastAsia"/>
                <w:color w:val="000000" w:themeColor="text1"/>
                <w:sz w:val="24"/>
                <w14:textFill>
                  <w14:solidFill>
                    <w14:schemeClr w14:val="tx1"/>
                  </w14:solidFill>
                </w14:textFill>
              </w:rPr>
              <w:t>20</w:t>
            </w:r>
            <w:r>
              <w:rPr>
                <w:color w:val="000000" w:themeColor="text1"/>
                <w:sz w:val="24"/>
                <w14:textFill>
                  <w14:solidFill>
                    <w14:schemeClr w14:val="tx1"/>
                  </w14:solidFill>
                </w14:textFill>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1765" w:type="dxa"/>
            <w:noWrap w:val="0"/>
            <w:vAlign w:val="center"/>
          </w:tcPr>
          <w:p>
            <w:pPr>
              <w:autoSpaceDE w:val="0"/>
              <w:autoSpaceDN w:val="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规划及规划环境影响评价符合性分析</w:t>
            </w:r>
          </w:p>
        </w:tc>
        <w:tc>
          <w:tcPr>
            <w:tcW w:w="7306" w:type="dxa"/>
            <w:gridSpan w:val="3"/>
            <w:noWrap w:val="0"/>
            <w:vAlign w:val="center"/>
          </w:tcPr>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喀什经济开发区规划总用地面积为50平方千米，其中喀什市内40平方千米，包括空港产业物流区、城北转化加工区以及城东金融贸易区三个片区，伊尔克什坦口岸园区10平方千米，包括进出口商品物流合储集散中心、进出口产品加工区以及商贸综合服务区共三个片区组成。本项目与</w:t>
            </w:r>
            <w:r>
              <w:rPr>
                <w:rFonts w:hint="eastAsia"/>
                <w:color w:val="000000" w:themeColor="text1"/>
                <w:sz w:val="24"/>
                <w14:textFill>
                  <w14:solidFill>
                    <w14:schemeClr w14:val="tx1"/>
                  </w14:solidFill>
                </w14:textFill>
              </w:rPr>
              <w:t>相关规划</w:t>
            </w:r>
            <w:r>
              <w:rPr>
                <w:color w:val="000000" w:themeColor="text1"/>
                <w:sz w:val="24"/>
                <w14:textFill>
                  <w14:solidFill>
                    <w14:schemeClr w14:val="tx1"/>
                  </w14:solidFill>
                </w14:textFill>
              </w:rPr>
              <w:t>的符合性分析见表</w:t>
            </w:r>
            <w:r>
              <w:rPr>
                <w:rFonts w:hint="eastAsia"/>
                <w:color w:val="000000" w:themeColor="text1"/>
                <w:sz w:val="24"/>
                <w14:textFill>
                  <w14:solidFill>
                    <w14:schemeClr w14:val="tx1"/>
                  </w14:solidFill>
                </w14:textFill>
              </w:rPr>
              <w:t>1</w:t>
            </w:r>
            <w:r>
              <w:rPr>
                <w:color w:val="000000" w:themeColor="text1"/>
                <w:sz w:val="24"/>
                <w14:textFill>
                  <w14:solidFill>
                    <w14:schemeClr w14:val="tx1"/>
                  </w14:solidFill>
                </w14:textFill>
              </w:rPr>
              <w:t>-1。</w:t>
            </w:r>
          </w:p>
          <w:p>
            <w:pPr>
              <w:jc w:val="center"/>
              <w:rPr>
                <w:b/>
                <w:bCs/>
                <w:color w:val="000000" w:themeColor="text1"/>
                <w:szCs w:val="16"/>
                <w14:textFill>
                  <w14:solidFill>
                    <w14:schemeClr w14:val="tx1"/>
                  </w14:solidFill>
                </w14:textFill>
              </w:rPr>
            </w:pPr>
            <w:r>
              <w:rPr>
                <w:b/>
                <w:bCs/>
                <w:color w:val="000000" w:themeColor="text1"/>
                <w:szCs w:val="16"/>
                <w14:textFill>
                  <w14:solidFill>
                    <w14:schemeClr w14:val="tx1"/>
                  </w14:solidFill>
                </w14:textFill>
              </w:rPr>
              <w:t>表</w:t>
            </w:r>
            <w:r>
              <w:rPr>
                <w:rFonts w:hint="eastAsia"/>
                <w:b/>
                <w:bCs/>
                <w:color w:val="000000" w:themeColor="text1"/>
                <w:szCs w:val="16"/>
                <w14:textFill>
                  <w14:solidFill>
                    <w14:schemeClr w14:val="tx1"/>
                  </w14:solidFill>
                </w14:textFill>
              </w:rPr>
              <w:t>1</w:t>
            </w:r>
            <w:r>
              <w:rPr>
                <w:b/>
                <w:bCs/>
                <w:color w:val="000000" w:themeColor="text1"/>
                <w:szCs w:val="16"/>
                <w14:textFill>
                  <w14:solidFill>
                    <w14:schemeClr w14:val="tx1"/>
                  </w14:solidFill>
                </w14:textFill>
              </w:rPr>
              <w:t>-1项目与</w:t>
            </w:r>
            <w:r>
              <w:rPr>
                <w:rFonts w:hint="eastAsia"/>
                <w:b/>
                <w:bCs/>
                <w:color w:val="000000" w:themeColor="text1"/>
                <w:szCs w:val="16"/>
                <w14:textFill>
                  <w14:solidFill>
                    <w14:schemeClr w14:val="tx1"/>
                  </w14:solidFill>
                </w14:textFill>
              </w:rPr>
              <w:t>相关规划</w:t>
            </w:r>
            <w:r>
              <w:rPr>
                <w:b/>
                <w:bCs/>
                <w:color w:val="000000" w:themeColor="text1"/>
                <w:szCs w:val="16"/>
                <w14:textFill>
                  <w14:solidFill>
                    <w14:schemeClr w14:val="tx1"/>
                  </w14:solidFill>
                </w14:textFill>
              </w:rPr>
              <w:t>的符合性分析</w:t>
            </w:r>
          </w:p>
          <w:tbl>
            <w:tblPr>
              <w:tblStyle w:val="30"/>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65"/>
              <w:gridCol w:w="1719"/>
              <w:gridCol w:w="2295"/>
              <w:gridCol w:w="1846"/>
              <w:gridCol w:w="6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00" w:type="pct"/>
                  <w:noWrap w:val="0"/>
                  <w:vAlign w:val="center"/>
                </w:tcPr>
                <w:p>
                  <w:pPr>
                    <w:rPr>
                      <w:b/>
                      <w:bCs/>
                      <w:color w:val="000000" w:themeColor="text1"/>
                      <w:szCs w:val="16"/>
                      <w14:textFill>
                        <w14:solidFill>
                          <w14:schemeClr w14:val="tx1"/>
                        </w14:solidFill>
                      </w14:textFill>
                    </w:rPr>
                  </w:pPr>
                  <w:r>
                    <w:rPr>
                      <w:b/>
                      <w:bCs/>
                      <w:color w:val="000000" w:themeColor="text1"/>
                      <w:szCs w:val="16"/>
                      <w14:textFill>
                        <w14:solidFill>
                          <w14:schemeClr w14:val="tx1"/>
                        </w14:solidFill>
                      </w14:textFill>
                    </w:rPr>
                    <w:t>序号</w:t>
                  </w:r>
                </w:p>
              </w:tc>
              <w:tc>
                <w:tcPr>
                  <w:tcW w:w="1217" w:type="pct"/>
                  <w:noWrap w:val="0"/>
                  <w:vAlign w:val="center"/>
                </w:tcPr>
                <w:p>
                  <w:pPr>
                    <w:rPr>
                      <w:b/>
                      <w:bCs/>
                      <w:color w:val="000000" w:themeColor="text1"/>
                      <w:szCs w:val="16"/>
                      <w14:textFill>
                        <w14:solidFill>
                          <w14:schemeClr w14:val="tx1"/>
                        </w14:solidFill>
                      </w14:textFill>
                    </w:rPr>
                  </w:pPr>
                  <w:r>
                    <w:rPr>
                      <w:b/>
                      <w:bCs/>
                      <w:color w:val="000000" w:themeColor="text1"/>
                      <w:szCs w:val="16"/>
                      <w14:textFill>
                        <w14:solidFill>
                          <w14:schemeClr w14:val="tx1"/>
                        </w14:solidFill>
                      </w14:textFill>
                    </w:rPr>
                    <w:t>规划名称</w:t>
                  </w:r>
                </w:p>
              </w:tc>
              <w:tc>
                <w:tcPr>
                  <w:tcW w:w="1625" w:type="pct"/>
                  <w:noWrap w:val="0"/>
                  <w:vAlign w:val="center"/>
                </w:tcPr>
                <w:p>
                  <w:pPr>
                    <w:rPr>
                      <w:b/>
                      <w:bCs/>
                      <w:color w:val="000000" w:themeColor="text1"/>
                      <w:szCs w:val="16"/>
                      <w14:textFill>
                        <w14:solidFill>
                          <w14:schemeClr w14:val="tx1"/>
                        </w14:solidFill>
                      </w14:textFill>
                    </w:rPr>
                  </w:pPr>
                  <w:r>
                    <w:rPr>
                      <w:b/>
                      <w:bCs/>
                      <w:color w:val="000000" w:themeColor="text1"/>
                      <w:szCs w:val="16"/>
                      <w14:textFill>
                        <w14:solidFill>
                          <w14:schemeClr w14:val="tx1"/>
                        </w14:solidFill>
                      </w14:textFill>
                    </w:rPr>
                    <w:t>规划要求</w:t>
                  </w:r>
                </w:p>
              </w:tc>
              <w:tc>
                <w:tcPr>
                  <w:tcW w:w="1307" w:type="pct"/>
                  <w:noWrap w:val="0"/>
                  <w:vAlign w:val="center"/>
                </w:tcPr>
                <w:p>
                  <w:pPr>
                    <w:rPr>
                      <w:b/>
                      <w:bCs/>
                      <w:color w:val="000000" w:themeColor="text1"/>
                      <w:szCs w:val="16"/>
                      <w14:textFill>
                        <w14:solidFill>
                          <w14:schemeClr w14:val="tx1"/>
                        </w14:solidFill>
                      </w14:textFill>
                    </w:rPr>
                  </w:pPr>
                  <w:r>
                    <w:rPr>
                      <w:b/>
                      <w:bCs/>
                      <w:color w:val="000000" w:themeColor="text1"/>
                      <w:szCs w:val="16"/>
                      <w14:textFill>
                        <w14:solidFill>
                          <w14:schemeClr w14:val="tx1"/>
                        </w14:solidFill>
                      </w14:textFill>
                    </w:rPr>
                    <w:t>本项目情况</w:t>
                  </w:r>
                </w:p>
              </w:tc>
              <w:tc>
                <w:tcPr>
                  <w:tcW w:w="448" w:type="pct"/>
                  <w:noWrap w:val="0"/>
                  <w:vAlign w:val="center"/>
                </w:tcPr>
                <w:p>
                  <w:pPr>
                    <w:rPr>
                      <w:b/>
                      <w:bCs/>
                      <w:color w:val="000000" w:themeColor="text1"/>
                      <w:szCs w:val="16"/>
                      <w14:textFill>
                        <w14:solidFill>
                          <w14:schemeClr w14:val="tx1"/>
                        </w14:solidFill>
                      </w14:textFill>
                    </w:rPr>
                  </w:pPr>
                  <w:r>
                    <w:rPr>
                      <w:b/>
                      <w:bCs/>
                      <w:color w:val="000000" w:themeColor="text1"/>
                      <w:szCs w:val="16"/>
                      <w14:textFill>
                        <w14:solidFill>
                          <w14:schemeClr w14:val="tx1"/>
                        </w14:solidFill>
                      </w14:textFill>
                    </w:rPr>
                    <w:t>符合性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00" w:type="pct"/>
                  <w:noWrap w:val="0"/>
                  <w:vAlign w:val="center"/>
                </w:tcPr>
                <w:p>
                  <w:pPr>
                    <w:jc w:val="center"/>
                    <w:rPr>
                      <w:color w:val="000000" w:themeColor="text1"/>
                      <w:szCs w:val="16"/>
                      <w14:textFill>
                        <w14:solidFill>
                          <w14:schemeClr w14:val="tx1"/>
                        </w14:solidFill>
                      </w14:textFill>
                    </w:rPr>
                  </w:pPr>
                  <w:r>
                    <w:rPr>
                      <w:color w:val="000000" w:themeColor="text1"/>
                      <w:szCs w:val="16"/>
                      <w14:textFill>
                        <w14:solidFill>
                          <w14:schemeClr w14:val="tx1"/>
                        </w14:solidFill>
                      </w14:textFill>
                    </w:rPr>
                    <w:t>1</w:t>
                  </w:r>
                </w:p>
              </w:tc>
              <w:tc>
                <w:tcPr>
                  <w:tcW w:w="1217" w:type="pct"/>
                  <w:noWrap w:val="0"/>
                  <w:vAlign w:val="center"/>
                </w:tcPr>
                <w:p>
                  <w:pPr>
                    <w:rPr>
                      <w:color w:val="000000" w:themeColor="text1"/>
                      <w:szCs w:val="16"/>
                      <w14:textFill>
                        <w14:solidFill>
                          <w14:schemeClr w14:val="tx1"/>
                        </w14:solidFill>
                      </w14:textFill>
                    </w:rPr>
                  </w:pPr>
                  <w:r>
                    <w:rPr>
                      <w:color w:val="000000" w:themeColor="text1"/>
                      <w:szCs w:val="16"/>
                      <w14:textFill>
                        <w14:solidFill>
                          <w14:schemeClr w14:val="tx1"/>
                        </w14:solidFill>
                      </w14:textFill>
                    </w:rPr>
                    <w:t>《喀什经济开发区总体规划（2011-2030）》</w:t>
                  </w:r>
                </w:p>
              </w:tc>
              <w:tc>
                <w:tcPr>
                  <w:tcW w:w="1625" w:type="pct"/>
                  <w:noWrap w:val="0"/>
                  <w:vAlign w:val="center"/>
                </w:tcPr>
                <w:p>
                  <w:pPr>
                    <w:rPr>
                      <w:color w:val="000000" w:themeColor="text1"/>
                      <w:szCs w:val="16"/>
                      <w14:textFill>
                        <w14:solidFill>
                          <w14:schemeClr w14:val="tx1"/>
                        </w14:solidFill>
                      </w14:textFill>
                    </w:rPr>
                  </w:pPr>
                  <w:r>
                    <w:rPr>
                      <w:color w:val="000000" w:themeColor="text1"/>
                      <w:szCs w:val="16"/>
                      <w14:textFill>
                        <w14:solidFill>
                          <w14:schemeClr w14:val="tx1"/>
                        </w14:solidFill>
                      </w14:textFill>
                    </w:rPr>
                    <w:t>喀什经济开发区规划总用地面积为50平方千米，其中喀什市内40平方千米，包括空港产业物流区、城北转化加工区以及城东金融贸易区三个片区，伊尔克什坦口岸园区10平方千米，包括进出口商品物流合储集散中心、进出口产品加工区以及商贸综合服务区共三个片区组成。</w:t>
                  </w:r>
                </w:p>
              </w:tc>
              <w:tc>
                <w:tcPr>
                  <w:tcW w:w="1307" w:type="pct"/>
                  <w:noWrap w:val="0"/>
                  <w:vAlign w:val="center"/>
                </w:tcPr>
                <w:p>
                  <w:pPr>
                    <w:rPr>
                      <w:color w:val="000000" w:themeColor="text1"/>
                      <w:szCs w:val="16"/>
                      <w14:textFill>
                        <w14:solidFill>
                          <w14:schemeClr w14:val="tx1"/>
                        </w14:solidFill>
                      </w14:textFill>
                    </w:rPr>
                  </w:pPr>
                  <w:r>
                    <w:rPr>
                      <w:color w:val="000000" w:themeColor="text1"/>
                      <w:szCs w:val="16"/>
                      <w14:textFill>
                        <w14:solidFill>
                          <w14:schemeClr w14:val="tx1"/>
                        </w14:solidFill>
                      </w14:textFill>
                    </w:rPr>
                    <w:t>本项目位于</w:t>
                  </w:r>
                  <w:r>
                    <w:rPr>
                      <w:color w:val="000000" w:themeColor="text1"/>
                      <w14:textFill>
                        <w14:solidFill>
                          <w14:schemeClr w14:val="tx1"/>
                        </w14:solidFill>
                      </w14:textFill>
                    </w:rPr>
                    <w:t>喀什经济开发区城北转化加工区岳普湖产业园</w:t>
                  </w:r>
                  <w:r>
                    <w:rPr>
                      <w:color w:val="000000" w:themeColor="text1"/>
                      <w:szCs w:val="16"/>
                      <w14:textFill>
                        <w14:solidFill>
                          <w14:schemeClr w14:val="tx1"/>
                        </w14:solidFill>
                      </w14:textFill>
                    </w:rPr>
                    <w:t>，属于喀什经济开发区的规划范围。与产业园区功能布局结构图比对，项目位于特色资源加工产业园。与产业园区土地利用规划比对，占用土地属于工业用地，符合要求。见附图4、附图5。</w:t>
                  </w:r>
                </w:p>
              </w:tc>
              <w:tc>
                <w:tcPr>
                  <w:tcW w:w="448" w:type="pct"/>
                  <w:noWrap w:val="0"/>
                  <w:vAlign w:val="center"/>
                </w:tcPr>
                <w:p>
                  <w:pPr>
                    <w:jc w:val="center"/>
                    <w:rPr>
                      <w:color w:val="000000" w:themeColor="text1"/>
                      <w:szCs w:val="16"/>
                      <w14:textFill>
                        <w14:solidFill>
                          <w14:schemeClr w14:val="tx1"/>
                        </w14:solidFill>
                      </w14:textFill>
                    </w:rPr>
                  </w:pPr>
                  <w:r>
                    <w:rPr>
                      <w:color w:val="000000" w:themeColor="text1"/>
                      <w:szCs w:val="16"/>
                      <w14:textFill>
                        <w14:solidFill>
                          <w14:schemeClr w14:val="tx1"/>
                        </w14:solidFill>
                      </w14:textFill>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00" w:type="pct"/>
                  <w:noWrap w:val="0"/>
                  <w:vAlign w:val="center"/>
                </w:tcPr>
                <w:p>
                  <w:pPr>
                    <w:jc w:val="center"/>
                    <w:rPr>
                      <w:color w:val="000000" w:themeColor="text1"/>
                      <w:szCs w:val="16"/>
                      <w14:textFill>
                        <w14:solidFill>
                          <w14:schemeClr w14:val="tx1"/>
                        </w14:solidFill>
                      </w14:textFill>
                    </w:rPr>
                  </w:pPr>
                  <w:r>
                    <w:rPr>
                      <w:color w:val="000000" w:themeColor="text1"/>
                      <w:szCs w:val="16"/>
                      <w14:textFill>
                        <w14:solidFill>
                          <w14:schemeClr w14:val="tx1"/>
                        </w14:solidFill>
                      </w14:textFill>
                    </w:rPr>
                    <w:t>2</w:t>
                  </w:r>
                </w:p>
              </w:tc>
              <w:tc>
                <w:tcPr>
                  <w:tcW w:w="1217" w:type="pct"/>
                  <w:noWrap w:val="0"/>
                  <w:vAlign w:val="center"/>
                </w:tcPr>
                <w:p>
                  <w:pPr>
                    <w:rPr>
                      <w:color w:val="000000" w:themeColor="text1"/>
                      <w:szCs w:val="16"/>
                      <w14:textFill>
                        <w14:solidFill>
                          <w14:schemeClr w14:val="tx1"/>
                        </w14:solidFill>
                      </w14:textFill>
                    </w:rPr>
                  </w:pPr>
                  <w:r>
                    <w:rPr>
                      <w:color w:val="000000" w:themeColor="text1"/>
                      <w:szCs w:val="16"/>
                      <w14:textFill>
                        <w14:solidFill>
                          <w14:schemeClr w14:val="tx1"/>
                        </w14:solidFill>
                      </w14:textFill>
                    </w:rPr>
                    <w:t>《喀什经济开发区总体规划（2011-2020）环境影响报告书》</w:t>
                  </w:r>
                </w:p>
              </w:tc>
              <w:tc>
                <w:tcPr>
                  <w:tcW w:w="1625" w:type="pct"/>
                  <w:noWrap w:val="0"/>
                  <w:vAlign w:val="center"/>
                </w:tcPr>
                <w:p>
                  <w:pPr>
                    <w:rPr>
                      <w:color w:val="000000" w:themeColor="text1"/>
                      <w:szCs w:val="16"/>
                      <w14:textFill>
                        <w14:solidFill>
                          <w14:schemeClr w14:val="tx1"/>
                        </w14:solidFill>
                      </w14:textFill>
                    </w:rPr>
                  </w:pPr>
                  <w:r>
                    <w:rPr>
                      <w:color w:val="000000" w:themeColor="text1"/>
                      <w:szCs w:val="16"/>
                      <w14:textFill>
                        <w14:solidFill>
                          <w14:schemeClr w14:val="tx1"/>
                        </w14:solidFill>
                      </w14:textFill>
                    </w:rPr>
                    <w:t>园区发展定位：喀什主体园区发展定位为西部边疆重要的国际金融商贸中心、面向中亚、西亚和南亚市场的出口加工基地空港产业物流区、西部重要的国际国内旅游目的地。</w:t>
                  </w:r>
                </w:p>
              </w:tc>
              <w:tc>
                <w:tcPr>
                  <w:tcW w:w="1307" w:type="pct"/>
                  <w:noWrap w:val="0"/>
                  <w:vAlign w:val="center"/>
                </w:tcPr>
                <w:p>
                  <w:pPr>
                    <w:rPr>
                      <w:color w:val="000000" w:themeColor="text1"/>
                      <w:szCs w:val="16"/>
                      <w14:textFill>
                        <w14:solidFill>
                          <w14:schemeClr w14:val="tx1"/>
                        </w14:solidFill>
                      </w14:textFill>
                    </w:rPr>
                  </w:pPr>
                  <w:r>
                    <w:rPr>
                      <w:color w:val="000000" w:themeColor="text1"/>
                      <w:kern w:val="0"/>
                      <w:szCs w:val="21"/>
                      <w14:textFill>
                        <w14:solidFill>
                          <w14:schemeClr w14:val="tx1"/>
                        </w14:solidFill>
                      </w14:textFill>
                    </w:rPr>
                    <w:t>本项目不属于</w:t>
                  </w:r>
                  <w:r>
                    <w:rPr>
                      <w:rFonts w:hint="eastAsia"/>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两高</w:t>
                  </w:r>
                  <w:r>
                    <w:rPr>
                      <w:rFonts w:hint="eastAsia"/>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项目；本项目产品为包装盒，属于纸和纸板容器制造行业及印刷业，不属于钢铁、焦化、水泥熟料、平板玻璃、电解铝、氧化铝、煤化工产能等行业。</w:t>
                  </w:r>
                </w:p>
              </w:tc>
              <w:tc>
                <w:tcPr>
                  <w:tcW w:w="448" w:type="pct"/>
                  <w:noWrap w:val="0"/>
                  <w:vAlign w:val="center"/>
                </w:tcPr>
                <w:p>
                  <w:pPr>
                    <w:jc w:val="center"/>
                    <w:rPr>
                      <w:color w:val="000000" w:themeColor="text1"/>
                      <w:szCs w:val="16"/>
                      <w14:textFill>
                        <w14:solidFill>
                          <w14:schemeClr w14:val="tx1"/>
                        </w14:solidFill>
                      </w14:textFill>
                    </w:rPr>
                  </w:pPr>
                  <w:r>
                    <w:rPr>
                      <w:color w:val="000000" w:themeColor="text1"/>
                      <w:szCs w:val="16"/>
                      <w14:textFill>
                        <w14:solidFill>
                          <w14:schemeClr w14:val="tx1"/>
                        </w14:solidFill>
                      </w14:textFill>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00" w:type="pct"/>
                  <w:noWrap w:val="0"/>
                  <w:vAlign w:val="center"/>
                </w:tcPr>
                <w:p>
                  <w:pPr>
                    <w:rPr>
                      <w:color w:val="000000" w:themeColor="text1"/>
                      <w:szCs w:val="16"/>
                      <w14:textFill>
                        <w14:solidFill>
                          <w14:schemeClr w14:val="tx1"/>
                        </w14:solidFill>
                      </w14:textFill>
                    </w:rPr>
                  </w:pPr>
                  <w:r>
                    <w:rPr>
                      <w:color w:val="000000" w:themeColor="text1"/>
                      <w:szCs w:val="16"/>
                      <w14:textFill>
                        <w14:solidFill>
                          <w14:schemeClr w14:val="tx1"/>
                        </w14:solidFill>
                      </w14:textFill>
                    </w:rPr>
                    <w:t>3</w:t>
                  </w:r>
                </w:p>
              </w:tc>
              <w:tc>
                <w:tcPr>
                  <w:tcW w:w="1217" w:type="pct"/>
                  <w:noWrap w:val="0"/>
                  <w:vAlign w:val="center"/>
                </w:tcPr>
                <w:p>
                  <w:pPr>
                    <w:rPr>
                      <w:color w:val="000000" w:themeColor="text1"/>
                      <w:szCs w:val="16"/>
                      <w14:textFill>
                        <w14:solidFill>
                          <w14:schemeClr w14:val="tx1"/>
                        </w14:solidFill>
                      </w14:textFill>
                    </w:rPr>
                  </w:pPr>
                  <w:r>
                    <w:rPr>
                      <w:color w:val="000000" w:themeColor="text1"/>
                      <w:szCs w:val="16"/>
                      <w14:textFill>
                        <w14:solidFill>
                          <w14:schemeClr w14:val="tx1"/>
                        </w14:solidFill>
                      </w14:textFill>
                    </w:rPr>
                    <w:t>《喀什经济开发区总体规划（2011-2020）环境影响报告书》审查意见</w:t>
                  </w:r>
                </w:p>
              </w:tc>
              <w:tc>
                <w:tcPr>
                  <w:tcW w:w="1625" w:type="pct"/>
                  <w:noWrap w:val="0"/>
                  <w:vAlign w:val="center"/>
                </w:tcPr>
                <w:p>
                  <w:pPr>
                    <w:rPr>
                      <w:color w:val="000000" w:themeColor="text1"/>
                      <w:szCs w:val="16"/>
                      <w14:textFill>
                        <w14:solidFill>
                          <w14:schemeClr w14:val="tx1"/>
                        </w14:solidFill>
                      </w14:textFill>
                    </w:rPr>
                  </w:pPr>
                  <w:r>
                    <w:rPr>
                      <w:color w:val="000000" w:themeColor="text1"/>
                      <w:szCs w:val="16"/>
                      <w14:textFill>
                        <w14:solidFill>
                          <w14:schemeClr w14:val="tx1"/>
                        </w14:solidFill>
                      </w14:textFill>
                    </w:rPr>
                    <w:t>(三)严格设置园区企业的环境准入标准，各入区企业的清洁生产水平必须达到国内先进水平。根据园区产业定位和用地布局，对不符合规划要求的企业按计划进行搬迁。</w:t>
                  </w:r>
                </w:p>
                <w:p>
                  <w:pPr>
                    <w:rPr>
                      <w:color w:val="000000" w:themeColor="text1"/>
                      <w:szCs w:val="16"/>
                      <w14:textFill>
                        <w14:solidFill>
                          <w14:schemeClr w14:val="tx1"/>
                        </w14:solidFill>
                      </w14:textFill>
                    </w:rPr>
                  </w:pPr>
                  <w:r>
                    <w:rPr>
                      <w:color w:val="000000" w:themeColor="text1"/>
                      <w:szCs w:val="16"/>
                      <w14:textFill>
                        <w14:solidFill>
                          <w14:schemeClr w14:val="tx1"/>
                        </w14:solidFill>
                      </w14:textFill>
                    </w:rPr>
                    <w:t>(四)大力发展园区循环经济，制定切实可行的一般固体废物、危险废物和生产废水综合利用方案，提高资源利用效率。严格落实污染物总量控制要求，提出区域污染物总量消减的具体方案及保障措施。</w:t>
                  </w:r>
                </w:p>
                <w:p>
                  <w:pPr>
                    <w:rPr>
                      <w:color w:val="000000" w:themeColor="text1"/>
                      <w:szCs w:val="16"/>
                      <w14:textFill>
                        <w14:solidFill>
                          <w14:schemeClr w14:val="tx1"/>
                        </w14:solidFill>
                      </w14:textFill>
                    </w:rPr>
                  </w:pPr>
                  <w:r>
                    <w:rPr>
                      <w:color w:val="000000" w:themeColor="text1"/>
                      <w:szCs w:val="16"/>
                      <w14:textFill>
                        <w14:solidFill>
                          <w14:schemeClr w14:val="tx1"/>
                        </w14:solidFill>
                      </w14:textFill>
                    </w:rPr>
                    <w:t>(五)在园区基础设施和企业建设项目运营管理中须制定并落实事故风险防范措施和应急预案，配套完善的运行管理设施，防止污染事故的发生。</w:t>
                  </w:r>
                </w:p>
                <w:p>
                  <w:pPr>
                    <w:rPr>
                      <w:color w:val="000000" w:themeColor="text1"/>
                      <w:szCs w:val="16"/>
                      <w14:textFill>
                        <w14:solidFill>
                          <w14:schemeClr w14:val="tx1"/>
                        </w14:solidFill>
                      </w14:textFill>
                    </w:rPr>
                  </w:pPr>
                  <w:r>
                    <w:rPr>
                      <w:color w:val="000000" w:themeColor="text1"/>
                      <w:szCs w:val="16"/>
                      <w14:textFill>
                        <w14:solidFill>
                          <w14:schemeClr w14:val="tx1"/>
                        </w14:solidFill>
                      </w14:textFill>
                    </w:rPr>
                    <w:t>(六)在规划实施过程中建立环境影响跟踪评价制度，定期对</w:t>
                  </w:r>
                </w:p>
                <w:p>
                  <w:pPr>
                    <w:rPr>
                      <w:color w:val="000000" w:themeColor="text1"/>
                      <w:szCs w:val="16"/>
                      <w14:textFill>
                        <w14:solidFill>
                          <w14:schemeClr w14:val="tx1"/>
                        </w14:solidFill>
                      </w14:textFill>
                    </w:rPr>
                  </w:pPr>
                  <w:r>
                    <w:rPr>
                      <w:color w:val="000000" w:themeColor="text1"/>
                      <w:szCs w:val="16"/>
                      <w14:textFill>
                        <w14:solidFill>
                          <w14:schemeClr w14:val="tx1"/>
                        </w14:solidFill>
                      </w14:textFill>
                    </w:rPr>
                    <w:t>存在的潜在危害进行调查分析、跟踪评价，向环保部门及时反馈信息，以便调整总体发展布局和相关的环保对策措施，对园区实行动</w:t>
                  </w:r>
                </w:p>
                <w:p>
                  <w:pPr>
                    <w:rPr>
                      <w:color w:val="000000" w:themeColor="text1"/>
                      <w:szCs w:val="16"/>
                      <w14:textFill>
                        <w14:solidFill>
                          <w14:schemeClr w14:val="tx1"/>
                        </w14:solidFill>
                      </w14:textFill>
                    </w:rPr>
                  </w:pPr>
                  <w:r>
                    <w:rPr>
                      <w:color w:val="000000" w:themeColor="text1"/>
                      <w:szCs w:val="16"/>
                      <w14:textFill>
                        <w14:solidFill>
                          <w14:schemeClr w14:val="tx1"/>
                        </w14:solidFill>
                      </w14:textFill>
                    </w:rPr>
                    <w:t>态管理，实现可持续发展。</w:t>
                  </w:r>
                </w:p>
              </w:tc>
              <w:tc>
                <w:tcPr>
                  <w:tcW w:w="1307" w:type="pct"/>
                  <w:noWrap w:val="0"/>
                  <w:vAlign w:val="center"/>
                </w:tcPr>
                <w:p>
                  <w:pPr>
                    <w:rPr>
                      <w:color w:val="000000" w:themeColor="text1"/>
                      <w:szCs w:val="16"/>
                      <w14:textFill>
                        <w14:solidFill>
                          <w14:schemeClr w14:val="tx1"/>
                        </w14:solidFill>
                      </w14:textFill>
                    </w:rPr>
                  </w:pPr>
                  <w:r>
                    <w:rPr>
                      <w:color w:val="000000" w:themeColor="text1"/>
                      <w:szCs w:val="16"/>
                      <w14:textFill>
                        <w14:solidFill>
                          <w14:schemeClr w14:val="tx1"/>
                        </w14:solidFill>
                      </w14:textFill>
                    </w:rPr>
                    <w:t>本项目使用清洁能源—电能，不属于高耗水、高耗能项目。</w:t>
                  </w:r>
                </w:p>
              </w:tc>
              <w:tc>
                <w:tcPr>
                  <w:tcW w:w="448" w:type="pct"/>
                  <w:noWrap w:val="0"/>
                  <w:vAlign w:val="center"/>
                </w:tcPr>
                <w:p>
                  <w:pPr>
                    <w:jc w:val="center"/>
                    <w:rPr>
                      <w:color w:val="000000" w:themeColor="text1"/>
                      <w:szCs w:val="16"/>
                      <w14:textFill>
                        <w14:solidFill>
                          <w14:schemeClr w14:val="tx1"/>
                        </w14:solidFill>
                      </w14:textFill>
                    </w:rPr>
                  </w:pPr>
                  <w:r>
                    <w:rPr>
                      <w:color w:val="000000" w:themeColor="text1"/>
                      <w:szCs w:val="16"/>
                      <w14:textFill>
                        <w14:solidFill>
                          <w14:schemeClr w14:val="tx1"/>
                        </w14:solidFill>
                      </w14:textFill>
                    </w:rPr>
                    <w:t>符合</w:t>
                  </w:r>
                </w:p>
              </w:tc>
            </w:tr>
          </w:tbl>
          <w:p>
            <w:pPr>
              <w:autoSpaceDE w:val="0"/>
              <w:autoSpaceDN w:val="0"/>
              <w:spacing w:line="360" w:lineRule="auto"/>
              <w:ind w:firstLine="480" w:firstLineChars="20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因此</w:t>
            </w:r>
            <w:r>
              <w:rPr>
                <w:color w:val="000000" w:themeColor="text1"/>
                <w:sz w:val="24"/>
                <w14:textFill>
                  <w14:solidFill>
                    <w14:schemeClr w14:val="tx1"/>
                  </w14:solidFill>
                </w14:textFill>
              </w:rPr>
              <w:t>本项目符合《</w:t>
            </w:r>
            <w:r>
              <w:rPr>
                <w:rFonts w:hint="eastAsia"/>
                <w:color w:val="000000" w:themeColor="text1"/>
                <w:sz w:val="24"/>
                <w14:textFill>
                  <w14:solidFill>
                    <w14:schemeClr w14:val="tx1"/>
                  </w14:solidFill>
                </w14:textFill>
              </w:rPr>
              <w:t>喀什经济开发区总体规划（2011-2030）</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喀什经济开发区总体规划（2011-2020）总体规划</w:t>
            </w:r>
            <w:r>
              <w:rPr>
                <w:color w:val="000000" w:themeColor="text1"/>
                <w:sz w:val="24"/>
                <w14:textFill>
                  <w14:solidFill>
                    <w14:schemeClr w14:val="tx1"/>
                  </w14:solidFill>
                </w14:textFill>
              </w:rPr>
              <w:t>环境影响报告书》</w:t>
            </w:r>
            <w:r>
              <w:rPr>
                <w:rFonts w:hint="eastAsia"/>
                <w:color w:val="000000" w:themeColor="text1"/>
                <w:sz w:val="24"/>
                <w14:textFill>
                  <w14:solidFill>
                    <w14:schemeClr w14:val="tx1"/>
                  </w14:solidFill>
                </w14:textFill>
              </w:rPr>
              <w:t>及</w:t>
            </w:r>
            <w:r>
              <w:rPr>
                <w:color w:val="000000" w:themeColor="text1"/>
                <w:sz w:val="24"/>
                <w14:textFill>
                  <w14:solidFill>
                    <w14:schemeClr w14:val="tx1"/>
                  </w14:solidFill>
                </w14:textFill>
              </w:rPr>
              <w:t>审查意见</w:t>
            </w:r>
            <w:r>
              <w:rPr>
                <w:rFonts w:hint="eastAsia"/>
                <w:color w:val="000000" w:themeColor="text1"/>
                <w:sz w:val="24"/>
                <w14:textFill>
                  <w14:solidFill>
                    <w14:schemeClr w14:val="tx1"/>
                  </w14:solidFill>
                </w14:textFill>
              </w:rPr>
              <w:t>。</w:t>
            </w:r>
          </w:p>
          <w:p>
            <w:pPr>
              <w:pStyle w:val="3"/>
              <w:rPr>
                <w:rFonts w:hint="eastAsia" w:ascii="Times New Roman" w:hAnsi="Times New Roman" w:eastAsia="宋体"/>
                <w:color w:val="000000" w:themeColor="text1"/>
                <w:sz w:val="24"/>
                <w:szCs w:val="24"/>
                <w14:textFill>
                  <w14:solidFill>
                    <w14:schemeClr w14:val="tx1"/>
                  </w14:solidFill>
                </w14:textFill>
              </w:rPr>
            </w:pPr>
          </w:p>
          <w:p>
            <w:pPr>
              <w:rPr>
                <w:rFonts w:hint="eastAsia"/>
                <w:color w:val="000000" w:themeColor="text1"/>
                <w:sz w:val="24"/>
                <w14:textFill>
                  <w14:solidFill>
                    <w14:schemeClr w14:val="tx1"/>
                  </w14:solidFill>
                </w14:textFill>
              </w:rPr>
            </w:pPr>
          </w:p>
          <w:p>
            <w:pPr>
              <w:pStyle w:val="3"/>
              <w:rPr>
                <w:rFonts w:hint="eastAsia" w:ascii="Times New Roman" w:hAnsi="Times New Roman" w:eastAsia="宋体"/>
                <w:color w:val="000000" w:themeColor="text1"/>
                <w:sz w:val="24"/>
                <w:szCs w:val="24"/>
                <w14:textFill>
                  <w14:solidFill>
                    <w14:schemeClr w14:val="tx1"/>
                  </w14:solidFill>
                </w14:textFill>
              </w:rPr>
            </w:pPr>
          </w:p>
          <w:p>
            <w:pPr>
              <w:rPr>
                <w:rFonts w:hint="eastAsia"/>
                <w:color w:val="000000" w:themeColor="text1"/>
                <w:sz w:val="24"/>
                <w14:textFill>
                  <w14:solidFill>
                    <w14:schemeClr w14:val="tx1"/>
                  </w14:solidFill>
                </w14:textFill>
              </w:rPr>
            </w:pPr>
          </w:p>
          <w:p>
            <w:pPr>
              <w:pStyle w:val="3"/>
              <w:rPr>
                <w:rFonts w:hint="eastAsia" w:ascii="Times New Roman" w:hAnsi="Times New Roman" w:eastAsia="宋体"/>
                <w:color w:val="000000" w:themeColor="text1"/>
                <w:sz w:val="24"/>
                <w:szCs w:val="24"/>
                <w14:textFill>
                  <w14:solidFill>
                    <w14:schemeClr w14:val="tx1"/>
                  </w14:solidFill>
                </w14:textFill>
              </w:rPr>
            </w:pPr>
          </w:p>
          <w:p>
            <w:pPr>
              <w:rPr>
                <w:rFonts w:hint="eastAsia"/>
                <w:color w:val="000000" w:themeColor="text1"/>
                <w:sz w:val="24"/>
                <w14:textFill>
                  <w14:solidFill>
                    <w14:schemeClr w14:val="tx1"/>
                  </w14:solidFill>
                </w14:textFill>
              </w:rPr>
            </w:pPr>
          </w:p>
          <w:p>
            <w:pPr>
              <w:pStyle w:val="3"/>
              <w:rPr>
                <w:rFonts w:hint="eastAsia" w:ascii="Times New Roman" w:hAnsi="Times New Roman" w:eastAsia="宋体"/>
                <w:color w:val="000000" w:themeColor="text1"/>
                <w:sz w:val="24"/>
                <w:szCs w:val="24"/>
                <w14:textFill>
                  <w14:solidFill>
                    <w14:schemeClr w14:val="tx1"/>
                  </w14:solidFill>
                </w14:textFill>
              </w:rPr>
            </w:pPr>
          </w:p>
          <w:p>
            <w:pPr>
              <w:rPr>
                <w:rFonts w:hint="eastAsia"/>
                <w:color w:val="000000" w:themeColor="text1"/>
                <w:sz w:val="24"/>
                <w14:textFill>
                  <w14:solidFill>
                    <w14:schemeClr w14:val="tx1"/>
                  </w14:solidFill>
                </w14:textFill>
              </w:rPr>
            </w:pPr>
          </w:p>
          <w:p>
            <w:pPr>
              <w:rPr>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04" w:hRule="atLeast"/>
          <w:jc w:val="center"/>
        </w:trPr>
        <w:tc>
          <w:tcPr>
            <w:tcW w:w="1765" w:type="dxa"/>
            <w:noWrap w:val="0"/>
            <w:vAlign w:val="center"/>
          </w:tcPr>
          <w:p>
            <w:pPr>
              <w:adjustRightInd w:val="0"/>
              <w:snapToGrid w:val="0"/>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其他符合性</w:t>
            </w:r>
          </w:p>
          <w:p>
            <w:pPr>
              <w:adjustRightInd w:val="0"/>
              <w:snapToGrid w:val="0"/>
              <w:jc w:val="center"/>
              <w:rPr>
                <w:color w:val="000000" w:themeColor="text1"/>
                <w:kern w:val="0"/>
                <w:szCs w:val="21"/>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分析</w:t>
            </w:r>
          </w:p>
        </w:tc>
        <w:tc>
          <w:tcPr>
            <w:tcW w:w="7306" w:type="dxa"/>
            <w:gridSpan w:val="3"/>
            <w:noWrap w:val="0"/>
            <w:vAlign w:val="center"/>
          </w:tcPr>
          <w:p>
            <w:pPr>
              <w:pStyle w:val="23"/>
              <w:widowControl w:val="0"/>
              <w:autoSpaceDE w:val="0"/>
              <w:spacing w:after="0" w:line="480" w:lineRule="exact"/>
              <w:rPr>
                <w:rFonts w:hint="eastAsia"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1、《新疆维吾尔自治区“三线一单”生态环境分区管控方案》符合性分析</w:t>
            </w:r>
          </w:p>
          <w:p>
            <w:pPr>
              <w:pStyle w:val="23"/>
              <w:widowControl w:val="0"/>
              <w:autoSpaceDE w:val="0"/>
              <w:spacing w:after="0" w:line="480" w:lineRule="exact"/>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《新疆维吾尔自治区</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三线一单</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生态环境分区管控方案》（新政发〔2021〕18号），自治区共划定1323个环境管控单元，分为优先保护单元、重点管控单元和一般管控单元三类，实施分类管控。</w:t>
            </w:r>
          </w:p>
          <w:p>
            <w:pPr>
              <w:pStyle w:val="23"/>
              <w:widowControl w:val="0"/>
              <w:autoSpaceDE w:val="0"/>
              <w:spacing w:after="0" w:line="480" w:lineRule="exact"/>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本项目位于新疆维吾尔自治区</w:t>
            </w:r>
            <w:r>
              <w:rPr>
                <w:rFonts w:hint="eastAsia"/>
                <w:color w:val="000000" w:themeColor="text1"/>
                <w:lang w:eastAsia="zh-CN"/>
                <w14:textFill>
                  <w14:solidFill>
                    <w14:schemeClr w14:val="tx1"/>
                  </w14:solidFill>
                </w14:textFill>
              </w:rPr>
              <w:t>喀什经济开发区城北转化加工区岳普湖产业园</w:t>
            </w:r>
            <w:r>
              <w:rPr>
                <w:color w:val="000000" w:themeColor="text1"/>
                <w14:textFill>
                  <w14:solidFill>
                    <w14:schemeClr w14:val="tx1"/>
                  </w14:solidFill>
                </w14:textFill>
              </w:rPr>
              <w:t>，属于《新疆维吾尔自治区</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三线一单</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生态环境分区管控方案》（新政发〔2021〕18号）环境管控单元中的重点管控单元，即</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重点管控单元699个，主要包括城镇建成区、工业园区和开发强度大、污染物排放强度高的工业聚集区等。重点管控单元要着力优化空间布局，不断提升资源利用效率，有针对性地加强污染物排放管控和环境风险防控，解决生态环境质量不达标、生态环境风险高等问题</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w:t>
            </w:r>
          </w:p>
          <w:p>
            <w:pPr>
              <w:widowControl/>
              <w:jc w:val="center"/>
              <w:rPr>
                <w:rFonts w:hint="eastAsia"/>
                <w:b/>
                <w:bCs/>
                <w:color w:val="000000" w:themeColor="text1"/>
                <w:kern w:val="0"/>
                <w:sz w:val="22"/>
                <w:szCs w:val="22"/>
                <w:lang w:bidi="ar"/>
                <w14:textFill>
                  <w14:solidFill>
                    <w14:schemeClr w14:val="tx1"/>
                  </w14:solidFill>
                </w14:textFill>
              </w:rPr>
            </w:pPr>
            <w:r>
              <w:rPr>
                <w:rFonts w:hint="eastAsia"/>
                <w:b/>
                <w:bCs/>
                <w:color w:val="000000" w:themeColor="text1"/>
                <w:kern w:val="0"/>
                <w:sz w:val="22"/>
                <w:szCs w:val="22"/>
                <w:lang w:bidi="ar"/>
                <w14:textFill>
                  <w14:solidFill>
                    <w14:schemeClr w14:val="tx1"/>
                  </w14:solidFill>
                </w14:textFill>
              </w:rPr>
              <w:t>表1-2 “三线一单”符合性分析</w:t>
            </w:r>
          </w:p>
          <w:tbl>
            <w:tblPr>
              <w:tblStyle w:val="30"/>
              <w:tblW w:w="4899"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45"/>
              <w:gridCol w:w="474"/>
              <w:gridCol w:w="3236"/>
              <w:gridCol w:w="1969"/>
              <w:gridCol w:w="42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392" w:type="dxa"/>
                  <w:gridSpan w:val="2"/>
                  <w:shd w:val="clear" w:color="auto" w:fill="auto"/>
                  <w:noWrap w:val="0"/>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文件名称</w:t>
                  </w:r>
                </w:p>
              </w:tc>
              <w:tc>
                <w:tcPr>
                  <w:tcW w:w="3495" w:type="dxa"/>
                  <w:shd w:val="clear" w:color="auto" w:fill="auto"/>
                  <w:noWrap w:val="0"/>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文件要求</w:t>
                  </w:r>
                </w:p>
              </w:tc>
              <w:tc>
                <w:tcPr>
                  <w:tcW w:w="2119" w:type="dxa"/>
                  <w:shd w:val="clear" w:color="auto" w:fill="auto"/>
                  <w:noWrap w:val="0"/>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本项目</w:t>
                  </w:r>
                </w:p>
              </w:tc>
              <w:tc>
                <w:tcPr>
                  <w:tcW w:w="439" w:type="dxa"/>
                  <w:shd w:val="clear" w:color="auto" w:fill="auto"/>
                  <w:noWrap w:val="0"/>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符合性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97" w:type="dxa"/>
                  <w:vMerge w:val="restart"/>
                  <w:shd w:val="clear" w:color="auto" w:fill="auto"/>
                  <w:noWrap w:val="0"/>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《关于印发&lt;新疆维吾尔自治区去</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三线一单</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生态环境分区管控方案&gt;的通知》（新政发〔2021〕18号）</w:t>
                  </w:r>
                </w:p>
              </w:tc>
              <w:tc>
                <w:tcPr>
                  <w:tcW w:w="495" w:type="dxa"/>
                  <w:shd w:val="clear" w:color="auto" w:fill="auto"/>
                  <w:noWrap w:val="0"/>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生态保护红线</w:t>
                  </w:r>
                </w:p>
              </w:tc>
              <w:tc>
                <w:tcPr>
                  <w:tcW w:w="3495" w:type="dxa"/>
                  <w:shd w:val="clear" w:color="auto" w:fill="auto"/>
                  <w:noWrap w:val="0"/>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按照“生态功能不降低、面积不减少、性质不改变”的基本要求，对划定的生态保护红线实施严格管控，保障和维护国家生态安全的底线和生命线。</w:t>
                  </w:r>
                </w:p>
              </w:tc>
              <w:tc>
                <w:tcPr>
                  <w:tcW w:w="2119" w:type="dxa"/>
                  <w:shd w:val="clear" w:color="auto" w:fill="auto"/>
                  <w:noWrap w:val="0"/>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本项目</w:t>
                  </w:r>
                  <w:r>
                    <w:rPr>
                      <w:rFonts w:hint="eastAsia"/>
                      <w:color w:val="000000" w:themeColor="text1"/>
                      <w:szCs w:val="21"/>
                      <w14:textFill>
                        <w14:solidFill>
                          <w14:schemeClr w14:val="tx1"/>
                        </w14:solidFill>
                      </w14:textFill>
                    </w:rPr>
                    <w:t>不涉及</w:t>
                  </w:r>
                  <w:r>
                    <w:rPr>
                      <w:color w:val="000000" w:themeColor="text1"/>
                      <w:szCs w:val="21"/>
                      <w14:textFill>
                        <w14:solidFill>
                          <w14:schemeClr w14:val="tx1"/>
                        </w14:solidFill>
                      </w14:textFill>
                    </w:rPr>
                    <w:t>生态保护红线</w:t>
                  </w:r>
                  <w:r>
                    <w:rPr>
                      <w:rFonts w:hint="eastAsia"/>
                      <w:color w:val="000000" w:themeColor="text1"/>
                      <w:szCs w:val="21"/>
                      <w14:textFill>
                        <w14:solidFill>
                          <w14:schemeClr w14:val="tx1"/>
                        </w14:solidFill>
                      </w14:textFill>
                    </w:rPr>
                    <w:t>。</w:t>
                  </w:r>
                </w:p>
              </w:tc>
              <w:tc>
                <w:tcPr>
                  <w:tcW w:w="439" w:type="dxa"/>
                  <w:shd w:val="clear" w:color="auto" w:fill="auto"/>
                  <w:noWrap w:val="0"/>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97" w:type="dxa"/>
                  <w:vMerge w:val="continue"/>
                  <w:shd w:val="clear" w:color="auto" w:fill="auto"/>
                  <w:noWrap w:val="0"/>
                  <w:vAlign w:val="center"/>
                </w:tcPr>
                <w:p>
                  <w:pPr>
                    <w:adjustRightInd w:val="0"/>
                    <w:snapToGrid w:val="0"/>
                    <w:jc w:val="center"/>
                    <w:rPr>
                      <w:color w:val="000000" w:themeColor="text1"/>
                      <w:szCs w:val="21"/>
                      <w14:textFill>
                        <w14:solidFill>
                          <w14:schemeClr w14:val="tx1"/>
                        </w14:solidFill>
                      </w14:textFill>
                    </w:rPr>
                  </w:pPr>
                </w:p>
              </w:tc>
              <w:tc>
                <w:tcPr>
                  <w:tcW w:w="495" w:type="dxa"/>
                  <w:shd w:val="clear" w:color="auto" w:fill="auto"/>
                  <w:noWrap w:val="0"/>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环境质量底线</w:t>
                  </w:r>
                </w:p>
              </w:tc>
              <w:tc>
                <w:tcPr>
                  <w:tcW w:w="3495" w:type="dxa"/>
                  <w:shd w:val="clear" w:color="auto" w:fill="auto"/>
                  <w:noWrap w:val="0"/>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全区水环境质量持续改善，受污染地表水体得到有效治理 ，饮用水安全保障水平持续提升，地下水超采得到严格控制，地下水水质保持稳定；全区环境空气质量有所提升，重污染天数持续减少，已达标城市环境空气质量保持稳定，未达标城市环境空气质量持续改善，沙城影响严重地区做好防沙固沙、生态环境保护修复等工作；全区土壤环境质量保持稳定，污染地块安全利用水平稳中有升，土壤环境风险得到进一步管控。</w:t>
                  </w:r>
                </w:p>
              </w:tc>
              <w:tc>
                <w:tcPr>
                  <w:tcW w:w="2119" w:type="dxa"/>
                  <w:shd w:val="clear" w:color="auto" w:fill="auto"/>
                  <w:noWrap w:val="0"/>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本项目营运期间污染物产生量较小，废气、废水、噪声均能达标排放，项目产生的固体废物全部妥善处理，对周围环境产生影响较小，有效控制环境风险，符合环境质量底线目标的要求</w:t>
                  </w:r>
                  <w:r>
                    <w:rPr>
                      <w:rFonts w:hint="eastAsia"/>
                      <w:color w:val="000000" w:themeColor="text1"/>
                      <w:szCs w:val="21"/>
                      <w14:textFill>
                        <w14:solidFill>
                          <w14:schemeClr w14:val="tx1"/>
                        </w14:solidFill>
                      </w14:textFill>
                    </w:rPr>
                    <w:t>。</w:t>
                  </w:r>
                </w:p>
              </w:tc>
              <w:tc>
                <w:tcPr>
                  <w:tcW w:w="439" w:type="dxa"/>
                  <w:shd w:val="clear" w:color="auto" w:fill="auto"/>
                  <w:noWrap w:val="0"/>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97" w:type="dxa"/>
                  <w:vMerge w:val="continue"/>
                  <w:shd w:val="clear" w:color="auto" w:fill="auto"/>
                  <w:noWrap w:val="0"/>
                  <w:vAlign w:val="center"/>
                </w:tcPr>
                <w:p>
                  <w:pPr>
                    <w:adjustRightInd w:val="0"/>
                    <w:snapToGrid w:val="0"/>
                    <w:jc w:val="center"/>
                    <w:rPr>
                      <w:color w:val="000000" w:themeColor="text1"/>
                      <w:szCs w:val="21"/>
                      <w14:textFill>
                        <w14:solidFill>
                          <w14:schemeClr w14:val="tx1"/>
                        </w14:solidFill>
                      </w14:textFill>
                    </w:rPr>
                  </w:pPr>
                </w:p>
              </w:tc>
              <w:tc>
                <w:tcPr>
                  <w:tcW w:w="495" w:type="dxa"/>
                  <w:shd w:val="clear" w:color="auto" w:fill="auto"/>
                  <w:noWrap w:val="0"/>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资源利用上线</w:t>
                  </w:r>
                </w:p>
              </w:tc>
              <w:tc>
                <w:tcPr>
                  <w:tcW w:w="3495" w:type="dxa"/>
                  <w:shd w:val="clear" w:color="auto" w:fill="auto"/>
                  <w:noWrap w:val="0"/>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强化节约集约利用，持续提升资源能源利用效率，水资源、土地资源、能源消耗达到国家、自治区下达的总量和强度控制目标，地下水超采得到严格控制。加快区域低碳发展</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积极推动乌鲁木齐市、昌吉市、伊宁市、和田市等4个国家级低碳试点城市发挥低碳试点示范和引领作用。</w:t>
                  </w:r>
                </w:p>
              </w:tc>
              <w:tc>
                <w:tcPr>
                  <w:tcW w:w="2119" w:type="dxa"/>
                  <w:shd w:val="clear" w:color="auto" w:fill="auto"/>
                  <w:noWrap w:val="0"/>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本项目运营过程中消耗一定的水、电能资源，项目资源消耗量相对区域资源利用总量较少，符合资源利用上线目标的要求。</w:t>
                  </w:r>
                </w:p>
              </w:tc>
              <w:tc>
                <w:tcPr>
                  <w:tcW w:w="439" w:type="dxa"/>
                  <w:shd w:val="clear" w:color="auto" w:fill="auto"/>
                  <w:noWrap w:val="0"/>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97" w:type="dxa"/>
                  <w:vMerge w:val="continue"/>
                  <w:shd w:val="clear" w:color="auto" w:fill="auto"/>
                  <w:noWrap w:val="0"/>
                  <w:vAlign w:val="center"/>
                </w:tcPr>
                <w:p>
                  <w:pPr>
                    <w:adjustRightInd w:val="0"/>
                    <w:snapToGrid w:val="0"/>
                    <w:jc w:val="center"/>
                    <w:rPr>
                      <w:color w:val="000000" w:themeColor="text1"/>
                      <w:szCs w:val="21"/>
                      <w14:textFill>
                        <w14:solidFill>
                          <w14:schemeClr w14:val="tx1"/>
                        </w14:solidFill>
                      </w14:textFill>
                    </w:rPr>
                  </w:pPr>
                </w:p>
              </w:tc>
              <w:tc>
                <w:tcPr>
                  <w:tcW w:w="495" w:type="dxa"/>
                  <w:shd w:val="clear" w:color="auto" w:fill="auto"/>
                  <w:noWrap w:val="0"/>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生态环境分区管控要求</w:t>
                  </w:r>
                </w:p>
              </w:tc>
              <w:tc>
                <w:tcPr>
                  <w:tcW w:w="3495" w:type="dxa"/>
                  <w:shd w:val="clear" w:color="auto" w:fill="auto"/>
                  <w:noWrap w:val="0"/>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以环境管控单元为基础，从空间布局约束、污染物排放管控、环境风险防控和资源利用效率四个方面严格环境准入。</w:t>
                  </w:r>
                </w:p>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基于新疆各地自然地理条件、资源环境禀赋、经济社会发展状况的差异性，将全区划分为七大片区，包括北疆北部</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塔城地区、阿勒泰地区</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、伊犁河谷、克奎乌-博州、乌昌石、吐哈、天山南坡</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巴州、阿克苏地区</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和南疆三地州片区。北疆北部片区重点突出阿尔泰山、准噶尔西部山地等水源涵养功能和生物多样性功能维护、额尔齐斯河和额敏河环境风险防控；伊犁河谷片区重点突出西天山水源涵养功能和生物多样性功能维护、伊犁河环境风险防控、城镇大气污染控制；克奎乌-博州片重点突出大气污染治理、生物多样性维护和荒漠化防治；乌昌石片区重点突出大气污染治理、资源能源利用效率提升；吐哈片区重点突出荒漠化防治、水资源利用梦率提升；天山南坡片区重点突出塔里木盆地北缘荒漠化防治、保障生态用水和博斯腾湖综合治理；南疆三地州片区重点突出塔里木盆地南缘荒漠化防治、土地利用效率和水资源利用效率提升。</w:t>
                  </w:r>
                </w:p>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各地按照分区管控要求，在识别区城主要生态环境问题、结合区域发展需求的基础上，细化本地区“三线一单”成果，形成各地</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州、市</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生态环境管控要求及各县</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市、区</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内具体环境管控单元的差异性生态环境准入清单，由各地</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州、市</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人民政府</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行政公署</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及时发布并报自治区生态环境厅备案。</w:t>
                  </w:r>
                </w:p>
              </w:tc>
              <w:tc>
                <w:tcPr>
                  <w:tcW w:w="2119" w:type="dxa"/>
                  <w:shd w:val="clear" w:color="auto" w:fill="auto"/>
                  <w:noWrap w:val="0"/>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本项目不在自然保护区、风景名胜区、饮用水水源保护区等重点保护区域及其它法律法规禁止的区域进行污染环境的任何开发建设活动的区域。本项目不占用基本农田。</w:t>
                  </w:r>
                </w:p>
              </w:tc>
              <w:tc>
                <w:tcPr>
                  <w:tcW w:w="439" w:type="dxa"/>
                  <w:shd w:val="clear" w:color="auto" w:fill="auto"/>
                  <w:noWrap w:val="0"/>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97" w:type="dxa"/>
                  <w:vMerge w:val="restart"/>
                  <w:shd w:val="clear" w:color="auto" w:fill="auto"/>
                  <w:noWrap w:val="0"/>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《关于印发喀什地区</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三线一单</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生态环境分区管控方案的通知》（喀署办发﹝2021﹞56号）</w:t>
                  </w:r>
                </w:p>
                <w:p>
                  <w:pPr>
                    <w:adjustRightInd w:val="0"/>
                    <w:snapToGrid w:val="0"/>
                    <w:jc w:val="center"/>
                    <w:rPr>
                      <w:color w:val="000000" w:themeColor="text1"/>
                      <w:szCs w:val="21"/>
                      <w14:textFill>
                        <w14:solidFill>
                          <w14:schemeClr w14:val="tx1"/>
                        </w14:solidFill>
                      </w14:textFill>
                    </w:rPr>
                  </w:pPr>
                </w:p>
              </w:tc>
              <w:tc>
                <w:tcPr>
                  <w:tcW w:w="495" w:type="dxa"/>
                  <w:shd w:val="clear" w:color="auto" w:fill="auto"/>
                  <w:noWrap w:val="0"/>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生态保护红线</w:t>
                  </w:r>
                </w:p>
              </w:tc>
              <w:tc>
                <w:tcPr>
                  <w:tcW w:w="3495" w:type="dxa"/>
                  <w:shd w:val="clear" w:color="auto" w:fill="auto"/>
                  <w:noWrap w:val="0"/>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按照</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生态功能不降低、面积不减少、性质不改变</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的基本要求，对划定的生态保护红线实施严格管控，保障和维护国家生态安全的底线和生命线。</w:t>
                  </w:r>
                </w:p>
                <w:p>
                  <w:pPr>
                    <w:adjustRightInd w:val="0"/>
                    <w:snapToGrid w:val="0"/>
                    <w:jc w:val="center"/>
                    <w:rPr>
                      <w:color w:val="000000" w:themeColor="text1"/>
                      <w:szCs w:val="21"/>
                      <w14:textFill>
                        <w14:solidFill>
                          <w14:schemeClr w14:val="tx1"/>
                        </w14:solidFill>
                      </w14:textFill>
                    </w:rPr>
                  </w:pPr>
                </w:p>
                <w:p>
                  <w:pPr>
                    <w:adjustRightInd w:val="0"/>
                    <w:snapToGrid w:val="0"/>
                    <w:jc w:val="center"/>
                    <w:rPr>
                      <w:color w:val="000000" w:themeColor="text1"/>
                      <w:szCs w:val="21"/>
                      <w14:textFill>
                        <w14:solidFill>
                          <w14:schemeClr w14:val="tx1"/>
                        </w14:solidFill>
                      </w14:textFill>
                    </w:rPr>
                  </w:pPr>
                </w:p>
              </w:tc>
              <w:tc>
                <w:tcPr>
                  <w:tcW w:w="2119" w:type="dxa"/>
                  <w:shd w:val="clear" w:color="auto" w:fill="auto"/>
                  <w:noWrap w:val="0"/>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本项目</w:t>
                  </w:r>
                  <w:r>
                    <w:rPr>
                      <w:rFonts w:hint="eastAsia"/>
                      <w:color w:val="000000" w:themeColor="text1"/>
                      <w:szCs w:val="21"/>
                      <w14:textFill>
                        <w14:solidFill>
                          <w14:schemeClr w14:val="tx1"/>
                        </w14:solidFill>
                      </w14:textFill>
                    </w:rPr>
                    <w:t>不涉及</w:t>
                  </w:r>
                  <w:r>
                    <w:rPr>
                      <w:color w:val="000000" w:themeColor="text1"/>
                      <w:szCs w:val="21"/>
                      <w14:textFill>
                        <w14:solidFill>
                          <w14:schemeClr w14:val="tx1"/>
                        </w14:solidFill>
                      </w14:textFill>
                    </w:rPr>
                    <w:t>生态红线。项目不位于自然保护区、风景名胜区、饮用水水源保护区、森林公园、地质公园等重要生态功能区、生态敏感区和脆弱区以及其他要求禁止建设的环境敏感区内，符合生态保护红线的划定原则。</w:t>
                  </w:r>
                </w:p>
              </w:tc>
              <w:tc>
                <w:tcPr>
                  <w:tcW w:w="439" w:type="dxa"/>
                  <w:shd w:val="clear" w:color="auto" w:fill="auto"/>
                  <w:noWrap w:val="0"/>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97" w:type="dxa"/>
                  <w:vMerge w:val="continue"/>
                  <w:shd w:val="clear" w:color="auto" w:fill="auto"/>
                  <w:noWrap w:val="0"/>
                  <w:vAlign w:val="center"/>
                </w:tcPr>
                <w:p>
                  <w:pPr>
                    <w:adjustRightInd w:val="0"/>
                    <w:snapToGrid w:val="0"/>
                    <w:jc w:val="center"/>
                    <w:rPr>
                      <w:color w:val="000000" w:themeColor="text1"/>
                      <w:szCs w:val="21"/>
                      <w14:textFill>
                        <w14:solidFill>
                          <w14:schemeClr w14:val="tx1"/>
                        </w14:solidFill>
                      </w14:textFill>
                    </w:rPr>
                  </w:pPr>
                </w:p>
              </w:tc>
              <w:tc>
                <w:tcPr>
                  <w:tcW w:w="495" w:type="dxa"/>
                  <w:shd w:val="clear" w:color="auto" w:fill="auto"/>
                  <w:noWrap w:val="0"/>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环境质量底线</w:t>
                  </w:r>
                </w:p>
              </w:tc>
              <w:tc>
                <w:tcPr>
                  <w:tcW w:w="3495" w:type="dxa"/>
                  <w:shd w:val="clear" w:color="auto" w:fill="auto"/>
                  <w:noWrap w:val="0"/>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全地区水环境质量持续改善，受污染地表水体得到有效治理，河流水质优良断面比例保持稳定，饮用水安全保障水平持续提升，地下水水质保持稳定；全地区环境空气质量稳步提升，重污染天数持续减少，沙尘影响严重地区做好防风固沙、生态环境保护修复等工作；全地区土壤环境质量保持稳定，污染地块安全利用水平稳中有升，土壤环境风险得到进一步管控。</w:t>
                  </w:r>
                </w:p>
              </w:tc>
              <w:tc>
                <w:tcPr>
                  <w:tcW w:w="2119" w:type="dxa"/>
                  <w:shd w:val="clear" w:color="auto" w:fill="auto"/>
                  <w:noWrap w:val="0"/>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项目区大气环境质量执行《环境空气质量标准》（GB3095-2012）中限值要求，项目运营期废气可达标排放，对区域内环境影响较小</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环境质量可以保持现有水平；本项目洗胶废水回用于胶水稀释；生活污水经园区化粪池（园区已建成）处理后进入喀什市第三污水处理厂。项目区声环境执行《声环境质量标准》（GB3096-2008）中</w:t>
                  </w:r>
                  <w:r>
                    <w:rPr>
                      <w:rFonts w:hint="eastAsia"/>
                      <w:color w:val="000000" w:themeColor="text1"/>
                      <w:szCs w:val="21"/>
                      <w14:textFill>
                        <w14:solidFill>
                          <w14:schemeClr w14:val="tx1"/>
                        </w14:solidFill>
                      </w14:textFill>
                    </w:rPr>
                    <w:t>3</w:t>
                  </w:r>
                  <w:r>
                    <w:rPr>
                      <w:color w:val="000000" w:themeColor="text1"/>
                      <w:szCs w:val="21"/>
                      <w14:textFill>
                        <w14:solidFill>
                          <w14:schemeClr w14:val="tx1"/>
                        </w14:solidFill>
                      </w14:textFill>
                    </w:rPr>
                    <w:t>类区标准，根据运营期影响分析，本工程通过采取降噪措施，厂界噪声可达标排放，对项目区声环境质量影响较小。通过采取污染防治措施，项目运营期各类污染物均能达到国家排放标准要求，可将对环境质量的影响降到最小，不突破所在区域环境质量底线。</w:t>
                  </w:r>
                </w:p>
              </w:tc>
              <w:tc>
                <w:tcPr>
                  <w:tcW w:w="439" w:type="dxa"/>
                  <w:shd w:val="clear" w:color="auto" w:fill="auto"/>
                  <w:noWrap w:val="0"/>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97" w:type="dxa"/>
                  <w:vMerge w:val="continue"/>
                  <w:shd w:val="clear" w:color="auto" w:fill="auto"/>
                  <w:noWrap w:val="0"/>
                  <w:vAlign w:val="center"/>
                </w:tcPr>
                <w:p>
                  <w:pPr>
                    <w:adjustRightInd w:val="0"/>
                    <w:snapToGrid w:val="0"/>
                    <w:jc w:val="center"/>
                    <w:rPr>
                      <w:color w:val="000000" w:themeColor="text1"/>
                      <w:szCs w:val="21"/>
                      <w14:textFill>
                        <w14:solidFill>
                          <w14:schemeClr w14:val="tx1"/>
                        </w14:solidFill>
                      </w14:textFill>
                    </w:rPr>
                  </w:pPr>
                </w:p>
              </w:tc>
              <w:tc>
                <w:tcPr>
                  <w:tcW w:w="495" w:type="dxa"/>
                  <w:shd w:val="clear" w:color="auto" w:fill="auto"/>
                  <w:noWrap w:val="0"/>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资源利用上线</w:t>
                  </w:r>
                </w:p>
              </w:tc>
              <w:tc>
                <w:tcPr>
                  <w:tcW w:w="3495" w:type="dxa"/>
                  <w:shd w:val="clear" w:color="auto" w:fill="auto"/>
                  <w:noWrap w:val="0"/>
                  <w:vAlign w:val="center"/>
                </w:tcPr>
                <w:p>
                  <w:pPr>
                    <w:pStyle w:val="25"/>
                    <w:adjustRightInd w:val="0"/>
                    <w:snapToGrid w:val="0"/>
                    <w:spacing w:before="0" w:beforeAutospacing="0" w:after="0" w:afterAutospacing="0"/>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强化节约集约利用，持续提升资源能源利用效率，水资源、土地资源、能源消耗等达到国家、自治区下达的总量和强度控制目标。加快低碳发展，提升碳汇能力，做好碳达峰和碳中和工作。</w:t>
                  </w:r>
                </w:p>
                <w:p>
                  <w:pPr>
                    <w:adjustRightInd w:val="0"/>
                    <w:snapToGrid w:val="0"/>
                    <w:jc w:val="center"/>
                    <w:rPr>
                      <w:color w:val="000000" w:themeColor="text1"/>
                      <w:szCs w:val="21"/>
                      <w14:textFill>
                        <w14:solidFill>
                          <w14:schemeClr w14:val="tx1"/>
                        </w14:solidFill>
                      </w14:textFill>
                    </w:rPr>
                  </w:pPr>
                </w:p>
              </w:tc>
              <w:tc>
                <w:tcPr>
                  <w:tcW w:w="2119" w:type="dxa"/>
                  <w:shd w:val="clear" w:color="auto" w:fill="auto"/>
                  <w:noWrap w:val="0"/>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本项目运营过程中消耗一定的水、电能和矿产资源，项目资源消耗量相对区域资源利用总量较少，本项目建成后通过内部管理、优化工艺，以</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节能、降耗、减污</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为目标，提高资源利用率，项目用电</w:t>
                  </w:r>
                  <w:r>
                    <w:rPr>
                      <w:rFonts w:hint="eastAsia"/>
                      <w:color w:val="000000" w:themeColor="text1"/>
                      <w:szCs w:val="21"/>
                      <w14:textFill>
                        <w14:solidFill>
                          <w14:schemeClr w14:val="tx1"/>
                        </w14:solidFill>
                      </w14:textFill>
                    </w:rPr>
                    <w:t>、用水</w:t>
                  </w:r>
                  <w:r>
                    <w:rPr>
                      <w:color w:val="000000" w:themeColor="text1"/>
                      <w:szCs w:val="21"/>
                      <w14:textFill>
                        <w14:solidFill>
                          <w14:schemeClr w14:val="tx1"/>
                        </w14:solidFill>
                      </w14:textFill>
                    </w:rPr>
                    <w:t>不会突破资源利用上线，符合资源利用上线要求。项目建设土地不涉及基本农田，土地资源消耗符合要求，符合资源利用上线要求。</w:t>
                  </w:r>
                </w:p>
              </w:tc>
              <w:tc>
                <w:tcPr>
                  <w:tcW w:w="439" w:type="dxa"/>
                  <w:shd w:val="clear" w:color="auto" w:fill="auto"/>
                  <w:noWrap w:val="0"/>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符合</w:t>
                  </w:r>
                </w:p>
              </w:tc>
            </w:tr>
          </w:tbl>
          <w:p>
            <w:pPr>
              <w:pStyle w:val="23"/>
              <w:widowControl w:val="0"/>
              <w:autoSpaceDE w:val="0"/>
              <w:spacing w:after="0" w:line="480" w:lineRule="exact"/>
              <w:ind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项目根据工艺流程，合理优化空间布局，针对本项目产生的污染物采取相应的治理措施，对生态环境影响较小，因此本项目符合《新疆维吾尔自治区“三线一单”生态环境分区管控方案》（新政发〔2021〕18号）、《喀什地区“三线一单”生态环境分区管控方案》﹝2021﹞56号）相关要求。</w:t>
            </w:r>
          </w:p>
          <w:p>
            <w:pPr>
              <w:pStyle w:val="23"/>
              <w:widowControl w:val="0"/>
              <w:autoSpaceDE w:val="0"/>
              <w:spacing w:after="0" w:line="480" w:lineRule="exact"/>
              <w:rPr>
                <w:rFonts w:hint="eastAsia"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2、项目与《喀什地区“三线一单”生态环境分区管控方案》符合性分析</w:t>
            </w:r>
          </w:p>
          <w:p>
            <w:pPr>
              <w:pStyle w:val="23"/>
              <w:widowControl w:val="0"/>
              <w:autoSpaceDE w:val="0"/>
              <w:spacing w:after="0" w:line="480" w:lineRule="exact"/>
              <w:ind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根据《关于印发喀什地区“三线一单”生态环境分区管控方案的通知》（喀署办发﹝</w:t>
            </w:r>
            <w:r>
              <w:rPr>
                <w:color w:val="000000" w:themeColor="text1"/>
                <w14:textFill>
                  <w14:solidFill>
                    <w14:schemeClr w14:val="tx1"/>
                  </w14:solidFill>
                </w14:textFill>
              </w:rPr>
              <w:t>2021</w:t>
            </w:r>
            <w:r>
              <w:rPr>
                <w:rFonts w:hint="eastAsia" w:ascii="宋体" w:hAnsi="宋体" w:cs="宋体"/>
                <w:color w:val="000000" w:themeColor="text1"/>
                <w14:textFill>
                  <w14:solidFill>
                    <w14:schemeClr w14:val="tx1"/>
                  </w14:solidFill>
                </w14:textFill>
              </w:rPr>
              <w:t>﹞</w:t>
            </w:r>
            <w:r>
              <w:rPr>
                <w:color w:val="000000" w:themeColor="text1"/>
                <w14:textFill>
                  <w14:solidFill>
                    <w14:schemeClr w14:val="tx1"/>
                  </w14:solidFill>
                </w14:textFill>
              </w:rPr>
              <w:t>56</w:t>
            </w:r>
            <w:r>
              <w:rPr>
                <w:rFonts w:hint="eastAsia" w:ascii="宋体" w:hAnsi="宋体" w:cs="宋体"/>
                <w:color w:val="000000" w:themeColor="text1"/>
                <w14:textFill>
                  <w14:solidFill>
                    <w14:schemeClr w14:val="tx1"/>
                  </w14:solidFill>
                </w14:textFill>
              </w:rPr>
              <w:t>号），共划定环境管控单元</w:t>
            </w:r>
            <w:r>
              <w:rPr>
                <w:rFonts w:hint="eastAsia"/>
                <w:color w:val="000000" w:themeColor="text1"/>
                <w14:textFill>
                  <w14:solidFill>
                    <w14:schemeClr w14:val="tx1"/>
                  </w14:solidFill>
                </w14:textFill>
              </w:rPr>
              <w:t>125</w:t>
            </w:r>
            <w:r>
              <w:rPr>
                <w:rFonts w:hint="eastAsia" w:ascii="宋体" w:hAnsi="宋体" w:cs="宋体"/>
                <w:color w:val="000000" w:themeColor="text1"/>
                <w14:textFill>
                  <w14:solidFill>
                    <w14:schemeClr w14:val="tx1"/>
                  </w14:solidFill>
                </w14:textFill>
              </w:rPr>
              <w:t>个，分为优先保护单元、重点管控单元和一般管控单元三类，实施分类管控。</w:t>
            </w:r>
          </w:p>
          <w:p>
            <w:pPr>
              <w:pStyle w:val="23"/>
              <w:widowControl w:val="0"/>
              <w:autoSpaceDE w:val="0"/>
              <w:spacing w:after="0" w:line="480" w:lineRule="exact"/>
              <w:ind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优先保护单元</w:t>
            </w:r>
            <w:r>
              <w:rPr>
                <w:color w:val="000000" w:themeColor="text1"/>
                <w14:textFill>
                  <w14:solidFill>
                    <w14:schemeClr w14:val="tx1"/>
                  </w14:solidFill>
                </w14:textFill>
              </w:rPr>
              <w:t>38</w:t>
            </w:r>
            <w:r>
              <w:rPr>
                <w:rFonts w:hint="eastAsia" w:ascii="宋体" w:hAnsi="宋体" w:cs="宋体"/>
                <w:color w:val="000000" w:themeColor="text1"/>
                <w14:textFill>
                  <w14:solidFill>
                    <w14:schemeClr w14:val="tx1"/>
                  </w14:solidFill>
                </w14:textFill>
              </w:rPr>
              <w:t>个，主要包括生态保护红线区和生态保护红线区以外的一般生态空间管控区(饮用水水源保护区、水源涵养区、防风固沙区、土地沙化防控区、水土流失防控区等)。生态保护红线区执行生态保护红线管理办法的有关要求；一般生态空间管控区应以生态环境保护优先为原则,开发建设活动应严格执行相关法律、法规要求，严守生态环境质量底线，确保生态环境功能不降低。</w:t>
            </w:r>
          </w:p>
          <w:p>
            <w:pPr>
              <w:pStyle w:val="23"/>
              <w:widowControl w:val="0"/>
              <w:autoSpaceDE w:val="0"/>
              <w:spacing w:after="0" w:line="480" w:lineRule="exact"/>
              <w:ind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重点管控单元</w:t>
            </w:r>
            <w:r>
              <w:rPr>
                <w:color w:val="000000" w:themeColor="text1"/>
                <w14:textFill>
                  <w14:solidFill>
                    <w14:schemeClr w14:val="tx1"/>
                  </w14:solidFill>
                </w14:textFill>
              </w:rPr>
              <w:t>75</w:t>
            </w:r>
            <w:r>
              <w:rPr>
                <w:rFonts w:hint="eastAsia" w:ascii="宋体" w:hAnsi="宋体" w:cs="宋体"/>
                <w:color w:val="000000" w:themeColor="text1"/>
                <w14:textFill>
                  <w14:solidFill>
                    <w14:schemeClr w14:val="tx1"/>
                  </w14:solidFill>
                </w14:textFill>
              </w:rPr>
              <w:t>个，主要包括城镇建成区、工业园区和开发强度大、污染物排放强度高的工业聚集区等。该区域要着力优化空间布局，不断提升资源利用效率，有针对性地加强污染物排放管控和环境风险防控，解决生态环境质量不达标、生态环境风险高等问题。</w:t>
            </w:r>
          </w:p>
          <w:p>
            <w:pPr>
              <w:pStyle w:val="23"/>
              <w:widowControl w:val="0"/>
              <w:autoSpaceDE w:val="0"/>
              <w:spacing w:after="0" w:line="480" w:lineRule="exact"/>
              <w:ind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一般管控单元</w:t>
            </w:r>
            <w:r>
              <w:rPr>
                <w:color w:val="000000" w:themeColor="text1"/>
                <w14:textFill>
                  <w14:solidFill>
                    <w14:schemeClr w14:val="tx1"/>
                  </w14:solidFill>
                </w14:textFill>
              </w:rPr>
              <w:t>12</w:t>
            </w:r>
            <w:r>
              <w:rPr>
                <w:rFonts w:hint="eastAsia" w:ascii="宋体" w:hAnsi="宋体" w:cs="宋体"/>
                <w:color w:val="000000" w:themeColor="text1"/>
                <w14:textFill>
                  <w14:solidFill>
                    <w14:schemeClr w14:val="tx1"/>
                  </w14:solidFill>
                </w14:textFill>
              </w:rPr>
              <w:t>个，指除优先保护单元和重点管控单元之外的其他区域，主要以经济社会可持续发展为导向，生态环境保护与适度开发相结合，开发建设应落实生态环境保护基本要求，促进区域环境质量持续改善。</w:t>
            </w:r>
          </w:p>
          <w:p>
            <w:pPr>
              <w:widowControl/>
              <w:autoSpaceDE w:val="0"/>
              <w:spacing w:line="48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本项目位于新疆维吾尔自治区</w:t>
            </w:r>
            <w:r>
              <w:rPr>
                <w:rFonts w:hint="eastAsia" w:ascii="宋体" w:hAnsi="宋体" w:cs="宋体"/>
                <w:color w:val="000000" w:themeColor="text1"/>
                <w:sz w:val="24"/>
                <w:lang w:eastAsia="zh-CN" w:bidi="ar"/>
                <w14:textFill>
                  <w14:solidFill>
                    <w14:schemeClr w14:val="tx1"/>
                  </w14:solidFill>
                </w14:textFill>
              </w:rPr>
              <w:t>喀什经济开发区城北转化加工区岳普湖产业园</w:t>
            </w:r>
            <w:r>
              <w:rPr>
                <w:rFonts w:hint="eastAsia" w:ascii="宋体" w:hAnsi="宋体" w:cs="宋体"/>
                <w:color w:val="000000" w:themeColor="text1"/>
                <w:sz w:val="24"/>
                <w:lang w:bidi="ar"/>
                <w14:textFill>
                  <w14:solidFill>
                    <w14:schemeClr w14:val="tx1"/>
                  </w14:solidFill>
                </w14:textFill>
              </w:rPr>
              <w:t>内，属于《喀什地区“三线一单”生态环境分区管控方案》中喀什经济开发区重点管控单元，环境管控单元编码为</w:t>
            </w:r>
            <w:r>
              <w:rPr>
                <w:color w:val="000000" w:themeColor="text1"/>
                <w:sz w:val="24"/>
                <w:lang w:bidi="ar"/>
                <w14:textFill>
                  <w14:solidFill>
                    <w14:schemeClr w14:val="tx1"/>
                  </w14:solidFill>
                </w14:textFill>
              </w:rPr>
              <w:t>ZH6531012000</w:t>
            </w:r>
            <w:r>
              <w:rPr>
                <w:rFonts w:hint="eastAsia"/>
                <w:color w:val="000000" w:themeColor="text1"/>
                <w:sz w:val="24"/>
                <w:lang w:bidi="ar"/>
                <w14:textFill>
                  <w14:solidFill>
                    <w14:schemeClr w14:val="tx1"/>
                  </w14:solidFill>
                </w14:textFill>
              </w:rPr>
              <w:t>4</w:t>
            </w:r>
            <w:r>
              <w:rPr>
                <w:rFonts w:hint="eastAsia" w:ascii="宋体" w:hAnsi="宋体" w:cs="宋体"/>
                <w:color w:val="000000" w:themeColor="text1"/>
                <w:sz w:val="24"/>
                <w:lang w:bidi="ar"/>
                <w14:textFill>
                  <w14:solidFill>
                    <w14:schemeClr w14:val="tx1"/>
                  </w14:solidFill>
                </w14:textFill>
              </w:rPr>
              <w:t>。</w:t>
            </w:r>
          </w:p>
          <w:p>
            <w:pPr>
              <w:widowControl/>
              <w:jc w:val="center"/>
              <w:rPr>
                <w:b/>
                <w:bCs/>
                <w:color w:val="000000" w:themeColor="text1"/>
                <w:kern w:val="0"/>
                <w:sz w:val="22"/>
                <w:szCs w:val="22"/>
                <w:lang w:bidi="ar"/>
                <w14:textFill>
                  <w14:solidFill>
                    <w14:schemeClr w14:val="tx1"/>
                  </w14:solidFill>
                </w14:textFill>
              </w:rPr>
            </w:pPr>
            <w:r>
              <w:rPr>
                <w:rFonts w:hint="eastAsia"/>
                <w:b/>
                <w:bCs/>
                <w:color w:val="000000" w:themeColor="text1"/>
                <w:kern w:val="0"/>
                <w:sz w:val="22"/>
                <w:szCs w:val="22"/>
                <w:lang w:bidi="ar"/>
                <w14:textFill>
                  <w14:solidFill>
                    <w14:schemeClr w14:val="tx1"/>
                  </w14:solidFill>
                </w14:textFill>
              </w:rPr>
              <w:t>表</w:t>
            </w:r>
            <w:r>
              <w:rPr>
                <w:b/>
                <w:bCs/>
                <w:color w:val="000000" w:themeColor="text1"/>
                <w:kern w:val="0"/>
                <w:sz w:val="22"/>
                <w:szCs w:val="22"/>
                <w:lang w:bidi="ar"/>
                <w14:textFill>
                  <w14:solidFill>
                    <w14:schemeClr w14:val="tx1"/>
                  </w14:solidFill>
                </w14:textFill>
              </w:rPr>
              <w:t>1</w:t>
            </w:r>
            <w:r>
              <w:rPr>
                <w:rFonts w:hint="eastAsia"/>
                <w:b/>
                <w:bCs/>
                <w:color w:val="000000" w:themeColor="text1"/>
                <w:kern w:val="0"/>
                <w:sz w:val="22"/>
                <w:szCs w:val="22"/>
                <w:lang w:bidi="ar"/>
                <w14:textFill>
                  <w14:solidFill>
                    <w14:schemeClr w14:val="tx1"/>
                  </w14:solidFill>
                </w14:textFill>
              </w:rPr>
              <w:t>-3</w:t>
            </w:r>
            <w:r>
              <w:rPr>
                <w:b/>
                <w:bCs/>
                <w:color w:val="000000" w:themeColor="text1"/>
                <w:kern w:val="0"/>
                <w:sz w:val="22"/>
                <w:szCs w:val="22"/>
                <w:lang w:bidi="ar"/>
                <w14:textFill>
                  <w14:solidFill>
                    <w14:schemeClr w14:val="tx1"/>
                  </w14:solidFill>
                </w14:textFill>
              </w:rPr>
              <w:t xml:space="preserve"> </w:t>
            </w:r>
            <w:r>
              <w:rPr>
                <w:rFonts w:hint="eastAsia"/>
                <w:b/>
                <w:bCs/>
                <w:color w:val="000000" w:themeColor="text1"/>
                <w:kern w:val="0"/>
                <w:sz w:val="22"/>
                <w:szCs w:val="22"/>
                <w:lang w:bidi="ar"/>
                <w14:textFill>
                  <w14:solidFill>
                    <w14:schemeClr w14:val="tx1"/>
                  </w14:solidFill>
                </w14:textFill>
              </w:rPr>
              <w:t xml:space="preserve"> 与《喀什地区“三线一单”生态环境分区管控方案》符合性分析</w:t>
            </w:r>
          </w:p>
          <w:tbl>
            <w:tblPr>
              <w:tblStyle w:val="30"/>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05"/>
              <w:gridCol w:w="901"/>
              <w:gridCol w:w="2876"/>
              <w:gridCol w:w="1933"/>
              <w:gridCol w:w="45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9" w:hRule="atLeast"/>
                <w:jc w:val="center"/>
              </w:trPr>
              <w:tc>
                <w:tcPr>
                  <w:tcW w:w="3310" w:type="pct"/>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hint="eastAsia"/>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喀什地区“</w:t>
                  </w:r>
                  <w:r>
                    <w:rPr>
                      <w:b/>
                      <w:bCs/>
                      <w:color w:val="000000" w:themeColor="text1"/>
                      <w:szCs w:val="21"/>
                      <w14:textFill>
                        <w14:solidFill>
                          <w14:schemeClr w14:val="tx1"/>
                        </w14:solidFill>
                      </w14:textFill>
                    </w:rPr>
                    <w:t>三线一单</w:t>
                  </w:r>
                  <w:r>
                    <w:rPr>
                      <w:rFonts w:hint="eastAsia"/>
                      <w:b/>
                      <w:bCs/>
                      <w:color w:val="000000" w:themeColor="text1"/>
                      <w:szCs w:val="21"/>
                      <w14:textFill>
                        <w14:solidFill>
                          <w14:schemeClr w14:val="tx1"/>
                        </w14:solidFill>
                      </w14:textFill>
                    </w:rPr>
                    <w:t>”</w:t>
                  </w:r>
                </w:p>
              </w:tc>
              <w:tc>
                <w:tcPr>
                  <w:tcW w:w="13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本</w:t>
                  </w:r>
                  <w:r>
                    <w:rPr>
                      <w:b/>
                      <w:bCs/>
                      <w:color w:val="000000" w:themeColor="text1"/>
                      <w:szCs w:val="21"/>
                      <w14:textFill>
                        <w14:solidFill>
                          <w14:schemeClr w14:val="tx1"/>
                        </w14:solidFill>
                      </w14:textFill>
                    </w:rPr>
                    <w:t>项目情况</w:t>
                  </w:r>
                </w:p>
              </w:tc>
              <w:tc>
                <w:tcPr>
                  <w:tcW w:w="32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符合性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639" w:type="pct"/>
                  <w:vMerge w:val="restart"/>
                  <w:tcBorders>
                    <w:top w:val="single" w:color="000000" w:sz="8" w:space="0"/>
                    <w:left w:val="single" w:color="000000" w:sz="8" w:space="0"/>
                    <w:right w:val="single" w:color="000000" w:sz="8" w:space="0"/>
                  </w:tcBorders>
                  <w:shd w:val="clear" w:color="auto" w:fill="FFFFFF"/>
                  <w:noWrap w:val="0"/>
                  <w:vAlign w:val="center"/>
                </w:tcPr>
                <w:p>
                  <w:pPr>
                    <w:widowControl/>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喀什经济开发区重点管控单元</w:t>
                  </w:r>
                </w:p>
                <w:p>
                  <w:pPr>
                    <w:widowControl/>
                    <w:jc w:val="center"/>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ZH65310120004</w:t>
                  </w:r>
                </w:p>
              </w:tc>
              <w:tc>
                <w:tcPr>
                  <w:tcW w:w="63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adjustRightInd w:val="0"/>
                    <w:snapToGrid w:val="0"/>
                    <w:jc w:val="center"/>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空间布局约束</w:t>
                  </w:r>
                </w:p>
              </w:tc>
              <w:tc>
                <w:tcPr>
                  <w:tcW w:w="203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numPr>
                      <w:ilvl w:val="0"/>
                      <w:numId w:val="2"/>
                    </w:numPr>
                    <w:adjustRightInd w:val="0"/>
                    <w:snapToGrid w:val="0"/>
                    <w:jc w:val="left"/>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执行喀什地区总体管控要求中“A1.3-1、A1.3-3、A1.3-7、A1.4-1、A1.4-2”的相关要求。</w:t>
                  </w:r>
                </w:p>
                <w:p>
                  <w:pPr>
                    <w:numPr>
                      <w:ilvl w:val="0"/>
                      <w:numId w:val="2"/>
                    </w:numPr>
                    <w:adjustRightInd w:val="0"/>
                    <w:snapToGrid w:val="0"/>
                    <w:jc w:val="left"/>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执行喀什地区重点环境管控单元分类管控要求中“A6.1-1、A6.1-3”的相关要求。</w:t>
                  </w:r>
                </w:p>
              </w:tc>
              <w:tc>
                <w:tcPr>
                  <w:tcW w:w="13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28"/>
                    <w:jc w:val="both"/>
                    <w:rPr>
                      <w:rFonts w:hint="eastAsia" w:ascii="Times New Roman" w:hAnsi="Times New Roman" w:cs="Times New Roman"/>
                      <w:color w:val="000000" w:themeColor="text1"/>
                      <w:sz w:val="21"/>
                      <w:szCs w:val="21"/>
                      <w:lang w:eastAsia="zh-CN" w:bidi="ar"/>
                      <w14:textFill>
                        <w14:solidFill>
                          <w14:schemeClr w14:val="tx1"/>
                        </w14:solidFill>
                      </w14:textFill>
                    </w:rPr>
                  </w:pPr>
                  <w:r>
                    <w:rPr>
                      <w:rFonts w:hint="eastAsia" w:ascii="Times New Roman" w:hAnsi="Times New Roman" w:cs="Times New Roman"/>
                      <w:color w:val="000000" w:themeColor="text1"/>
                      <w:sz w:val="21"/>
                      <w:szCs w:val="21"/>
                      <w:lang w:eastAsia="zh-CN"/>
                      <w14:textFill>
                        <w14:solidFill>
                          <w14:schemeClr w14:val="tx1"/>
                        </w14:solidFill>
                      </w14:textFill>
                    </w:rPr>
                    <w:t>本</w:t>
                  </w:r>
                  <w:r>
                    <w:rPr>
                      <w:rFonts w:ascii="Times New Roman" w:hAnsi="Times New Roman" w:cs="Times New Roman"/>
                      <w:color w:val="000000" w:themeColor="text1"/>
                      <w:sz w:val="21"/>
                      <w:szCs w:val="21"/>
                      <w:lang w:eastAsia="zh-CN"/>
                      <w14:textFill>
                        <w14:solidFill>
                          <w14:schemeClr w14:val="tx1"/>
                        </w14:solidFill>
                      </w14:textFill>
                    </w:rPr>
                    <w:t>项目</w:t>
                  </w:r>
                  <w:r>
                    <w:rPr>
                      <w:rFonts w:hint="eastAsia" w:ascii="Times New Roman" w:hAnsi="Times New Roman" w:cs="Times New Roman"/>
                      <w:color w:val="000000" w:themeColor="text1"/>
                      <w:sz w:val="21"/>
                      <w:szCs w:val="21"/>
                      <w:lang w:eastAsia="zh-CN"/>
                      <w14:textFill>
                        <w14:solidFill>
                          <w14:schemeClr w14:val="tx1"/>
                        </w14:solidFill>
                      </w14:textFill>
                    </w:rPr>
                    <w:t>产品为包装盒，属于</w:t>
                  </w:r>
                  <w:r>
                    <w:rPr>
                      <w:rFonts w:hint="eastAsia"/>
                      <w:color w:val="000000" w:themeColor="text1"/>
                      <w:sz w:val="21"/>
                      <w:szCs w:val="21"/>
                      <w:lang w:eastAsia="zh-CN"/>
                      <w14:textFill>
                        <w14:solidFill>
                          <w14:schemeClr w14:val="tx1"/>
                        </w14:solidFill>
                      </w14:textFill>
                    </w:rPr>
                    <w:t>纸和纸板容器制造行业及印刷业</w:t>
                  </w:r>
                  <w:r>
                    <w:rPr>
                      <w:rFonts w:hint="eastAsia" w:ascii="Times New Roman" w:hAnsi="Times New Roman" w:cs="Times New Roman"/>
                      <w:color w:val="000000" w:themeColor="text1"/>
                      <w:sz w:val="21"/>
                      <w:szCs w:val="21"/>
                      <w:lang w:eastAsia="zh-CN"/>
                      <w14:textFill>
                        <w14:solidFill>
                          <w14:schemeClr w14:val="tx1"/>
                        </w14:solidFill>
                      </w14:textFill>
                    </w:rPr>
                    <w:t>，</w:t>
                  </w:r>
                  <w:r>
                    <w:rPr>
                      <w:color w:val="000000" w:themeColor="text1"/>
                      <w:spacing w:val="-2"/>
                      <w:sz w:val="21"/>
                      <w:szCs w:val="21"/>
                      <w:lang w:eastAsia="zh-CN"/>
                      <w14:textFill>
                        <w14:solidFill>
                          <w14:schemeClr w14:val="tx1"/>
                        </w14:solidFill>
                      </w14:textFill>
                    </w:rPr>
                    <w:t>不属于金属冶炼、焦化等行业</w:t>
                  </w:r>
                  <w:r>
                    <w:rPr>
                      <w:rFonts w:hint="eastAsia"/>
                      <w:color w:val="000000" w:themeColor="text1"/>
                      <w:sz w:val="21"/>
                      <w:szCs w:val="21"/>
                      <w:lang w:eastAsia="zh-CN"/>
                      <w14:textFill>
                        <w14:solidFill>
                          <w14:schemeClr w14:val="tx1"/>
                        </w14:solidFill>
                      </w14:textFill>
                    </w:rPr>
                    <w:t>。</w:t>
                  </w:r>
                </w:p>
              </w:tc>
              <w:tc>
                <w:tcPr>
                  <w:tcW w:w="32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639" w:type="pct"/>
                  <w:vMerge w:val="continue"/>
                  <w:tcBorders>
                    <w:left w:val="single" w:color="000000" w:sz="8" w:space="0"/>
                    <w:right w:val="single" w:color="000000" w:sz="8" w:space="0"/>
                  </w:tcBorders>
                  <w:shd w:val="clear" w:color="auto" w:fill="FFFFFF"/>
                  <w:noWrap w:val="0"/>
                  <w:vAlign w:val="center"/>
                </w:tcPr>
                <w:p>
                  <w:pPr>
                    <w:widowControl/>
                    <w:jc w:val="center"/>
                    <w:rPr>
                      <w:color w:val="000000" w:themeColor="text1"/>
                      <w:szCs w:val="21"/>
                      <w14:textFill>
                        <w14:solidFill>
                          <w14:schemeClr w14:val="tx1"/>
                        </w14:solidFill>
                      </w14:textFill>
                    </w:rPr>
                  </w:pPr>
                </w:p>
              </w:tc>
              <w:tc>
                <w:tcPr>
                  <w:tcW w:w="63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adjustRightInd w:val="0"/>
                    <w:snapToGrid w:val="0"/>
                    <w:jc w:val="center"/>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污染物排放管控</w:t>
                  </w:r>
                </w:p>
              </w:tc>
              <w:tc>
                <w:tcPr>
                  <w:tcW w:w="203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81"/>
                    <w:widowControl/>
                    <w:numPr>
                      <w:ilvl w:val="6"/>
                      <w:numId w:val="3"/>
                    </w:numPr>
                    <w:adjustRightInd w:val="0"/>
                    <w:snapToGrid w:val="0"/>
                    <w:ind w:left="0" w:firstLine="0" w:firstLineChars="0"/>
                    <w:jc w:val="left"/>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执行喀什地区总体管控要求中“A2.1-1、A2.1-2、A2.1-3、A2.1-4、A2.1-5、A2.2-1、A2.3-1、A2.3-2”的相关要求。</w:t>
                  </w:r>
                </w:p>
                <w:p>
                  <w:pPr>
                    <w:pStyle w:val="181"/>
                    <w:widowControl/>
                    <w:numPr>
                      <w:ilvl w:val="6"/>
                      <w:numId w:val="3"/>
                    </w:numPr>
                    <w:adjustRightInd w:val="0"/>
                    <w:snapToGrid w:val="0"/>
                    <w:ind w:left="0" w:firstLine="0" w:firstLineChars="0"/>
                    <w:jc w:val="left"/>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执行喀什地区重点环境管控单元分类管控要求中“A6.2”的相关要求。</w:t>
                  </w:r>
                </w:p>
                <w:p>
                  <w:pPr>
                    <w:pStyle w:val="181"/>
                    <w:widowControl/>
                    <w:numPr>
                      <w:ilvl w:val="6"/>
                      <w:numId w:val="3"/>
                    </w:numPr>
                    <w:adjustRightInd w:val="0"/>
                    <w:snapToGrid w:val="0"/>
                    <w:ind w:left="0" w:firstLine="0" w:firstLineChars="0"/>
                    <w:jc w:val="left"/>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对重点工业大气污染源实施在线监测，进行实时、自动、连续监控，确保稳定达标排放。</w:t>
                  </w:r>
                </w:p>
                <w:p>
                  <w:pPr>
                    <w:pStyle w:val="181"/>
                    <w:widowControl/>
                    <w:numPr>
                      <w:ilvl w:val="6"/>
                      <w:numId w:val="3"/>
                    </w:numPr>
                    <w:adjustRightInd w:val="0"/>
                    <w:snapToGrid w:val="0"/>
                    <w:ind w:left="0" w:firstLine="0" w:firstLineChars="0"/>
                    <w:jc w:val="left"/>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工业废水须经处理达到相应标准后方可排入开发区下水管网。</w:t>
                  </w:r>
                </w:p>
                <w:p>
                  <w:pPr>
                    <w:pStyle w:val="181"/>
                    <w:widowControl/>
                    <w:numPr>
                      <w:ilvl w:val="6"/>
                      <w:numId w:val="3"/>
                    </w:numPr>
                    <w:adjustRightInd w:val="0"/>
                    <w:snapToGrid w:val="0"/>
                    <w:ind w:left="0" w:firstLine="0" w:firstLineChars="0"/>
                    <w:jc w:val="left"/>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严格按照国家有关规定进行危险废物贮存、转运和处置，产生的固废优先综合利用，不能利用的按规范安全处置。</w:t>
                  </w:r>
                </w:p>
                <w:p>
                  <w:pPr>
                    <w:pStyle w:val="181"/>
                    <w:widowControl/>
                    <w:numPr>
                      <w:ilvl w:val="6"/>
                      <w:numId w:val="3"/>
                    </w:numPr>
                    <w:adjustRightInd w:val="0"/>
                    <w:snapToGrid w:val="0"/>
                    <w:ind w:left="0" w:firstLine="0" w:firstLineChars="0"/>
                    <w:jc w:val="left"/>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加强开发区中无组织排放源的控制，机械装备制造、新材料制造过程中产生的挥发性有机物（VOCs）应严格执行《挥发性有机物（VOCs）污染防治技术政策》，认真落实规定的防治技术措施，并在项目环评阶段逐一落实。</w:t>
                  </w:r>
                </w:p>
              </w:tc>
              <w:tc>
                <w:tcPr>
                  <w:tcW w:w="13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rPr>
                      <w:color w:val="000000" w:themeColor="text1"/>
                      <w:szCs w:val="21"/>
                      <w14:textFill>
                        <w14:solidFill>
                          <w14:schemeClr w14:val="tx1"/>
                        </w14:solidFill>
                      </w14:textFill>
                    </w:rPr>
                  </w:pPr>
                  <w:r>
                    <w:rPr>
                      <w:color w:val="000000" w:themeColor="text1"/>
                      <w:szCs w:val="21"/>
                      <w14:textFill>
                        <w14:solidFill>
                          <w14:schemeClr w14:val="tx1"/>
                        </w14:solidFill>
                      </w14:textFill>
                    </w:rPr>
                    <w:t>本项目不属于</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两高</w:t>
                  </w:r>
                  <w:r>
                    <w:rPr>
                      <w:rFonts w:hint="eastAsia"/>
                      <w:color w:val="000000" w:themeColor="text1"/>
                      <w:szCs w:val="21"/>
                      <w14:textFill>
                        <w14:solidFill>
                          <w14:schemeClr w14:val="tx1"/>
                        </w14:solidFill>
                      </w14:textFill>
                    </w:rPr>
                    <w:t>”</w:t>
                  </w:r>
                  <w:r>
                    <w:rPr>
                      <w:color w:val="000000" w:themeColor="text1"/>
                      <w:spacing w:val="-5"/>
                      <w:szCs w:val="21"/>
                      <w14:textFill>
                        <w14:solidFill>
                          <w14:schemeClr w14:val="tx1"/>
                        </w14:solidFill>
                      </w14:textFill>
                    </w:rPr>
                    <w:t>行业</w:t>
                  </w:r>
                  <w:r>
                    <w:rPr>
                      <w:rFonts w:hint="eastAsia"/>
                      <w:color w:val="000000" w:themeColor="text1"/>
                      <w:spacing w:val="-5"/>
                      <w:szCs w:val="21"/>
                      <w14:textFill>
                        <w14:solidFill>
                          <w14:schemeClr w14:val="tx1"/>
                        </w14:solidFill>
                      </w14:textFill>
                    </w:rPr>
                    <w:t>，</w:t>
                  </w:r>
                  <w:r>
                    <w:rPr>
                      <w:color w:val="000000" w:themeColor="text1"/>
                      <w:spacing w:val="-5"/>
                      <w:szCs w:val="21"/>
                      <w14:textFill>
                        <w14:solidFill>
                          <w14:schemeClr w14:val="tx1"/>
                        </w14:solidFill>
                      </w14:textFill>
                    </w:rPr>
                    <w:t>生产过程</w:t>
                  </w:r>
                  <w:r>
                    <w:rPr>
                      <w:rFonts w:hint="eastAsia"/>
                      <w:color w:val="000000" w:themeColor="text1"/>
                      <w:spacing w:val="-5"/>
                      <w:szCs w:val="21"/>
                      <w14:textFill>
                        <w14:solidFill>
                          <w14:schemeClr w14:val="tx1"/>
                        </w14:solidFill>
                      </w14:textFill>
                    </w:rPr>
                    <w:t>以</w:t>
                  </w:r>
                  <w:r>
                    <w:rPr>
                      <w:color w:val="000000" w:themeColor="text1"/>
                      <w:spacing w:val="-5"/>
                      <w:szCs w:val="21"/>
                      <w14:textFill>
                        <w14:solidFill>
                          <w14:schemeClr w14:val="tx1"/>
                        </w14:solidFill>
                      </w14:textFill>
                    </w:rPr>
                    <w:t>电为能源，</w:t>
                  </w:r>
                  <w:r>
                    <w:rPr>
                      <w:rFonts w:hint="eastAsia"/>
                      <w:color w:val="000000" w:themeColor="text1"/>
                      <w:spacing w:val="-5"/>
                      <w:szCs w:val="21"/>
                      <w14:textFill>
                        <w14:solidFill>
                          <w14:schemeClr w14:val="tx1"/>
                        </w14:solidFill>
                      </w14:textFill>
                    </w:rPr>
                    <w:t>无温室气体产生</w:t>
                  </w:r>
                  <w:r>
                    <w:rPr>
                      <w:rFonts w:hint="eastAsia"/>
                      <w:color w:val="000000" w:themeColor="text1"/>
                      <w:szCs w:val="21"/>
                      <w14:textFill>
                        <w14:solidFill>
                          <w14:schemeClr w14:val="tx1"/>
                        </w14:solidFill>
                      </w14:textFill>
                    </w:rPr>
                    <w:t>。产生的挥发性有机物严格执行</w:t>
                  </w:r>
                  <w:r>
                    <w:rPr>
                      <w:rFonts w:hint="eastAsia"/>
                      <w:color w:val="000000" w:themeColor="text1"/>
                      <w:kern w:val="0"/>
                      <w:szCs w:val="21"/>
                      <w14:textFill>
                        <w14:solidFill>
                          <w14:schemeClr w14:val="tx1"/>
                        </w14:solidFill>
                      </w14:textFill>
                    </w:rPr>
                    <w:t>《挥发性有机物（VOCs）污染防治技术政策》，采用光氧催化活性炭一体机处理后有组织排放。</w:t>
                  </w:r>
                </w:p>
              </w:tc>
              <w:tc>
                <w:tcPr>
                  <w:tcW w:w="32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639" w:type="pct"/>
                  <w:vMerge w:val="continue"/>
                  <w:tcBorders>
                    <w:left w:val="single" w:color="000000" w:sz="8" w:space="0"/>
                    <w:right w:val="single" w:color="000000" w:sz="8" w:space="0"/>
                  </w:tcBorders>
                  <w:shd w:val="clear" w:color="auto" w:fill="FFFFFF"/>
                  <w:noWrap w:val="0"/>
                  <w:vAlign w:val="center"/>
                </w:tcPr>
                <w:p>
                  <w:pPr>
                    <w:widowControl/>
                    <w:jc w:val="center"/>
                    <w:rPr>
                      <w:color w:val="000000" w:themeColor="text1"/>
                      <w:szCs w:val="21"/>
                      <w14:textFill>
                        <w14:solidFill>
                          <w14:schemeClr w14:val="tx1"/>
                        </w14:solidFill>
                      </w14:textFill>
                    </w:rPr>
                  </w:pPr>
                </w:p>
              </w:tc>
              <w:tc>
                <w:tcPr>
                  <w:tcW w:w="63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adjustRightInd w:val="0"/>
                    <w:snapToGrid w:val="0"/>
                    <w:jc w:val="center"/>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环境风险防控</w:t>
                  </w:r>
                </w:p>
              </w:tc>
              <w:tc>
                <w:tcPr>
                  <w:tcW w:w="203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numPr>
                      <w:ilvl w:val="0"/>
                      <w:numId w:val="4"/>
                    </w:numPr>
                    <w:adjustRightInd w:val="0"/>
                    <w:snapToGrid w:val="0"/>
                    <w:jc w:val="left"/>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执行喀什地区重点环境管控单元分类管控要求中“A6.3”的相关要求。</w:t>
                  </w:r>
                </w:p>
                <w:p>
                  <w:pPr>
                    <w:widowControl/>
                    <w:numPr>
                      <w:ilvl w:val="0"/>
                      <w:numId w:val="4"/>
                    </w:numPr>
                    <w:adjustRightInd w:val="0"/>
                    <w:snapToGrid w:val="0"/>
                    <w:jc w:val="left"/>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加强开发区的环境管理工作，建立并完善环境管理体系，将其纳入到生产管理的轨道，做好各污染源的监测监督工作。</w:t>
                  </w:r>
                </w:p>
                <w:p>
                  <w:pPr>
                    <w:widowControl/>
                    <w:numPr>
                      <w:ilvl w:val="0"/>
                      <w:numId w:val="4"/>
                    </w:numPr>
                    <w:adjustRightInd w:val="0"/>
                    <w:snapToGrid w:val="0"/>
                    <w:jc w:val="left"/>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在园区基础设施和企业建设项目运营管理中须制定并落实事故风险防范措施和应急预案，配套完善的运行管理设施，防止污染事故的发生。</w:t>
                  </w:r>
                </w:p>
                <w:p>
                  <w:pPr>
                    <w:widowControl/>
                    <w:numPr>
                      <w:ilvl w:val="0"/>
                      <w:numId w:val="4"/>
                    </w:numPr>
                    <w:adjustRightInd w:val="0"/>
                    <w:snapToGrid w:val="0"/>
                    <w:jc w:val="left"/>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定期维护环保设施，确保工业源稳定达标排放，改善企业周边地区的环境空气质量。</w:t>
                  </w:r>
                </w:p>
                <w:p>
                  <w:pPr>
                    <w:widowControl/>
                    <w:numPr>
                      <w:ilvl w:val="0"/>
                      <w:numId w:val="4"/>
                    </w:numPr>
                    <w:adjustRightInd w:val="0"/>
                    <w:snapToGrid w:val="0"/>
                    <w:jc w:val="left"/>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做好绿化工作，加强防护林的建设，减少就地起尘。</w:t>
                  </w:r>
                </w:p>
              </w:tc>
              <w:tc>
                <w:tcPr>
                  <w:tcW w:w="1367" w:type="pct"/>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pStyle w:val="128"/>
                    <w:jc w:val="both"/>
                    <w:rPr>
                      <w:rFonts w:hint="eastAsia" w:ascii="Times New Roman" w:hAnsi="Times New Roman" w:cs="Times New Roman"/>
                      <w:color w:val="000000" w:themeColor="text1"/>
                      <w:sz w:val="21"/>
                      <w:szCs w:val="21"/>
                      <w:lang w:eastAsia="zh-CN"/>
                      <w14:textFill>
                        <w14:solidFill>
                          <w14:schemeClr w14:val="tx1"/>
                        </w14:solidFill>
                      </w14:textFill>
                    </w:rPr>
                  </w:pPr>
                  <w:r>
                    <w:rPr>
                      <w:rFonts w:hint="eastAsia" w:ascii="Times New Roman" w:hAnsi="Times New Roman" w:cs="Times New Roman"/>
                      <w:color w:val="000000" w:themeColor="text1"/>
                      <w:kern w:val="2"/>
                      <w:sz w:val="21"/>
                      <w:szCs w:val="21"/>
                      <w:lang w:eastAsia="zh-CN"/>
                      <w14:textFill>
                        <w14:solidFill>
                          <w14:schemeClr w14:val="tx1"/>
                        </w14:solidFill>
                      </w14:textFill>
                    </w:rPr>
                    <w:t>本项目产生的挥发性有机物严格执行《挥发性有机物（VOCs）污染防治技术政策》，采用光氧催化活性炭一体机处理后有组织排放。</w:t>
                  </w:r>
                </w:p>
              </w:tc>
              <w:tc>
                <w:tcPr>
                  <w:tcW w:w="32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639" w:type="pct"/>
                  <w:vMerge w:val="continue"/>
                  <w:tcBorders>
                    <w:left w:val="single" w:color="000000" w:sz="8" w:space="0"/>
                    <w:bottom w:val="single" w:color="000000" w:sz="8" w:space="0"/>
                    <w:right w:val="single" w:color="000000" w:sz="8" w:space="0"/>
                  </w:tcBorders>
                  <w:shd w:val="clear" w:color="auto" w:fill="FFFFFF"/>
                  <w:noWrap w:val="0"/>
                  <w:vAlign w:val="center"/>
                </w:tcPr>
                <w:p>
                  <w:pPr>
                    <w:widowControl/>
                    <w:jc w:val="center"/>
                    <w:rPr>
                      <w:color w:val="000000" w:themeColor="text1"/>
                      <w:szCs w:val="21"/>
                      <w14:textFill>
                        <w14:solidFill>
                          <w14:schemeClr w14:val="tx1"/>
                        </w14:solidFill>
                      </w14:textFill>
                    </w:rPr>
                  </w:pPr>
                </w:p>
              </w:tc>
              <w:tc>
                <w:tcPr>
                  <w:tcW w:w="63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adjustRightInd w:val="0"/>
                    <w:snapToGrid w:val="0"/>
                    <w:jc w:val="center"/>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资源开发利用效率</w:t>
                  </w:r>
                </w:p>
              </w:tc>
              <w:tc>
                <w:tcPr>
                  <w:tcW w:w="203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81"/>
                    <w:widowControl/>
                    <w:numPr>
                      <w:ilvl w:val="6"/>
                      <w:numId w:val="5"/>
                    </w:numPr>
                    <w:adjustRightInd w:val="0"/>
                    <w:snapToGrid w:val="0"/>
                    <w:ind w:left="0" w:firstLine="0" w:firstLineChars="0"/>
                    <w:jc w:val="left"/>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执行喀什地区总体管控要求中“A4.1-2、A4.2-2”的相关要求。</w:t>
                  </w:r>
                </w:p>
                <w:p>
                  <w:pPr>
                    <w:pStyle w:val="181"/>
                    <w:widowControl/>
                    <w:numPr>
                      <w:ilvl w:val="6"/>
                      <w:numId w:val="5"/>
                    </w:numPr>
                    <w:adjustRightInd w:val="0"/>
                    <w:snapToGrid w:val="0"/>
                    <w:ind w:left="0" w:firstLine="0" w:firstLineChars="0"/>
                    <w:jc w:val="left"/>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执行喀什地区重点环境管控单元分类管控要求中“A6.4”的相关要求。</w:t>
                  </w:r>
                </w:p>
                <w:p>
                  <w:pPr>
                    <w:pStyle w:val="181"/>
                    <w:widowControl/>
                    <w:numPr>
                      <w:ilvl w:val="6"/>
                      <w:numId w:val="5"/>
                    </w:numPr>
                    <w:adjustRightInd w:val="0"/>
                    <w:snapToGrid w:val="0"/>
                    <w:ind w:left="0" w:firstLine="0" w:firstLineChars="0"/>
                    <w:jc w:val="left"/>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限制高耗水工业项目建设发展，加强工业园区或企业内部循环水使用，引导企业进行节水技术改造升级，充分挖掘各行业节水潜力。</w:t>
                  </w:r>
                </w:p>
                <w:p>
                  <w:pPr>
                    <w:pStyle w:val="181"/>
                    <w:widowControl/>
                    <w:numPr>
                      <w:ilvl w:val="6"/>
                      <w:numId w:val="5"/>
                    </w:numPr>
                    <w:adjustRightInd w:val="0"/>
                    <w:snapToGrid w:val="0"/>
                    <w:ind w:left="0" w:firstLine="0" w:firstLineChars="0"/>
                    <w:jc w:val="left"/>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鼓励发展资源节约和环境友好型的产业，倡导园区集中紧凑布局，形成相对独立和平衡的发展组团，集约节约利用土地资源。</w:t>
                  </w:r>
                </w:p>
                <w:p>
                  <w:pPr>
                    <w:pStyle w:val="181"/>
                    <w:widowControl/>
                    <w:numPr>
                      <w:ilvl w:val="6"/>
                      <w:numId w:val="5"/>
                    </w:numPr>
                    <w:adjustRightInd w:val="0"/>
                    <w:snapToGrid w:val="0"/>
                    <w:ind w:left="0" w:firstLine="0" w:firstLineChars="0"/>
                    <w:jc w:val="left"/>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倡导低碳园区建设模式，通过再生水利用、废物综合利用等技术手段，建设低碳科技产业示范园区。</w:t>
                  </w:r>
                </w:p>
              </w:tc>
              <w:tc>
                <w:tcPr>
                  <w:tcW w:w="136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128"/>
                    <w:jc w:val="both"/>
                    <w:rPr>
                      <w:rFonts w:hint="eastAsia" w:ascii="Times New Roman" w:hAnsi="Times New Roman" w:cs="Times New Roman"/>
                      <w:color w:val="000000" w:themeColor="text1"/>
                      <w:sz w:val="21"/>
                      <w:szCs w:val="21"/>
                      <w:highlight w:val="cyan"/>
                      <w:lang w:eastAsia="zh-CN"/>
                      <w14:textFill>
                        <w14:solidFill>
                          <w14:schemeClr w14:val="tx1"/>
                        </w14:solidFill>
                      </w14:textFill>
                    </w:rPr>
                  </w:pPr>
                  <w:r>
                    <w:rPr>
                      <w:rFonts w:hint="eastAsia" w:ascii="Times New Roman" w:hAnsi="Times New Roman" w:cs="Times New Roman"/>
                      <w:color w:val="000000" w:themeColor="text1"/>
                      <w:sz w:val="21"/>
                      <w:szCs w:val="21"/>
                      <w:lang w:eastAsia="zh-CN"/>
                      <w14:textFill>
                        <w14:solidFill>
                          <w14:schemeClr w14:val="tx1"/>
                        </w14:solidFill>
                      </w14:textFill>
                    </w:rPr>
                    <w:t>本项目以电作为能源，不使用煤炭等高污染燃料。</w:t>
                  </w:r>
                </w:p>
              </w:tc>
              <w:tc>
                <w:tcPr>
                  <w:tcW w:w="322"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95"/>
                    <w:keepNext/>
                    <w:adjustRightInd/>
                    <w:snapToGrid/>
                    <w:rPr>
                      <w:rFonts w:ascii="Times New Roman" w:hAnsi="Times New Roman" w:cs="Times New Roman"/>
                      <w:color w:val="000000" w:themeColor="text1"/>
                      <w:spacing w:val="0"/>
                      <w:kern w:val="0"/>
                      <w:sz w:val="21"/>
                      <w:szCs w:val="21"/>
                      <w14:textFill>
                        <w14:solidFill>
                          <w14:schemeClr w14:val="tx1"/>
                        </w14:solidFill>
                      </w14:textFill>
                    </w:rPr>
                  </w:pPr>
                  <w:r>
                    <w:rPr>
                      <w:rFonts w:hint="eastAsia" w:ascii="Times New Roman" w:hAnsi="Times New Roman" w:cs="Times New Roman"/>
                      <w:color w:val="000000" w:themeColor="text1"/>
                      <w:spacing w:val="0"/>
                      <w:kern w:val="0"/>
                      <w:sz w:val="21"/>
                      <w:szCs w:val="21"/>
                      <w14:textFill>
                        <w14:solidFill>
                          <w14:schemeClr w14:val="tx1"/>
                        </w14:solidFill>
                      </w14:textFill>
                    </w:rPr>
                    <w:t>符合</w:t>
                  </w:r>
                </w:p>
              </w:tc>
            </w:tr>
          </w:tbl>
          <w:p>
            <w:pPr>
              <w:widowControl/>
              <w:spacing w:line="360" w:lineRule="auto"/>
              <w:jc w:val="left"/>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3、本</w:t>
            </w:r>
            <w:r>
              <w:rPr>
                <w:b/>
                <w:bCs/>
                <w:color w:val="000000" w:themeColor="text1"/>
                <w:sz w:val="24"/>
                <w14:textFill>
                  <w14:solidFill>
                    <w14:schemeClr w14:val="tx1"/>
                  </w14:solidFill>
                </w14:textFill>
              </w:rPr>
              <w:t>项目与生态环境保护法律法规政策相符性分析</w:t>
            </w:r>
          </w:p>
          <w:p>
            <w:pPr>
              <w:widowControl/>
              <w:jc w:val="center"/>
              <w:rPr>
                <w:rFonts w:hint="eastAsia"/>
                <w:b/>
                <w:bCs/>
                <w:color w:val="000000" w:themeColor="text1"/>
                <w:sz w:val="24"/>
                <w14:textFill>
                  <w14:solidFill>
                    <w14:schemeClr w14:val="tx1"/>
                  </w14:solidFill>
                </w14:textFill>
              </w:rPr>
            </w:pPr>
            <w:r>
              <w:rPr>
                <w:b/>
                <w:color w:val="000000" w:themeColor="text1"/>
                <w:sz w:val="22"/>
                <w:szCs w:val="22"/>
                <w14:textFill>
                  <w14:solidFill>
                    <w14:schemeClr w14:val="tx1"/>
                  </w14:solidFill>
                </w14:textFill>
              </w:rPr>
              <w:t>表</w:t>
            </w:r>
            <w:r>
              <w:rPr>
                <w:rFonts w:hint="eastAsia"/>
                <w:b/>
                <w:color w:val="000000" w:themeColor="text1"/>
                <w:sz w:val="22"/>
                <w:szCs w:val="22"/>
                <w14:textFill>
                  <w14:solidFill>
                    <w14:schemeClr w14:val="tx1"/>
                  </w14:solidFill>
                </w14:textFill>
              </w:rPr>
              <w:t>1-4</w:t>
            </w:r>
            <w:r>
              <w:rPr>
                <w:b/>
                <w:color w:val="000000" w:themeColor="text1"/>
                <w:sz w:val="22"/>
                <w:szCs w:val="22"/>
                <w14:textFill>
                  <w14:solidFill>
                    <w14:schemeClr w14:val="tx1"/>
                  </w14:solidFill>
                </w14:textFill>
              </w:rPr>
              <w:t xml:space="preserve">  </w:t>
            </w:r>
            <w:r>
              <w:rPr>
                <w:rFonts w:hint="eastAsia"/>
                <w:b/>
                <w:color w:val="000000" w:themeColor="text1"/>
                <w:sz w:val="22"/>
                <w:szCs w:val="22"/>
                <w14:textFill>
                  <w14:solidFill>
                    <w14:schemeClr w14:val="tx1"/>
                  </w14:solidFill>
                </w14:textFill>
              </w:rPr>
              <w:t>本</w:t>
            </w:r>
            <w:r>
              <w:rPr>
                <w:b/>
                <w:color w:val="000000" w:themeColor="text1"/>
                <w:sz w:val="22"/>
                <w:szCs w:val="22"/>
                <w14:textFill>
                  <w14:solidFill>
                    <w14:schemeClr w14:val="tx1"/>
                  </w14:solidFill>
                </w14:textFill>
              </w:rPr>
              <w:t>项目与生态环境保护法律法规政策相符性分析</w:t>
            </w:r>
          </w:p>
          <w:tbl>
            <w:tblPr>
              <w:tblStyle w:val="30"/>
              <w:tblW w:w="4997"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6" w:space="0"/>
              </w:tblBorders>
              <w:tblLayout w:type="fixed"/>
              <w:tblCellMar>
                <w:top w:w="0" w:type="dxa"/>
                <w:left w:w="108" w:type="dxa"/>
                <w:bottom w:w="0" w:type="dxa"/>
                <w:right w:w="108" w:type="dxa"/>
              </w:tblCellMar>
            </w:tblPr>
            <w:tblGrid>
              <w:gridCol w:w="1287"/>
              <w:gridCol w:w="3027"/>
              <w:gridCol w:w="2072"/>
              <w:gridCol w:w="68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6" w:space="0"/>
                </w:tblBorders>
                <w:tblCellMar>
                  <w:top w:w="0" w:type="dxa"/>
                  <w:left w:w="108" w:type="dxa"/>
                  <w:bottom w:w="0" w:type="dxa"/>
                  <w:right w:w="108" w:type="dxa"/>
                </w:tblCellMar>
              </w:tblPrEx>
              <w:trPr>
                <w:trHeight w:val="387" w:hRule="atLeast"/>
              </w:trPr>
              <w:tc>
                <w:tcPr>
                  <w:tcW w:w="910" w:type="pct"/>
                  <w:noWrap w:val="0"/>
                  <w:vAlign w:val="center"/>
                </w:tcPr>
                <w:p>
                  <w:pPr>
                    <w:keepNext/>
                    <w:jc w:val="center"/>
                    <w:rPr>
                      <w:b/>
                      <w:bCs/>
                      <w:color w:val="000000" w:themeColor="text1"/>
                      <w:kern w:val="0"/>
                      <w:szCs w:val="21"/>
                      <w14:textFill>
                        <w14:solidFill>
                          <w14:schemeClr w14:val="tx1"/>
                        </w14:solidFill>
                      </w14:textFill>
                    </w:rPr>
                  </w:pPr>
                  <w:r>
                    <w:rPr>
                      <w:rFonts w:hint="eastAsia"/>
                      <w:b/>
                      <w:bCs/>
                      <w:color w:val="000000" w:themeColor="text1"/>
                      <w:kern w:val="0"/>
                      <w:szCs w:val="21"/>
                      <w14:textFill>
                        <w14:solidFill>
                          <w14:schemeClr w14:val="tx1"/>
                        </w14:solidFill>
                      </w14:textFill>
                    </w:rPr>
                    <w:t>政策</w:t>
                  </w:r>
                  <w:r>
                    <w:rPr>
                      <w:b/>
                      <w:bCs/>
                      <w:color w:val="000000" w:themeColor="text1"/>
                      <w:kern w:val="0"/>
                      <w:szCs w:val="21"/>
                      <w14:textFill>
                        <w14:solidFill>
                          <w14:schemeClr w14:val="tx1"/>
                        </w14:solidFill>
                      </w14:textFill>
                    </w:rPr>
                    <w:t>名称</w:t>
                  </w:r>
                </w:p>
              </w:tc>
              <w:tc>
                <w:tcPr>
                  <w:tcW w:w="2141" w:type="pct"/>
                  <w:noWrap w:val="0"/>
                  <w:vAlign w:val="center"/>
                </w:tcPr>
                <w:p>
                  <w:pPr>
                    <w:keepNext/>
                    <w:jc w:val="center"/>
                    <w:rPr>
                      <w:rFonts w:hint="eastAsia"/>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规划</w:t>
                  </w:r>
                  <w:r>
                    <w:rPr>
                      <w:rFonts w:hint="eastAsia"/>
                      <w:b/>
                      <w:bCs/>
                      <w:color w:val="000000" w:themeColor="text1"/>
                      <w:kern w:val="0"/>
                      <w:szCs w:val="21"/>
                      <w14:textFill>
                        <w14:solidFill>
                          <w14:schemeClr w14:val="tx1"/>
                        </w14:solidFill>
                      </w14:textFill>
                    </w:rPr>
                    <w:t>要求</w:t>
                  </w:r>
                </w:p>
              </w:tc>
              <w:tc>
                <w:tcPr>
                  <w:tcW w:w="1466" w:type="pct"/>
                  <w:noWrap w:val="0"/>
                  <w:vAlign w:val="center"/>
                </w:tcPr>
                <w:p>
                  <w:pPr>
                    <w:keepNext/>
                    <w:jc w:val="center"/>
                    <w:rPr>
                      <w:b/>
                      <w:bCs/>
                      <w:color w:val="000000" w:themeColor="text1"/>
                      <w:kern w:val="0"/>
                      <w:szCs w:val="21"/>
                      <w14:textFill>
                        <w14:solidFill>
                          <w14:schemeClr w14:val="tx1"/>
                        </w14:solidFill>
                      </w14:textFill>
                    </w:rPr>
                  </w:pPr>
                  <w:r>
                    <w:rPr>
                      <w:rFonts w:hint="eastAsia"/>
                      <w:b/>
                      <w:bCs/>
                      <w:color w:val="000000" w:themeColor="text1"/>
                      <w:kern w:val="0"/>
                      <w:szCs w:val="21"/>
                      <w14:textFill>
                        <w14:solidFill>
                          <w14:schemeClr w14:val="tx1"/>
                        </w14:solidFill>
                      </w14:textFill>
                    </w:rPr>
                    <w:t>本项目情况</w:t>
                  </w:r>
                </w:p>
              </w:tc>
              <w:tc>
                <w:tcPr>
                  <w:tcW w:w="481" w:type="pct"/>
                  <w:noWrap w:val="0"/>
                  <w:vAlign w:val="center"/>
                </w:tcPr>
                <w:p>
                  <w:pPr>
                    <w:keepNext/>
                    <w:jc w:val="center"/>
                    <w:rPr>
                      <w:b/>
                      <w:bCs/>
                      <w:color w:val="000000" w:themeColor="text1"/>
                      <w:kern w:val="0"/>
                      <w:szCs w:val="21"/>
                      <w14:textFill>
                        <w14:solidFill>
                          <w14:schemeClr w14:val="tx1"/>
                        </w14:solidFill>
                      </w14:textFill>
                    </w:rPr>
                  </w:pPr>
                  <w:r>
                    <w:rPr>
                      <w:rFonts w:hint="eastAsia"/>
                      <w:b/>
                      <w:bCs/>
                      <w:color w:val="000000" w:themeColor="text1"/>
                      <w:kern w:val="0"/>
                      <w:szCs w:val="21"/>
                      <w14:textFill>
                        <w14:solidFill>
                          <w14:schemeClr w14:val="tx1"/>
                        </w14:solidFill>
                      </w14:textFill>
                    </w:rPr>
                    <w:t>符合性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6" w:space="0"/>
                </w:tblBorders>
                <w:tblCellMar>
                  <w:top w:w="0" w:type="dxa"/>
                  <w:left w:w="108" w:type="dxa"/>
                  <w:bottom w:w="0" w:type="dxa"/>
                  <w:right w:w="108" w:type="dxa"/>
                </w:tblCellMar>
              </w:tblPrEx>
              <w:trPr>
                <w:trHeight w:val="839" w:hRule="atLeast"/>
              </w:trPr>
              <w:tc>
                <w:tcPr>
                  <w:tcW w:w="910" w:type="pct"/>
                  <w:noWrap w:val="0"/>
                  <w:vAlign w:val="center"/>
                </w:tcPr>
                <w:p>
                  <w:pPr>
                    <w:keepNex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《中共中央国务院关于深入打好污染防治攻坚战的意见》 2021年11月2日</w:t>
                  </w:r>
                </w:p>
              </w:tc>
              <w:tc>
                <w:tcPr>
                  <w:tcW w:w="2141" w:type="pct"/>
                  <w:noWrap w:val="0"/>
                  <w:vAlign w:val="top"/>
                </w:tcPr>
                <w:p>
                  <w:pPr>
                    <w:pStyle w:val="128"/>
                    <w:keepNext/>
                    <w:jc w:val="both"/>
                    <w:rPr>
                      <w:rFonts w:hint="eastAsia" w:ascii="Times New Roman" w:hAnsi="Times New Roman" w:cs="Times New Roman"/>
                      <w:color w:val="000000" w:themeColor="text1"/>
                      <w:sz w:val="21"/>
                      <w:szCs w:val="21"/>
                      <w:lang w:eastAsia="zh-CN"/>
                      <w14:textFill>
                        <w14:solidFill>
                          <w14:schemeClr w14:val="tx1"/>
                        </w14:solidFill>
                      </w14:textFill>
                    </w:rPr>
                  </w:pPr>
                  <w:r>
                    <w:rPr>
                      <w:rFonts w:hint="eastAsia" w:ascii="Times New Roman" w:hAnsi="Times New Roman" w:cs="Times New Roman"/>
                      <w:color w:val="000000" w:themeColor="text1"/>
                      <w:sz w:val="21"/>
                      <w:szCs w:val="21"/>
                      <w:lang w:eastAsia="zh-CN"/>
                      <w14:textFill>
                        <w14:solidFill>
                          <w14:schemeClr w14:val="tx1"/>
                        </w14:solidFill>
                      </w14:textFill>
                    </w:rPr>
                    <w:t>坚决遏制高耗能高排放项目盲目发展。严把高耗能高排放项目准入关口，严格落实污染物排放区域削减要求，对不符合规定的项目坚决停批停建。依法依规淘汰落后产能和化解过剩产能。推动高炉－转炉长流程炼钢转型为电炉短流程炼钢。重点区域严禁新增钢铁、焦化、水泥熟料、平板玻璃、电解铝、氧化铝、煤化工产能，合理控制煤制油气产能规模，严控新增炼油产能。</w:t>
                  </w:r>
                </w:p>
              </w:tc>
              <w:tc>
                <w:tcPr>
                  <w:tcW w:w="1466" w:type="pct"/>
                  <w:noWrap w:val="0"/>
                  <w:vAlign w:val="center"/>
                </w:tcPr>
                <w:p>
                  <w:pPr>
                    <w:pStyle w:val="95"/>
                    <w:keepNext/>
                    <w:adjustRightInd/>
                    <w:snapToGrid/>
                    <w:jc w:val="both"/>
                    <w:rPr>
                      <w:rFonts w:hint="eastAsia" w:ascii="Times New Roman" w:hAnsi="Times New Roman" w:cs="Times New Roman"/>
                      <w:color w:val="000000" w:themeColor="text1"/>
                      <w:spacing w:val="0"/>
                      <w:kern w:val="0"/>
                      <w:sz w:val="21"/>
                      <w:szCs w:val="21"/>
                      <w14:textFill>
                        <w14:solidFill>
                          <w14:schemeClr w14:val="tx1"/>
                        </w14:solidFill>
                      </w14:textFill>
                    </w:rPr>
                  </w:pPr>
                  <w:r>
                    <w:rPr>
                      <w:rFonts w:hint="eastAsia" w:ascii="Times New Roman" w:hAnsi="Times New Roman" w:cs="Times New Roman"/>
                      <w:color w:val="000000" w:themeColor="text1"/>
                      <w:spacing w:val="0"/>
                      <w:kern w:val="0"/>
                      <w:sz w:val="21"/>
                      <w:szCs w:val="21"/>
                      <w14:textFill>
                        <w14:solidFill>
                          <w14:schemeClr w14:val="tx1"/>
                        </w14:solidFill>
                      </w14:textFill>
                    </w:rPr>
                    <w:t>本项目不属于“两高”项目；本项目产品为包装盒，属于纸和纸板容器制造行业及印刷业，不属于钢铁、焦化、水泥熟料、平板玻璃、电解铝、氧化铝、煤化工产能等行业。</w:t>
                  </w:r>
                </w:p>
              </w:tc>
              <w:tc>
                <w:tcPr>
                  <w:tcW w:w="481" w:type="pct"/>
                  <w:noWrap w:val="0"/>
                  <w:vAlign w:val="center"/>
                </w:tcPr>
                <w:p>
                  <w:pPr>
                    <w:pStyle w:val="95"/>
                    <w:keepNext/>
                    <w:adjustRightInd/>
                    <w:snapToGrid/>
                    <w:rPr>
                      <w:rFonts w:hint="eastAsia" w:ascii="Times New Roman" w:hAnsi="Times New Roman" w:cs="Times New Roman"/>
                      <w:color w:val="000000" w:themeColor="text1"/>
                      <w:spacing w:val="0"/>
                      <w:kern w:val="0"/>
                      <w:sz w:val="21"/>
                      <w:szCs w:val="21"/>
                      <w14:textFill>
                        <w14:solidFill>
                          <w14:schemeClr w14:val="tx1"/>
                        </w14:solidFill>
                      </w14:textFill>
                    </w:rPr>
                  </w:pPr>
                  <w:r>
                    <w:rPr>
                      <w:rFonts w:hint="eastAsia" w:ascii="Times New Roman" w:hAnsi="Times New Roman" w:cs="Times New Roman"/>
                      <w:color w:val="000000" w:themeColor="text1"/>
                      <w:spacing w:val="0"/>
                      <w:kern w:val="0"/>
                      <w:sz w:val="21"/>
                      <w:szCs w:val="21"/>
                      <w14:textFill>
                        <w14:solidFill>
                          <w14:schemeClr w14:val="tx1"/>
                        </w14:solidFill>
                      </w14:textFill>
                    </w:rP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6" w:space="0"/>
                </w:tblBorders>
                <w:tblCellMar>
                  <w:top w:w="0" w:type="dxa"/>
                  <w:left w:w="108" w:type="dxa"/>
                  <w:bottom w:w="0" w:type="dxa"/>
                  <w:right w:w="108" w:type="dxa"/>
                </w:tblCellMar>
              </w:tblPrEx>
              <w:trPr>
                <w:trHeight w:val="839" w:hRule="atLeast"/>
              </w:trPr>
              <w:tc>
                <w:tcPr>
                  <w:tcW w:w="910" w:type="pct"/>
                  <w:noWrap w:val="0"/>
                  <w:vAlign w:val="center"/>
                </w:tcPr>
                <w:p>
                  <w:pPr>
                    <w:pStyle w:val="128"/>
                    <w:keepNext/>
                    <w:rPr>
                      <w:rFonts w:hint="eastAsia" w:ascii="Times New Roman" w:hAnsi="Times New Roman" w:cs="Times New Roman"/>
                      <w:color w:val="000000" w:themeColor="text1"/>
                      <w:sz w:val="21"/>
                      <w:szCs w:val="21"/>
                      <w:lang w:eastAsia="zh-CN"/>
                      <w14:textFill>
                        <w14:solidFill>
                          <w14:schemeClr w14:val="tx1"/>
                        </w14:solidFill>
                      </w14:textFill>
                    </w:rPr>
                  </w:pPr>
                  <w:r>
                    <w:rPr>
                      <w:rFonts w:hint="eastAsia" w:ascii="Times New Roman" w:hAnsi="Times New Roman" w:cs="Times New Roman"/>
                      <w:color w:val="000000" w:themeColor="text1"/>
                      <w:sz w:val="21"/>
                      <w:szCs w:val="21"/>
                      <w:lang w:eastAsia="zh-CN"/>
                      <w14:textFill>
                        <w14:solidFill>
                          <w14:schemeClr w14:val="tx1"/>
                        </w14:solidFill>
                      </w14:textFill>
                    </w:rPr>
                    <w:t>《新疆生态环境保护“十四五”规划》</w:t>
                  </w:r>
                </w:p>
              </w:tc>
              <w:tc>
                <w:tcPr>
                  <w:tcW w:w="2141" w:type="pct"/>
                  <w:noWrap w:val="0"/>
                  <w:vAlign w:val="top"/>
                </w:tcPr>
                <w:p>
                  <w:pPr>
                    <w:keepNext/>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加强重点行业VOCs治理。实施VOCs排放总量控制，重点推进石油天然气开采、石化、化工、包装印刷、工业涂装、油品储运销等重点行业排放源以及机动车等移动源VOCs污染防治，加强重点行业、重点企业的精细化管控;全面推进使用低VOCs含量涂料、油墨、胶粘剂、清洗剂等;加强汽修行业VOCs综合治理，加大餐饮油烟污染治理力度，持续削减VOCs排放量。</w:t>
                  </w:r>
                </w:p>
              </w:tc>
              <w:tc>
                <w:tcPr>
                  <w:tcW w:w="1466" w:type="pct"/>
                  <w:noWrap w:val="0"/>
                  <w:vAlign w:val="center"/>
                </w:tcPr>
                <w:p>
                  <w:pPr>
                    <w:pStyle w:val="95"/>
                    <w:keepNext/>
                    <w:adjustRightInd/>
                    <w:snapToGrid/>
                    <w:jc w:val="both"/>
                    <w:rPr>
                      <w:rFonts w:hint="eastAsia" w:ascii="Times New Roman" w:hAnsi="Times New Roman" w:cs="Times New Roman"/>
                      <w:color w:val="000000" w:themeColor="text1"/>
                      <w:spacing w:val="0"/>
                      <w:kern w:val="0"/>
                      <w:sz w:val="21"/>
                      <w:szCs w:val="21"/>
                      <w14:textFill>
                        <w14:solidFill>
                          <w14:schemeClr w14:val="tx1"/>
                        </w14:solidFill>
                      </w14:textFill>
                    </w:rPr>
                  </w:pPr>
                  <w:r>
                    <w:rPr>
                      <w:rFonts w:hint="eastAsia" w:ascii="宋体" w:hAnsi="宋体" w:cs="宋体"/>
                      <w:color w:val="000000" w:themeColor="text1"/>
                      <w:spacing w:val="0"/>
                      <w:kern w:val="0"/>
                      <w:sz w:val="21"/>
                      <w:szCs w:val="21"/>
                      <w14:textFill>
                        <w14:solidFill>
                          <w14:schemeClr w14:val="tx1"/>
                        </w14:solidFill>
                      </w14:textFill>
                    </w:rPr>
                    <w:t>本项目过胶工序、裱糊工序和印刷工序，过胶、裱糊及印刷均在封闭生产车间内进行，水性胶、果冻胶、水性油墨密封罐装，储存于原料区，原料区设置于封闭式生产车间内。</w:t>
                  </w:r>
                </w:p>
              </w:tc>
              <w:tc>
                <w:tcPr>
                  <w:tcW w:w="481" w:type="pct"/>
                  <w:noWrap w:val="0"/>
                  <w:vAlign w:val="center"/>
                </w:tcPr>
                <w:p>
                  <w:pPr>
                    <w:pStyle w:val="95"/>
                    <w:keepNext/>
                    <w:adjustRightInd/>
                    <w:snapToGrid/>
                    <w:rPr>
                      <w:rFonts w:hint="eastAsia" w:ascii="Times New Roman" w:hAnsi="Times New Roman" w:cs="Times New Roman"/>
                      <w:color w:val="000000" w:themeColor="text1"/>
                      <w:spacing w:val="0"/>
                      <w:kern w:val="0"/>
                      <w:sz w:val="21"/>
                      <w:szCs w:val="21"/>
                      <w14:textFill>
                        <w14:solidFill>
                          <w14:schemeClr w14:val="tx1"/>
                        </w14:solidFill>
                      </w14:textFill>
                    </w:rPr>
                  </w:pPr>
                  <w:r>
                    <w:rPr>
                      <w:rFonts w:hint="eastAsia" w:ascii="Times New Roman" w:hAnsi="Times New Roman" w:cs="Times New Roman"/>
                      <w:color w:val="000000" w:themeColor="text1"/>
                      <w:spacing w:val="0"/>
                      <w:kern w:val="0"/>
                      <w:sz w:val="21"/>
                      <w:szCs w:val="21"/>
                      <w14:textFill>
                        <w14:solidFill>
                          <w14:schemeClr w14:val="tx1"/>
                        </w14:solidFill>
                      </w14:textFill>
                    </w:rP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6" w:space="0"/>
                </w:tblBorders>
                <w:tblCellMar>
                  <w:top w:w="0" w:type="dxa"/>
                  <w:left w:w="108" w:type="dxa"/>
                  <w:bottom w:w="0" w:type="dxa"/>
                  <w:right w:w="108" w:type="dxa"/>
                </w:tblCellMar>
              </w:tblPrEx>
              <w:trPr>
                <w:trHeight w:val="544" w:hRule="atLeast"/>
              </w:trPr>
              <w:tc>
                <w:tcPr>
                  <w:tcW w:w="910" w:type="pct"/>
                  <w:noWrap w:val="0"/>
                  <w:vAlign w:val="center"/>
                </w:tcPr>
                <w:p>
                  <w:pPr>
                    <w:pStyle w:val="128"/>
                    <w:keepNext/>
                    <w:rPr>
                      <w:rFonts w:hint="eastAsia" w:ascii="Times New Roman" w:hAnsi="Times New Roman" w:cs="Times New Roman"/>
                      <w:color w:val="000000" w:themeColor="text1"/>
                      <w:sz w:val="21"/>
                      <w:szCs w:val="21"/>
                      <w:lang w:eastAsia="zh-CN"/>
                      <w14:textFill>
                        <w14:solidFill>
                          <w14:schemeClr w14:val="tx1"/>
                        </w14:solidFill>
                      </w14:textFill>
                    </w:rPr>
                  </w:pPr>
                  <w:r>
                    <w:rPr>
                      <w:rFonts w:hint="eastAsia" w:ascii="Times New Roman" w:hAnsi="Times New Roman" w:cs="Times New Roman"/>
                      <w:color w:val="000000" w:themeColor="text1"/>
                      <w:sz w:val="21"/>
                      <w:szCs w:val="21"/>
                      <w:lang w:eastAsia="zh-CN"/>
                      <w14:textFill>
                        <w14:solidFill>
                          <w14:schemeClr w14:val="tx1"/>
                        </w14:solidFill>
                      </w14:textFill>
                    </w:rPr>
                    <w:t>喀什地区生态环境保护“十四五”规划</w:t>
                  </w:r>
                </w:p>
                <w:p>
                  <w:pPr>
                    <w:pStyle w:val="128"/>
                    <w:keepNext/>
                    <w:rPr>
                      <w:rFonts w:hint="eastAsia" w:ascii="Times New Roman" w:hAnsi="Times New Roman" w:cs="Times New Roman"/>
                      <w:color w:val="000000" w:themeColor="text1"/>
                      <w:sz w:val="21"/>
                      <w:szCs w:val="21"/>
                      <w:lang w:eastAsia="zh-CN"/>
                      <w14:textFill>
                        <w14:solidFill>
                          <w14:schemeClr w14:val="tx1"/>
                        </w14:solidFill>
                      </w14:textFill>
                    </w:rPr>
                  </w:pPr>
                </w:p>
              </w:tc>
              <w:tc>
                <w:tcPr>
                  <w:tcW w:w="2141" w:type="pct"/>
                  <w:noWrap w:val="0"/>
                  <w:vAlign w:val="top"/>
                </w:tcPr>
                <w:p>
                  <w:pPr>
                    <w:keepNext/>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推进实施含挥发性有机物产品源头替代工程，加大低（无）挥发性有机物含量涂料、油墨、胶粘剂等源头替代力度。全面落实挥发性有机物无组织排放等标准要求，开展储罐综合治理，污水逸散有机废气专项治理。加强移动源、生活源挥发性有机物管控。推进石化、化工、包装印刷、工业涂装等重点行业挥发性有机物污染防治工程。</w:t>
                  </w:r>
                </w:p>
              </w:tc>
              <w:tc>
                <w:tcPr>
                  <w:tcW w:w="1466" w:type="pct"/>
                  <w:noWrap w:val="0"/>
                  <w:vAlign w:val="center"/>
                </w:tcPr>
                <w:p>
                  <w:pPr>
                    <w:pStyle w:val="128"/>
                    <w:keepNext/>
                    <w:jc w:val="both"/>
                    <w:rPr>
                      <w:rFonts w:hint="eastAsia" w:ascii="Times New Roman" w:hAnsi="Times New Roman" w:cs="Times New Roman"/>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本项目过胶工序、裱糊工序和印刷工序，过胶、裱糊及印刷均在封闭生产车间内进行，水性胶、果冻胶、水性油墨密封罐装，储存于原料区，原料区设置于封闭式生产车间内。</w:t>
                  </w:r>
                </w:p>
              </w:tc>
              <w:tc>
                <w:tcPr>
                  <w:tcW w:w="481" w:type="pct"/>
                  <w:noWrap w:val="0"/>
                  <w:vAlign w:val="center"/>
                </w:tcPr>
                <w:p>
                  <w:pPr>
                    <w:pStyle w:val="95"/>
                    <w:keepNext/>
                    <w:adjustRightInd/>
                    <w:snapToGrid/>
                    <w:rPr>
                      <w:rFonts w:hint="eastAsia" w:ascii="Times New Roman" w:hAnsi="Times New Roman" w:cs="Times New Roman"/>
                      <w:color w:val="000000" w:themeColor="text1"/>
                      <w:spacing w:val="0"/>
                      <w:kern w:val="0"/>
                      <w:sz w:val="21"/>
                      <w:szCs w:val="21"/>
                      <w14:textFill>
                        <w14:solidFill>
                          <w14:schemeClr w14:val="tx1"/>
                        </w14:solidFill>
                      </w14:textFill>
                    </w:rPr>
                  </w:pPr>
                  <w:r>
                    <w:rPr>
                      <w:rFonts w:hint="eastAsia" w:ascii="Times New Roman" w:hAnsi="Times New Roman" w:cs="Times New Roman"/>
                      <w:color w:val="000000" w:themeColor="text1"/>
                      <w:spacing w:val="0"/>
                      <w:kern w:val="0"/>
                      <w:sz w:val="21"/>
                      <w:szCs w:val="21"/>
                      <w14:textFill>
                        <w14:solidFill>
                          <w14:schemeClr w14:val="tx1"/>
                        </w14:solidFill>
                      </w14:textFill>
                    </w:rP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6" w:space="0"/>
                </w:tblBorders>
                <w:tblCellMar>
                  <w:top w:w="0" w:type="dxa"/>
                  <w:left w:w="108" w:type="dxa"/>
                  <w:bottom w:w="0" w:type="dxa"/>
                  <w:right w:w="108" w:type="dxa"/>
                </w:tblCellMar>
              </w:tblPrEx>
              <w:trPr>
                <w:trHeight w:val="544" w:hRule="atLeast"/>
              </w:trPr>
              <w:tc>
                <w:tcPr>
                  <w:tcW w:w="910" w:type="pct"/>
                  <w:noWrap w:val="0"/>
                  <w:vAlign w:val="center"/>
                </w:tcPr>
                <w:p>
                  <w:pPr>
                    <w:pStyle w:val="128"/>
                    <w:keepNext/>
                    <w:rPr>
                      <w:rFonts w:hint="eastAsia" w:ascii="Times New Roman" w:hAnsi="Times New Roman" w:cs="Times New Roman"/>
                      <w:color w:val="000000" w:themeColor="text1"/>
                      <w:sz w:val="21"/>
                      <w:szCs w:val="21"/>
                      <w:lang w:eastAsia="zh-CN"/>
                      <w14:textFill>
                        <w14:solidFill>
                          <w14:schemeClr w14:val="tx1"/>
                        </w14:solidFill>
                      </w14:textFill>
                    </w:rPr>
                  </w:pPr>
                  <w:r>
                    <w:rPr>
                      <w:rFonts w:ascii="Times New Roman" w:hAnsi="Times New Roman"/>
                      <w:iCs/>
                      <w:color w:val="000000" w:themeColor="text1"/>
                      <w:szCs w:val="21"/>
                      <w:lang w:eastAsia="zh-CN"/>
                      <w14:textFill>
                        <w14:solidFill>
                          <w14:schemeClr w14:val="tx1"/>
                        </w14:solidFill>
                      </w14:textFill>
                    </w:rPr>
                    <w:t>《新疆维吾尔自治区环境保护条例》</w:t>
                  </w:r>
                </w:p>
              </w:tc>
              <w:tc>
                <w:tcPr>
                  <w:tcW w:w="2141" w:type="pct"/>
                  <w:noWrap w:val="0"/>
                  <w:vAlign w:val="top"/>
                </w:tcPr>
                <w:p>
                  <w:pPr>
                    <w:keepNext/>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工业园区应当同步规划、建设配套污水处理、固体废物收集转运处置等污染物集中处理设施;园区内，工业废水应当经预处理达到集中处理要求，方可进入污染物集中处理设施;排放大气污染物的工业企业应当按照规定配套建设大气污染处理设施，确保大气污染物排放达到国家或自治区污染物排放标准。</w:t>
                  </w:r>
                </w:p>
              </w:tc>
              <w:tc>
                <w:tcPr>
                  <w:tcW w:w="1466" w:type="pct"/>
                  <w:noWrap w:val="0"/>
                  <w:vAlign w:val="center"/>
                </w:tcPr>
                <w:p>
                  <w:pPr>
                    <w:pStyle w:val="128"/>
                    <w:keepNext/>
                    <w:jc w:val="both"/>
                    <w:rPr>
                      <w:rFonts w:ascii="Times New Roman" w:hAnsi="Times New Roman" w:cs="Times New Roman"/>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本项目过胶工序、裱糊工序和印刷工序，过胶、裱糊及印刷均在封闭生产车间内进行，水性胶、果冻胶、水性油墨密封罐装，储存于原料区，原料区设置于封闭式生产车间内。</w:t>
                  </w:r>
                  <w:r>
                    <w:rPr>
                      <w:rFonts w:hint="eastAsia" w:ascii="Times New Roman" w:hAnsi="Times New Roman" w:cs="Times New Roman"/>
                      <w:color w:val="000000" w:themeColor="text1"/>
                      <w:sz w:val="21"/>
                      <w:szCs w:val="21"/>
                      <w:lang w:eastAsia="zh-CN"/>
                      <w14:textFill>
                        <w14:solidFill>
                          <w14:schemeClr w14:val="tx1"/>
                        </w14:solidFill>
                      </w14:textFill>
                    </w:rPr>
                    <w:t>废气产生设施上方设置集气罩收集后采用光氧催化活性炭一体机后经15m排气筒排放。</w:t>
                  </w:r>
                </w:p>
              </w:tc>
              <w:tc>
                <w:tcPr>
                  <w:tcW w:w="481" w:type="pct"/>
                  <w:noWrap w:val="0"/>
                  <w:vAlign w:val="center"/>
                </w:tcPr>
                <w:p>
                  <w:pPr>
                    <w:keepNext/>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6" w:space="0"/>
                </w:tblBorders>
              </w:tblPrEx>
              <w:trPr>
                <w:trHeight w:val="544" w:hRule="atLeast"/>
              </w:trPr>
              <w:tc>
                <w:tcPr>
                  <w:tcW w:w="910" w:type="pct"/>
                  <w:noWrap w:val="0"/>
                  <w:vAlign w:val="center"/>
                </w:tcPr>
                <w:p>
                  <w:pPr>
                    <w:pStyle w:val="128"/>
                    <w:keepNext/>
                    <w:rPr>
                      <w:rFonts w:ascii="Times New Roman" w:hAnsi="Times New Roman"/>
                      <w:iCs/>
                      <w:color w:val="000000" w:themeColor="text1"/>
                      <w:szCs w:val="21"/>
                      <w:lang w:eastAsia="zh-CN"/>
                      <w14:textFill>
                        <w14:solidFill>
                          <w14:schemeClr w14:val="tx1"/>
                        </w14:solidFill>
                      </w14:textFill>
                    </w:rPr>
                  </w:pPr>
                  <w:r>
                    <w:rPr>
                      <w:rFonts w:ascii="Times New Roman" w:hAnsi="Times New Roman"/>
                      <w:iCs/>
                      <w:color w:val="000000" w:themeColor="text1"/>
                      <w:szCs w:val="21"/>
                      <w:lang w:eastAsia="zh-CN"/>
                      <w14:textFill>
                        <w14:solidFill>
                          <w14:schemeClr w14:val="tx1"/>
                        </w14:solidFill>
                      </w14:textFill>
                    </w:rPr>
                    <w:t>《喀什地区打赢蓝天保卫战三年行动计划（2018-2020年）》</w:t>
                  </w:r>
                </w:p>
              </w:tc>
              <w:tc>
                <w:tcPr>
                  <w:tcW w:w="2141" w:type="pct"/>
                  <w:noWrap w:val="0"/>
                  <w:vAlign w:val="top"/>
                </w:tcPr>
                <w:p>
                  <w:pPr>
                    <w:keepNext/>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强化挥发性有机物（VOCs）和氮氧化物（NOx）协同减排。强化重点行业VOCs治理，推进VOCs原辅材料和产品源头替代；加强工业企业无组织排放管控，以移动源和工业窑炉为重点推进NOx减排，持续推进钢铁行业超低排放改造；推动加快传统产业行业深度治理和绿色化循环化低碳化改造，促进转型升级。</w:t>
                  </w:r>
                </w:p>
              </w:tc>
              <w:tc>
                <w:tcPr>
                  <w:tcW w:w="1466" w:type="pct"/>
                  <w:noWrap w:val="0"/>
                  <w:vAlign w:val="center"/>
                </w:tcPr>
                <w:p>
                  <w:pPr>
                    <w:pStyle w:val="128"/>
                    <w:keepNext/>
                    <w:jc w:val="both"/>
                    <w:rPr>
                      <w:rFonts w:hint="eastAsia" w:ascii="Times New Roman" w:hAnsi="Times New Roman" w:cs="Times New Roman"/>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本项目过胶工序、裱糊工序和印刷工序，过胶、裱糊及印刷均在封闭生产车间内进行，水性胶、果冻胶、水性油墨密封罐装，储存于原料区，原料区设置于封闭式生产车间内。</w:t>
                  </w:r>
                  <w:r>
                    <w:rPr>
                      <w:rFonts w:hint="eastAsia" w:ascii="Times New Roman" w:hAnsi="Times New Roman" w:cs="Times New Roman"/>
                      <w:color w:val="000000" w:themeColor="text1"/>
                      <w:sz w:val="21"/>
                      <w:szCs w:val="21"/>
                      <w:lang w:eastAsia="zh-CN"/>
                      <w14:textFill>
                        <w14:solidFill>
                          <w14:schemeClr w14:val="tx1"/>
                        </w14:solidFill>
                      </w14:textFill>
                    </w:rPr>
                    <w:t>废气产生设施上方设置集气罩收集后采用光氧催化活性炭一体机后经15m排气筒排放。</w:t>
                  </w:r>
                </w:p>
              </w:tc>
              <w:tc>
                <w:tcPr>
                  <w:tcW w:w="481" w:type="pct"/>
                  <w:noWrap w:val="0"/>
                  <w:vAlign w:val="center"/>
                </w:tcPr>
                <w:p>
                  <w:pPr>
                    <w:keepNext/>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6" w:space="0"/>
                </w:tblBorders>
                <w:tblCellMar>
                  <w:top w:w="0" w:type="dxa"/>
                  <w:left w:w="108" w:type="dxa"/>
                  <w:bottom w:w="0" w:type="dxa"/>
                  <w:right w:w="108" w:type="dxa"/>
                </w:tblCellMar>
              </w:tblPrEx>
              <w:trPr>
                <w:trHeight w:val="544" w:hRule="atLeast"/>
              </w:trPr>
              <w:tc>
                <w:tcPr>
                  <w:tcW w:w="910" w:type="pct"/>
                  <w:noWrap w:val="0"/>
                  <w:vAlign w:val="center"/>
                </w:tcPr>
                <w:p>
                  <w:pPr>
                    <w:pStyle w:val="128"/>
                    <w:keepNext/>
                    <w:rPr>
                      <w:rFonts w:ascii="Times New Roman" w:hAnsi="Times New Roman"/>
                      <w:iCs/>
                      <w:color w:val="000000" w:themeColor="text1"/>
                      <w:szCs w:val="21"/>
                      <w:lang w:eastAsia="zh-CN"/>
                      <w14:textFill>
                        <w14:solidFill>
                          <w14:schemeClr w14:val="tx1"/>
                        </w14:solidFill>
                      </w14:textFill>
                    </w:rPr>
                  </w:pPr>
                  <w:r>
                    <w:rPr>
                      <w:rFonts w:hint="eastAsia" w:ascii="Times New Roman" w:hAnsi="Times New Roman"/>
                      <w:iCs/>
                      <w:color w:val="000000" w:themeColor="text1"/>
                      <w:szCs w:val="21"/>
                      <w:lang w:eastAsia="zh-CN"/>
                      <w14:textFill>
                        <w14:solidFill>
                          <w14:schemeClr w14:val="tx1"/>
                        </w14:solidFill>
                      </w14:textFill>
                    </w:rPr>
                    <w:t>《</w:t>
                  </w:r>
                  <w:r>
                    <w:rPr>
                      <w:rFonts w:ascii="Times New Roman" w:hAnsi="Times New Roman"/>
                      <w:iCs/>
                      <w:color w:val="000000" w:themeColor="text1"/>
                      <w:szCs w:val="21"/>
                      <w:lang w:eastAsia="zh-CN"/>
                      <w14:textFill>
                        <w14:solidFill>
                          <w14:schemeClr w14:val="tx1"/>
                        </w14:solidFill>
                      </w14:textFill>
                    </w:rPr>
                    <w:t>挥发性有机物（VOCs）污染防治技术政策</w:t>
                  </w:r>
                  <w:r>
                    <w:rPr>
                      <w:rFonts w:hint="eastAsia" w:ascii="Times New Roman" w:hAnsi="Times New Roman"/>
                      <w:iCs/>
                      <w:color w:val="000000" w:themeColor="text1"/>
                      <w:szCs w:val="21"/>
                      <w:lang w:eastAsia="zh-CN"/>
                      <w14:textFill>
                        <w14:solidFill>
                          <w14:schemeClr w14:val="tx1"/>
                        </w14:solidFill>
                      </w14:textFill>
                    </w:rPr>
                    <w:t>》</w:t>
                  </w:r>
                </w:p>
              </w:tc>
              <w:tc>
                <w:tcPr>
                  <w:tcW w:w="2141" w:type="pct"/>
                  <w:noWrap w:val="0"/>
                  <w:vAlign w:val="top"/>
                </w:tcPr>
                <w:p>
                  <w:pPr>
                    <w:keepNext/>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鼓励在人造板、制鞋、皮革制品、包装材料等粘合过程中使用水基型、热熔型等环保型胶粘剂，在复合膜的生产中推广无溶剂复合及共挤出复合技术。</w:t>
                  </w:r>
                </w:p>
                <w:p>
                  <w:pPr>
                    <w:keepNext/>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含VOCs产品的使用过程中，应采取废气收集措施，提高废气收集效率，减少废气的无组织排放与逸散，并对收集后的废气进行回收或处理后达标排放。</w:t>
                  </w:r>
                </w:p>
              </w:tc>
              <w:tc>
                <w:tcPr>
                  <w:tcW w:w="1466" w:type="pct"/>
                  <w:noWrap w:val="0"/>
                  <w:vAlign w:val="center"/>
                </w:tcPr>
                <w:p>
                  <w:pPr>
                    <w:pStyle w:val="128"/>
                    <w:keepNext/>
                    <w:jc w:val="both"/>
                    <w:rPr>
                      <w:rFonts w:hint="eastAsia" w:ascii="Times New Roman" w:hAnsi="Times New Roman" w:cs="Times New Roman"/>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本项目过胶工序、裱糊工序和印刷工序，过胶、裱糊及印刷均在封闭生产车间内进行，水性胶、果冻胶、水性油墨密封罐装，储存于原料区，原料区设置于封闭式生产车间内。</w:t>
                  </w:r>
                  <w:r>
                    <w:rPr>
                      <w:rFonts w:hint="eastAsia" w:ascii="Times New Roman" w:hAnsi="Times New Roman" w:cs="Times New Roman"/>
                      <w:color w:val="000000" w:themeColor="text1"/>
                      <w:sz w:val="21"/>
                      <w:szCs w:val="21"/>
                      <w:lang w:eastAsia="zh-CN"/>
                      <w14:textFill>
                        <w14:solidFill>
                          <w14:schemeClr w14:val="tx1"/>
                        </w14:solidFill>
                      </w14:textFill>
                    </w:rPr>
                    <w:t>废气产生设施上方设置集气罩收集后采用光氧催化活性炭一体机后经15m排气筒排放。</w:t>
                  </w:r>
                </w:p>
              </w:tc>
              <w:tc>
                <w:tcPr>
                  <w:tcW w:w="481" w:type="pct"/>
                  <w:noWrap w:val="0"/>
                  <w:vAlign w:val="center"/>
                </w:tcPr>
                <w:p>
                  <w:pPr>
                    <w:keepNext/>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6" w:space="0"/>
                </w:tblBorders>
                <w:tblCellMar>
                  <w:top w:w="0" w:type="dxa"/>
                  <w:left w:w="108" w:type="dxa"/>
                  <w:bottom w:w="0" w:type="dxa"/>
                  <w:right w:w="108" w:type="dxa"/>
                </w:tblCellMar>
              </w:tblPrEx>
              <w:trPr>
                <w:trHeight w:val="544" w:hRule="atLeast"/>
              </w:trPr>
              <w:tc>
                <w:tcPr>
                  <w:tcW w:w="910" w:type="pct"/>
                  <w:vMerge w:val="restart"/>
                  <w:noWrap w:val="0"/>
                  <w:vAlign w:val="center"/>
                </w:tcPr>
                <w:p>
                  <w:pPr>
                    <w:pStyle w:val="128"/>
                    <w:keepNext/>
                    <w:rPr>
                      <w:rFonts w:hint="eastAsia" w:ascii="Times New Roman" w:hAnsi="Times New Roman"/>
                      <w:iCs/>
                      <w:color w:val="000000" w:themeColor="text1"/>
                      <w:szCs w:val="21"/>
                      <w:lang w:eastAsia="zh-CN"/>
                      <w14:textFill>
                        <w14:solidFill>
                          <w14:schemeClr w14:val="tx1"/>
                        </w14:solidFill>
                      </w14:textFill>
                    </w:rPr>
                  </w:pPr>
                  <w:r>
                    <w:rPr>
                      <w:rFonts w:hint="eastAsia" w:ascii="Times New Roman" w:hAnsi="Times New Roman"/>
                      <w:iCs/>
                      <w:color w:val="000000" w:themeColor="text1"/>
                      <w:szCs w:val="21"/>
                      <w:lang w:eastAsia="zh-CN"/>
                      <w14:textFill>
                        <w14:solidFill>
                          <w14:schemeClr w14:val="tx1"/>
                        </w14:solidFill>
                      </w14:textFill>
                    </w:rPr>
                    <w:t>《关于加快解决当前挥发性有机物治理突出问题的通知》</w:t>
                  </w:r>
                </w:p>
                <w:p>
                  <w:pPr>
                    <w:pStyle w:val="128"/>
                    <w:keepNext/>
                    <w:rPr>
                      <w:rFonts w:hint="eastAsia" w:ascii="Times New Roman" w:hAnsi="Times New Roman"/>
                      <w:iCs/>
                      <w:color w:val="000000" w:themeColor="text1"/>
                      <w:szCs w:val="21"/>
                      <w:lang w:eastAsia="zh-CN"/>
                      <w14:textFill>
                        <w14:solidFill>
                          <w14:schemeClr w14:val="tx1"/>
                        </w14:solidFill>
                      </w14:textFill>
                    </w:rPr>
                  </w:pPr>
                </w:p>
              </w:tc>
              <w:tc>
                <w:tcPr>
                  <w:tcW w:w="2141" w:type="pct"/>
                  <w:noWrap w:val="0"/>
                  <w:vAlign w:val="top"/>
                </w:tcPr>
                <w:p>
                  <w:pPr>
                    <w:widowControl/>
                    <w:jc w:val="left"/>
                    <w:rPr>
                      <w:rFonts w:hint="eastAsia" w:ascii="宋体" w:hAnsi="宋体" w:cs="宋体"/>
                      <w:color w:val="000000" w:themeColor="text1"/>
                      <w:szCs w:val="21"/>
                      <w14:textFill>
                        <w14:solidFill>
                          <w14:schemeClr w14:val="tx1"/>
                        </w14:solidFill>
                      </w14:textFill>
                    </w:rPr>
                  </w:pPr>
                  <w:r>
                    <w:rPr>
                      <w:rFonts w:hint="eastAsia" w:ascii="宋体" w:hAnsi="宋体" w:cs="宋体"/>
                      <w:b/>
                      <w:bCs/>
                      <w:color w:val="000000" w:themeColor="text1"/>
                      <w:kern w:val="0"/>
                      <w:szCs w:val="21"/>
                      <w:lang w:bidi="ar"/>
                      <w14:textFill>
                        <w14:solidFill>
                          <w14:schemeClr w14:val="tx1"/>
                        </w14:solidFill>
                      </w14:textFill>
                    </w:rPr>
                    <w:t>治理要求。</w:t>
                  </w:r>
                  <w:r>
                    <w:rPr>
                      <w:rFonts w:hint="eastAsia" w:ascii="宋体" w:hAnsi="宋体" w:cs="宋体"/>
                      <w:color w:val="000000" w:themeColor="text1"/>
                      <w:kern w:val="0"/>
                      <w:szCs w:val="21"/>
                      <w:lang w:bidi="ar"/>
                      <w14:textFill>
                        <w14:solidFill>
                          <w14:schemeClr w14:val="tx1"/>
                        </w14:solidFill>
                      </w14:textFill>
                    </w:rPr>
                    <w:t xml:space="preserve">新建治理设施或对现有治理设施实施改造，应依据排放废气特征、VOCs 组分及浓度、生产工况等，合理选择治理技术；对治理难度大、单一治理工艺难以稳定达标的，宜采用多种技术的组合工艺；除恶臭异味治理外，一般不使用低温等离子、光催化、 </w:t>
                  </w:r>
                </w:p>
                <w:p>
                  <w:pPr>
                    <w:widowControl/>
                    <w:jc w:val="left"/>
                    <w:rPr>
                      <w:rFonts w:hint="eastAsia"/>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光氧化等技术。</w:t>
                  </w:r>
                </w:p>
              </w:tc>
              <w:tc>
                <w:tcPr>
                  <w:tcW w:w="1466" w:type="pct"/>
                  <w:vMerge w:val="restart"/>
                  <w:noWrap w:val="0"/>
                  <w:vAlign w:val="center"/>
                </w:tcPr>
                <w:p>
                  <w:pPr>
                    <w:pStyle w:val="128"/>
                    <w:keepNext/>
                    <w:jc w:val="both"/>
                    <w:rPr>
                      <w:rFonts w:ascii="Times New Roman" w:hAnsi="Times New Roman" w:cs="Times New Roman"/>
                      <w:color w:val="000000" w:themeColor="text1"/>
                      <w:sz w:val="21"/>
                      <w:szCs w:val="21"/>
                      <w:lang w:eastAsia="zh-CN"/>
                      <w14:textFill>
                        <w14:solidFill>
                          <w14:schemeClr w14:val="tx1"/>
                        </w14:solidFill>
                      </w14:textFill>
                    </w:rPr>
                  </w:pPr>
                  <w:r>
                    <w:rPr>
                      <w:rFonts w:ascii="Times New Roman" w:hAnsi="Times New Roman" w:cs="Times New Roman"/>
                      <w:color w:val="000000" w:themeColor="text1"/>
                      <w:sz w:val="21"/>
                      <w:szCs w:val="21"/>
                      <w:lang w:eastAsia="zh-CN"/>
                      <w14:textFill>
                        <w14:solidFill>
                          <w14:schemeClr w14:val="tx1"/>
                        </w14:solidFill>
                      </w14:textFill>
                    </w:rPr>
                    <w:t>废气产生设施上方设置集气罩收集（距集气罩开口面最远处的VOCs无组织排放位置，控制风速不低于0.3米/秒）后采用</w:t>
                  </w:r>
                  <w:r>
                    <w:rPr>
                      <w:rFonts w:hint="eastAsia" w:ascii="Times New Roman" w:hAnsi="Times New Roman" w:cs="Times New Roman"/>
                      <w:color w:val="000000" w:themeColor="text1"/>
                      <w:sz w:val="21"/>
                      <w:szCs w:val="21"/>
                      <w:lang w:eastAsia="zh-CN"/>
                      <w14:textFill>
                        <w14:solidFill>
                          <w14:schemeClr w14:val="tx1"/>
                        </w14:solidFill>
                      </w14:textFill>
                    </w:rPr>
                    <w:t>光氧催化活性炭一体机</w:t>
                  </w:r>
                  <w:r>
                    <w:rPr>
                      <w:rFonts w:ascii="Times New Roman" w:hAnsi="Times New Roman" w:cs="Times New Roman"/>
                      <w:color w:val="000000" w:themeColor="text1"/>
                      <w:sz w:val="21"/>
                      <w:szCs w:val="21"/>
                      <w:lang w:eastAsia="zh-CN"/>
                      <w14:textFill>
                        <w14:solidFill>
                          <w14:schemeClr w14:val="tx1"/>
                        </w14:solidFill>
                      </w14:textFill>
                    </w:rPr>
                    <w:t>后经15m排气筒排放。本次环评要求建设单位采用的</w:t>
                  </w:r>
                  <w:r>
                    <w:rPr>
                      <w:rFonts w:hint="eastAsia" w:ascii="Times New Roman" w:hAnsi="Times New Roman" w:cs="Times New Roman"/>
                      <w:color w:val="000000" w:themeColor="text1"/>
                      <w:sz w:val="21"/>
                      <w:szCs w:val="21"/>
                      <w:lang w:eastAsia="zh-CN"/>
                      <w14:textFill>
                        <w14:solidFill>
                          <w14:schemeClr w14:val="tx1"/>
                        </w14:solidFill>
                      </w14:textFill>
                    </w:rPr>
                    <w:t>活性炭装置</w:t>
                  </w:r>
                  <w:r>
                    <w:rPr>
                      <w:rFonts w:ascii="Times New Roman" w:hAnsi="Times New Roman" w:cs="Times New Roman"/>
                      <w:color w:val="000000" w:themeColor="text1"/>
                      <w:sz w:val="21"/>
                      <w:szCs w:val="21"/>
                      <w:lang w:eastAsia="zh-CN"/>
                      <w14:textFill>
                        <w14:solidFill>
                          <w14:schemeClr w14:val="tx1"/>
                        </w14:solidFill>
                      </w14:textFill>
                    </w:rPr>
                    <w:t>满足相关碘值要求（</w:t>
                  </w:r>
                  <w:r>
                    <w:rPr>
                      <w:rFonts w:ascii="Times New Roman" w:hAnsi="Times New Roman" w:cs="Times New Roman"/>
                      <w:color w:val="000000" w:themeColor="text1"/>
                      <w:sz w:val="21"/>
                      <w:szCs w:val="21"/>
                      <w:lang w:eastAsia="zh-CN" w:bidi="ar"/>
                      <w14:textFill>
                        <w14:solidFill>
                          <w14:schemeClr w14:val="tx1"/>
                        </w14:solidFill>
                      </w14:textFill>
                    </w:rPr>
                    <w:t>碘值不低于800毫克/克</w:t>
                  </w:r>
                  <w:r>
                    <w:rPr>
                      <w:rFonts w:ascii="Times New Roman" w:hAnsi="Times New Roman" w:cs="Times New Roman"/>
                      <w:color w:val="000000" w:themeColor="text1"/>
                      <w:sz w:val="21"/>
                      <w:szCs w:val="21"/>
                      <w:lang w:eastAsia="zh-CN"/>
                      <w14:textFill>
                        <w14:solidFill>
                          <w14:schemeClr w14:val="tx1"/>
                        </w14:solidFill>
                      </w14:textFill>
                    </w:rPr>
                    <w:t>），采用高效合格的</w:t>
                  </w:r>
                  <w:r>
                    <w:rPr>
                      <w:rFonts w:hint="eastAsia" w:ascii="Times New Roman" w:hAnsi="Times New Roman" w:cs="Times New Roman"/>
                      <w:color w:val="000000" w:themeColor="text1"/>
                      <w:sz w:val="21"/>
                      <w:szCs w:val="21"/>
                      <w:lang w:eastAsia="zh-CN"/>
                      <w14:textFill>
                        <w14:solidFill>
                          <w14:schemeClr w14:val="tx1"/>
                        </w14:solidFill>
                      </w14:textFill>
                    </w:rPr>
                    <w:t>活性炭装置</w:t>
                  </w:r>
                  <w:r>
                    <w:rPr>
                      <w:rFonts w:ascii="Times New Roman" w:hAnsi="Times New Roman" w:cs="Times New Roman"/>
                      <w:color w:val="000000" w:themeColor="text1"/>
                      <w:sz w:val="21"/>
                      <w:szCs w:val="21"/>
                      <w:lang w:eastAsia="zh-CN"/>
                      <w14:textFill>
                        <w14:solidFill>
                          <w14:schemeClr w14:val="tx1"/>
                        </w14:solidFill>
                      </w14:textFill>
                    </w:rPr>
                    <w:t>。</w:t>
                  </w:r>
                </w:p>
              </w:tc>
              <w:tc>
                <w:tcPr>
                  <w:tcW w:w="481" w:type="pct"/>
                  <w:noWrap w:val="0"/>
                  <w:vAlign w:val="center"/>
                </w:tcPr>
                <w:p>
                  <w:pPr>
                    <w:keepNext/>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6" w:space="0"/>
                </w:tblBorders>
                <w:tblCellMar>
                  <w:top w:w="0" w:type="dxa"/>
                  <w:left w:w="108" w:type="dxa"/>
                  <w:bottom w:w="0" w:type="dxa"/>
                  <w:right w:w="108" w:type="dxa"/>
                </w:tblCellMar>
              </w:tblPrEx>
              <w:trPr>
                <w:trHeight w:val="544" w:hRule="atLeast"/>
              </w:trPr>
              <w:tc>
                <w:tcPr>
                  <w:tcW w:w="910" w:type="pct"/>
                  <w:vMerge w:val="continue"/>
                  <w:noWrap w:val="0"/>
                  <w:vAlign w:val="center"/>
                </w:tcPr>
                <w:p>
                  <w:pPr>
                    <w:pStyle w:val="128"/>
                    <w:keepNext/>
                    <w:rPr>
                      <w:rFonts w:hint="eastAsia" w:ascii="Times New Roman" w:hAnsi="Times New Roman"/>
                      <w:iCs/>
                      <w:color w:val="000000" w:themeColor="text1"/>
                      <w:szCs w:val="21"/>
                      <w:lang w:eastAsia="zh-CN"/>
                      <w14:textFill>
                        <w14:solidFill>
                          <w14:schemeClr w14:val="tx1"/>
                        </w14:solidFill>
                      </w14:textFill>
                    </w:rPr>
                  </w:pPr>
                </w:p>
              </w:tc>
              <w:tc>
                <w:tcPr>
                  <w:tcW w:w="2141" w:type="pct"/>
                  <w:noWrap w:val="0"/>
                  <w:vAlign w:val="top"/>
                </w:tcPr>
                <w:p>
                  <w:pPr>
                    <w:widowControl/>
                    <w:jc w:val="left"/>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采用二级活性炭装置吸附工艺的企业，应根据废气排放特征，按照相关 工程技术规范设计净化工艺和设备，使废气在吸附装置中有足够的 停留时间，选择符合相关产品质量标准的二级活性炭装置，并足额充填、及 时更换。采用颗粒二级活性炭装置作为吸附剂时，其碘值不宜低于800mg/g；采用蜂窝二级活性炭装置作为吸附剂时，其碘值不宜低于 650mg/g；采用活性 炭纤维作为吸附剂时，其比表面积不低于 1100m</w:t>
                  </w:r>
                  <w:r>
                    <w:rPr>
                      <w:rFonts w:hint="eastAsia" w:ascii="宋体" w:hAnsi="宋体" w:cs="宋体"/>
                      <w:color w:val="000000" w:themeColor="text1"/>
                      <w:kern w:val="0"/>
                      <w:szCs w:val="21"/>
                      <w:vertAlign w:val="superscript"/>
                      <w:lang w:bidi="ar"/>
                      <w14:textFill>
                        <w14:solidFill>
                          <w14:schemeClr w14:val="tx1"/>
                        </w14:solidFill>
                      </w14:textFill>
                    </w:rPr>
                    <w:t>2</w:t>
                  </w:r>
                  <w:r>
                    <w:rPr>
                      <w:rFonts w:hint="eastAsia" w:ascii="宋体" w:hAnsi="宋体" w:cs="宋体"/>
                      <w:color w:val="000000" w:themeColor="text1"/>
                      <w:kern w:val="0"/>
                      <w:szCs w:val="21"/>
                      <w:lang w:bidi="ar"/>
                      <w14:textFill>
                        <w14:solidFill>
                          <w14:schemeClr w14:val="tx1"/>
                        </w14:solidFill>
                      </w14:textFill>
                    </w:rPr>
                    <w:t>/g（BET 法）。一次 性二级活性炭装置吸附工艺宜采用颗粒二级活性炭装置作为吸附剂。二级活性炭装置、二级活性炭装置 纤维产品销售时应提供产品质量证明材料。</w:t>
                  </w:r>
                </w:p>
              </w:tc>
              <w:tc>
                <w:tcPr>
                  <w:tcW w:w="1466" w:type="pct"/>
                  <w:vMerge w:val="continue"/>
                  <w:noWrap w:val="0"/>
                  <w:vAlign w:val="center"/>
                </w:tcPr>
                <w:p>
                  <w:pPr>
                    <w:pStyle w:val="128"/>
                    <w:keepNext/>
                    <w:jc w:val="both"/>
                    <w:rPr>
                      <w:rFonts w:hint="eastAsia" w:ascii="Times New Roman" w:hAnsi="Times New Roman" w:cs="Times New Roman"/>
                      <w:color w:val="000000" w:themeColor="text1"/>
                      <w:sz w:val="21"/>
                      <w:szCs w:val="21"/>
                      <w:lang w:eastAsia="zh-CN"/>
                      <w14:textFill>
                        <w14:solidFill>
                          <w14:schemeClr w14:val="tx1"/>
                        </w14:solidFill>
                      </w14:textFill>
                    </w:rPr>
                  </w:pPr>
                </w:p>
              </w:tc>
              <w:tc>
                <w:tcPr>
                  <w:tcW w:w="481" w:type="pct"/>
                  <w:noWrap w:val="0"/>
                  <w:vAlign w:val="center"/>
                </w:tcPr>
                <w:p>
                  <w:pPr>
                    <w:keepNext/>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6" w:space="0"/>
                </w:tblBorders>
                <w:tblCellMar>
                  <w:top w:w="0" w:type="dxa"/>
                  <w:left w:w="108" w:type="dxa"/>
                  <w:bottom w:w="0" w:type="dxa"/>
                  <w:right w:w="108" w:type="dxa"/>
                </w:tblCellMar>
              </w:tblPrEx>
              <w:trPr>
                <w:trHeight w:val="544" w:hRule="atLeast"/>
              </w:trPr>
              <w:tc>
                <w:tcPr>
                  <w:tcW w:w="910" w:type="pct"/>
                  <w:noWrap w:val="0"/>
                  <w:vAlign w:val="center"/>
                </w:tcPr>
                <w:p>
                  <w:pPr>
                    <w:pStyle w:val="128"/>
                    <w:keepNext/>
                    <w:rPr>
                      <w:rFonts w:hint="eastAsia" w:ascii="Times New Roman" w:hAnsi="Times New Roman"/>
                      <w:iCs/>
                      <w:color w:val="000000" w:themeColor="text1"/>
                      <w:szCs w:val="21"/>
                      <w:lang w:eastAsia="zh-CN"/>
                      <w14:textFill>
                        <w14:solidFill>
                          <w14:schemeClr w14:val="tx1"/>
                        </w14:solidFill>
                      </w14:textFill>
                    </w:rPr>
                  </w:pPr>
                  <w:r>
                    <w:rPr>
                      <w:rFonts w:hint="eastAsia" w:ascii="Times New Roman" w:hAnsi="Times New Roman"/>
                      <w:iCs/>
                      <w:color w:val="000000" w:themeColor="text1"/>
                      <w:szCs w:val="21"/>
                      <w:lang w:eastAsia="zh-CN"/>
                      <w14:textFill>
                        <w14:solidFill>
                          <w14:schemeClr w14:val="tx1"/>
                        </w14:solidFill>
                      </w14:textFill>
                    </w:rPr>
                    <w:t>《2020年挥发性有机物治理攻坚方案》（环大气[2020]33号）</w:t>
                  </w:r>
                </w:p>
              </w:tc>
              <w:tc>
                <w:tcPr>
                  <w:tcW w:w="2141" w:type="pct"/>
                  <w:noWrap w:val="0"/>
                  <w:vAlign w:val="top"/>
                </w:tcPr>
                <w:p>
                  <w:pPr>
                    <w:widowControl/>
                    <w:jc w:val="left"/>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按照“应收尽收”的原则提升废气收集率。推动取消废气排放系统旁路，因安全生产等原因必须保留的，应将保留旁路清单报当地生态环境部门，旁路在非紧急情况下保持关闭，并通过铅封、安装自动监控设施、流量计等方式加强监管，开启后应及时向当地生态环境部门报告，做好台账记录。将无组织排放转变为有组织排放进行控制，优先采用密闭设备、在密闭空间中操作或采用全密闭集气罩收集方式；对于采用局部集气罩的，应根据废气排放特点合理选择收集点位，距集气罩开口面最远处的VOCs无组织排放位置，控制风速不低于0.3米/秒，达不到要求的通过更换大功率风机、增设烟道风机、增加垂帘等方式及时改造；加强生产车间密闭管理，在符合安全生产、职业卫生相关规定前提下，采用自动卷帘门、密闭性好的塑钢门窗等，在非必要时保持关闭。按照与生产设备“同启同停”的原则提升治理设施运行率。根据处理工艺要求，在处理设施达到正常运行条件后方可启动生产设备，在生产设备停止、残留VOCs废气收集处理完毕后，方可停运处理设施。VOCs废气处理系统发生故障或检修时，对应生产工艺设备应停止运行，待检修完毕后同步投入使用；因安全等因素生产工艺设备不能停止或不能及时停止运行的，应设置废气应急处理设施或采取其他替代措施。按照“适宜高效”的原则提高治理设施去除率，不得稀释排放。企业新建治污设施或对现有治污设施实施改造，应依据排放废气特征、VOCs组分及浓度、生产工况等，合理选择治理技术，对治理难度大、单一治理工艺难以稳定达标的，要采用多种技术的组合工艺。采用二级活性炭装置吸附技术的，应选择碘值不低于800毫克/克的二级活性炭装置，并按设计要求足量添加、及时更换。</w:t>
                  </w:r>
                </w:p>
                <w:p>
                  <w:pPr>
                    <w:widowControl/>
                    <w:jc w:val="left"/>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除恶臭异味治理外，一般不采用低温等离子、光催化、光氧化等技术。</w:t>
                  </w:r>
                </w:p>
              </w:tc>
              <w:tc>
                <w:tcPr>
                  <w:tcW w:w="1466" w:type="pct"/>
                  <w:noWrap w:val="0"/>
                  <w:vAlign w:val="center"/>
                </w:tcPr>
                <w:p>
                  <w:pPr>
                    <w:pStyle w:val="128"/>
                    <w:keepNext/>
                    <w:jc w:val="both"/>
                    <w:rPr>
                      <w:rFonts w:ascii="Times New Roman" w:hAnsi="Times New Roman" w:cs="Times New Roman"/>
                      <w:color w:val="000000" w:themeColor="text1"/>
                      <w:sz w:val="21"/>
                      <w:szCs w:val="21"/>
                      <w:lang w:eastAsia="zh-CN"/>
                      <w14:textFill>
                        <w14:solidFill>
                          <w14:schemeClr w14:val="tx1"/>
                        </w14:solidFill>
                      </w14:textFill>
                    </w:rPr>
                  </w:pPr>
                  <w:r>
                    <w:rPr>
                      <w:rFonts w:ascii="Times New Roman" w:hAnsi="Times New Roman" w:cs="Times New Roman"/>
                      <w:color w:val="000000" w:themeColor="text1"/>
                      <w:sz w:val="21"/>
                      <w:szCs w:val="21"/>
                      <w:lang w:eastAsia="zh-CN"/>
                      <w14:textFill>
                        <w14:solidFill>
                          <w14:schemeClr w14:val="tx1"/>
                        </w14:solidFill>
                      </w14:textFill>
                    </w:rPr>
                    <w:t>废气产生设施上方设置集气罩收集（距集气罩开口面最远处的VOCs无组织排放位置，控制风速不低于0.3米/秒）后采用</w:t>
                  </w:r>
                  <w:r>
                    <w:rPr>
                      <w:rFonts w:hint="eastAsia" w:ascii="Times New Roman" w:hAnsi="Times New Roman" w:cs="Times New Roman"/>
                      <w:color w:val="000000" w:themeColor="text1"/>
                      <w:sz w:val="21"/>
                      <w:szCs w:val="21"/>
                      <w:lang w:eastAsia="zh-CN"/>
                      <w14:textFill>
                        <w14:solidFill>
                          <w14:schemeClr w14:val="tx1"/>
                        </w14:solidFill>
                      </w14:textFill>
                    </w:rPr>
                    <w:t>光氧催化活性炭一体机</w:t>
                  </w:r>
                  <w:r>
                    <w:rPr>
                      <w:rFonts w:ascii="Times New Roman" w:hAnsi="Times New Roman" w:cs="Times New Roman"/>
                      <w:color w:val="000000" w:themeColor="text1"/>
                      <w:sz w:val="21"/>
                      <w:szCs w:val="21"/>
                      <w:lang w:eastAsia="zh-CN"/>
                      <w14:textFill>
                        <w14:solidFill>
                          <w14:schemeClr w14:val="tx1"/>
                        </w14:solidFill>
                      </w14:textFill>
                    </w:rPr>
                    <w:t>后经15m排气筒排放。本次环评要求建设单位采用的</w:t>
                  </w:r>
                  <w:r>
                    <w:rPr>
                      <w:rFonts w:hint="eastAsia" w:ascii="Times New Roman" w:hAnsi="Times New Roman" w:cs="Times New Roman"/>
                      <w:color w:val="000000" w:themeColor="text1"/>
                      <w:sz w:val="21"/>
                      <w:szCs w:val="21"/>
                      <w:lang w:eastAsia="zh-CN"/>
                      <w14:textFill>
                        <w14:solidFill>
                          <w14:schemeClr w14:val="tx1"/>
                        </w14:solidFill>
                      </w14:textFill>
                    </w:rPr>
                    <w:t>活性炭装置</w:t>
                  </w:r>
                  <w:r>
                    <w:rPr>
                      <w:rFonts w:ascii="Times New Roman" w:hAnsi="Times New Roman" w:cs="Times New Roman"/>
                      <w:color w:val="000000" w:themeColor="text1"/>
                      <w:sz w:val="21"/>
                      <w:szCs w:val="21"/>
                      <w:lang w:eastAsia="zh-CN"/>
                      <w14:textFill>
                        <w14:solidFill>
                          <w14:schemeClr w14:val="tx1"/>
                        </w14:solidFill>
                      </w14:textFill>
                    </w:rPr>
                    <w:t>满足相关碘值要求（</w:t>
                  </w:r>
                  <w:r>
                    <w:rPr>
                      <w:rFonts w:ascii="Times New Roman" w:hAnsi="Times New Roman" w:cs="Times New Roman"/>
                      <w:color w:val="000000" w:themeColor="text1"/>
                      <w:sz w:val="21"/>
                      <w:szCs w:val="21"/>
                      <w:lang w:eastAsia="zh-CN" w:bidi="ar"/>
                      <w14:textFill>
                        <w14:solidFill>
                          <w14:schemeClr w14:val="tx1"/>
                        </w14:solidFill>
                      </w14:textFill>
                    </w:rPr>
                    <w:t>碘值不低于800毫克/克</w:t>
                  </w:r>
                  <w:r>
                    <w:rPr>
                      <w:rFonts w:ascii="Times New Roman" w:hAnsi="Times New Roman" w:cs="Times New Roman"/>
                      <w:color w:val="000000" w:themeColor="text1"/>
                      <w:sz w:val="21"/>
                      <w:szCs w:val="21"/>
                      <w:lang w:eastAsia="zh-CN"/>
                      <w14:textFill>
                        <w14:solidFill>
                          <w14:schemeClr w14:val="tx1"/>
                        </w14:solidFill>
                      </w14:textFill>
                    </w:rPr>
                    <w:t>），采用高效合格的</w:t>
                  </w:r>
                  <w:r>
                    <w:rPr>
                      <w:rFonts w:hint="eastAsia" w:ascii="Times New Roman" w:hAnsi="Times New Roman" w:cs="Times New Roman"/>
                      <w:color w:val="000000" w:themeColor="text1"/>
                      <w:sz w:val="21"/>
                      <w:szCs w:val="21"/>
                      <w:lang w:eastAsia="zh-CN"/>
                      <w14:textFill>
                        <w14:solidFill>
                          <w14:schemeClr w14:val="tx1"/>
                        </w14:solidFill>
                      </w14:textFill>
                    </w:rPr>
                    <w:t>活性炭装置</w:t>
                  </w:r>
                  <w:r>
                    <w:rPr>
                      <w:rFonts w:ascii="Times New Roman" w:hAnsi="Times New Roman" w:cs="Times New Roman"/>
                      <w:color w:val="000000" w:themeColor="text1"/>
                      <w:sz w:val="21"/>
                      <w:szCs w:val="21"/>
                      <w:lang w:eastAsia="zh-CN"/>
                      <w14:textFill>
                        <w14:solidFill>
                          <w14:schemeClr w14:val="tx1"/>
                        </w14:solidFill>
                      </w14:textFill>
                    </w:rPr>
                    <w:t>。</w:t>
                  </w:r>
                </w:p>
                <w:p>
                  <w:pPr>
                    <w:pStyle w:val="128"/>
                    <w:keepNext/>
                    <w:jc w:val="both"/>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本项目有机废气治理采用光氧催化活性炭一体机，属于光氧催化+吸附复合技术，不属于低温等离子、光催化、光氧化等单一技术。</w:t>
                  </w:r>
                </w:p>
              </w:tc>
              <w:tc>
                <w:tcPr>
                  <w:tcW w:w="481" w:type="pct"/>
                  <w:noWrap w:val="0"/>
                  <w:vAlign w:val="center"/>
                </w:tcPr>
                <w:p>
                  <w:pPr>
                    <w:keepNext/>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符合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6" w:space="0"/>
                </w:tblBorders>
                <w:tblCellMar>
                  <w:top w:w="0" w:type="dxa"/>
                  <w:left w:w="108" w:type="dxa"/>
                  <w:bottom w:w="0" w:type="dxa"/>
                  <w:right w:w="108" w:type="dxa"/>
                </w:tblCellMar>
              </w:tblPrEx>
              <w:trPr>
                <w:trHeight w:val="544" w:hRule="atLeast"/>
              </w:trPr>
              <w:tc>
                <w:tcPr>
                  <w:tcW w:w="910" w:type="pct"/>
                  <w:noWrap w:val="0"/>
                  <w:vAlign w:val="center"/>
                </w:tcPr>
                <w:p>
                  <w:pPr>
                    <w:pStyle w:val="128"/>
                    <w:keepNext/>
                    <w:rPr>
                      <w:rFonts w:hint="eastAsia" w:ascii="Times New Roman" w:hAnsi="Times New Roman"/>
                      <w:iCs/>
                      <w:color w:val="000000" w:themeColor="text1"/>
                      <w:szCs w:val="21"/>
                      <w:lang w:eastAsia="zh-CN"/>
                      <w14:textFill>
                        <w14:solidFill>
                          <w14:schemeClr w14:val="tx1"/>
                        </w14:solidFill>
                      </w14:textFill>
                    </w:rPr>
                  </w:pPr>
                  <w:r>
                    <w:rPr>
                      <w:rFonts w:hint="eastAsia" w:ascii="Times New Roman" w:hAnsi="Times New Roman"/>
                      <w:iCs/>
                      <w:color w:val="000000" w:themeColor="text1"/>
                      <w:szCs w:val="21"/>
                      <w:lang w:eastAsia="zh-CN"/>
                      <w14:textFill>
                        <w14:solidFill>
                          <w14:schemeClr w14:val="tx1"/>
                        </w14:solidFill>
                      </w14:textFill>
                    </w:rPr>
                    <w:t>《重点行业挥发性有机物综合治理方案》</w:t>
                  </w:r>
                </w:p>
              </w:tc>
              <w:tc>
                <w:tcPr>
                  <w:tcW w:w="2141" w:type="pct"/>
                  <w:noWrap w:val="0"/>
                  <w:vAlign w:val="top"/>
                </w:tcPr>
                <w:p>
                  <w:pPr>
                    <w:widowControl/>
                    <w:jc w:val="left"/>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通过使用水性、粉末、高固体分、无溶剂、辐射固化等低VOCs含量的涂料，水性、辐射固化、植物基等低VOCs含量的油墨，水基、热熔、无溶剂、辐射固化、改性、生物降解等低VOCs含量的胶粘剂，以及低VOCs含量、低反应活性的清洗剂等，替代溶剂型涂料、油墨、胶粘剂、清洗剂等，从源头减少VOCs产生。工业涂装、包装印刷等行业要加大源头替代力度；</w:t>
                  </w:r>
                </w:p>
                <w:p>
                  <w:pPr>
                    <w:widowControl/>
                    <w:jc w:val="left"/>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加强政策引导。企业采用符合国家有关低VOCs含量产品规定的涂料、油墨、胶粘剂等，排放浓度稳定达标且排放速率、排放绩效等满足相关规定的，相应生产工序可不要求建设末端治理设施。使用的原辅材料VOCs含量（质量比）低于10%的工序，可不要求采取无组织排放收集措施。</w:t>
                  </w:r>
                </w:p>
                <w:p>
                  <w:pPr>
                    <w:widowControl/>
                    <w:jc w:val="left"/>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加强无组织排放控制。加强油墨、稀释剂、胶粘剂、涂布液、清洗剂等含VOCs物料储存、调配、输送、使用等工艺环节VOCs无组织逸散控制。含VOCs物料储存和输送过程应保持密闭。调配应在密闭装置或空间内进行并有效收集，非即用状态应加盖密封。涂布、印刷、覆膜、复合、上光、清洗等含VOCs物料使用过程应采用密闭设备或在密闭空间内操作；无法密闭的，应采取局部气体收集措施，废气排至VOCs废气收集系统。凹版、柔版印刷机宜采用封闭刮刀，或通过安装盖板、改变墨槽开口形状等措施减少墨槽无组织逸散。鼓励重点区域印刷企业对涉VOCs排放车间进行负压改造或局部围风改造。</w:t>
                  </w:r>
                </w:p>
              </w:tc>
              <w:tc>
                <w:tcPr>
                  <w:tcW w:w="1466" w:type="pct"/>
                  <w:noWrap w:val="0"/>
                  <w:vAlign w:val="center"/>
                </w:tcPr>
                <w:p>
                  <w:pPr>
                    <w:pStyle w:val="128"/>
                    <w:keepNext/>
                    <w:jc w:val="both"/>
                    <w:rPr>
                      <w:rFonts w:hint="eastAsia" w:ascii="Times New Roman" w:hAnsi="Times New Roman" w:cs="Times New Roman"/>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本项目过胶工序、裱糊工序和印刷工序，过胶、裱糊及印刷均在封闭生产车间内进行，水性胶、果冻胶、水性油墨密封罐装，储存于原料区，原料区设置于封闭式生产车间内。</w:t>
                  </w:r>
                  <w:r>
                    <w:rPr>
                      <w:rFonts w:hint="eastAsia" w:ascii="Times New Roman" w:hAnsi="Times New Roman" w:cs="Times New Roman"/>
                      <w:color w:val="000000" w:themeColor="text1"/>
                      <w:sz w:val="21"/>
                      <w:szCs w:val="21"/>
                      <w:lang w:eastAsia="zh-CN"/>
                      <w14:textFill>
                        <w14:solidFill>
                          <w14:schemeClr w14:val="tx1"/>
                        </w14:solidFill>
                      </w14:textFill>
                    </w:rPr>
                    <w:t>废气产生设施上方设置集气罩收集后采用光氧催化活性炭一体机后经15m排气筒排放。</w:t>
                  </w:r>
                </w:p>
              </w:tc>
              <w:tc>
                <w:tcPr>
                  <w:tcW w:w="481" w:type="pct"/>
                  <w:noWrap w:val="0"/>
                  <w:vAlign w:val="center"/>
                </w:tcPr>
                <w:p>
                  <w:pPr>
                    <w:keepNext/>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符合</w:t>
                  </w:r>
                </w:p>
              </w:tc>
            </w:tr>
          </w:tbl>
          <w:p>
            <w:pPr>
              <w:widowControl/>
              <w:spacing w:before="120" w:beforeLines="50" w:line="360" w:lineRule="auto"/>
              <w:rPr>
                <w:b/>
                <w:bCs/>
                <w:color w:val="000000" w:themeColor="text1"/>
                <w14:textFill>
                  <w14:solidFill>
                    <w14:schemeClr w14:val="tx1"/>
                  </w14:solidFill>
                </w14:textFill>
              </w:rPr>
            </w:pPr>
            <w:r>
              <w:rPr>
                <w:b/>
                <w:bCs/>
                <w:color w:val="000000" w:themeColor="text1"/>
                <w:kern w:val="0"/>
                <w:sz w:val="24"/>
                <w:lang w:bidi="ar"/>
                <w14:textFill>
                  <w14:solidFill>
                    <w14:schemeClr w14:val="tx1"/>
                  </w14:solidFill>
                </w14:textFill>
              </w:rPr>
              <w:t>4</w:t>
            </w:r>
            <w:r>
              <w:rPr>
                <w:rFonts w:hint="eastAsia" w:ascii="宋体" w:hAnsi="宋体" w:cs="宋体"/>
                <w:b/>
                <w:bCs/>
                <w:color w:val="000000" w:themeColor="text1"/>
                <w:kern w:val="0"/>
                <w:sz w:val="24"/>
                <w:lang w:bidi="ar"/>
                <w14:textFill>
                  <w14:solidFill>
                    <w14:schemeClr w14:val="tx1"/>
                  </w14:solidFill>
                </w14:textFill>
              </w:rPr>
              <w:t>、选址合理性分析</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本项目位于</w:t>
            </w:r>
            <w:r>
              <w:rPr>
                <w:rFonts w:hint="eastAsia"/>
                <w:color w:val="000000" w:themeColor="text1"/>
                <w:sz w:val="24"/>
                <w14:textFill>
                  <w14:solidFill>
                    <w14:schemeClr w14:val="tx1"/>
                  </w14:solidFill>
                </w14:textFill>
              </w:rPr>
              <w:t>新疆维吾尔自治区</w:t>
            </w:r>
            <w:r>
              <w:rPr>
                <w:rFonts w:hint="eastAsia"/>
                <w:color w:val="000000" w:themeColor="text1"/>
                <w:sz w:val="24"/>
                <w:lang w:eastAsia="zh-CN"/>
                <w14:textFill>
                  <w14:solidFill>
                    <w14:schemeClr w14:val="tx1"/>
                  </w14:solidFill>
                </w14:textFill>
              </w:rPr>
              <w:t>喀什经济开发区城北转化加工区岳普湖产业园</w:t>
            </w:r>
            <w:r>
              <w:rPr>
                <w:rFonts w:hint="eastAsia"/>
                <w:color w:val="000000" w:themeColor="text1"/>
                <w:sz w:val="24"/>
                <w14:textFill>
                  <w14:solidFill>
                    <w14:schemeClr w14:val="tx1"/>
                  </w14:solidFill>
                </w14:textFill>
              </w:rPr>
              <w:t>7号、9号厂房内，</w:t>
            </w:r>
            <w:r>
              <w:rPr>
                <w:color w:val="000000" w:themeColor="text1"/>
                <w:sz w:val="24"/>
                <w14:textFill>
                  <w14:solidFill>
                    <w14:schemeClr w14:val="tx1"/>
                  </w14:solidFill>
                </w14:textFill>
              </w:rPr>
              <w:t>项目所在地为工业用地，符合产业园总体发展规划及环境保护的要求。厂房用地面积</w:t>
            </w:r>
            <w:r>
              <w:rPr>
                <w:rFonts w:hint="eastAsia"/>
                <w:color w:val="000000" w:themeColor="text1"/>
                <w:sz w:val="24"/>
                <w14:textFill>
                  <w14:solidFill>
                    <w14:schemeClr w14:val="tx1"/>
                  </w14:solidFill>
                </w14:textFill>
              </w:rPr>
              <w:t>15800</w:t>
            </w:r>
            <w:r>
              <w:rPr>
                <w:color w:val="000000" w:themeColor="text1"/>
                <w:sz w:val="24"/>
                <w14:textFill>
                  <w14:solidFill>
                    <w14:schemeClr w14:val="tx1"/>
                  </w14:solidFill>
                </w14:textFill>
              </w:rPr>
              <w:t>m</w:t>
            </w:r>
            <w:r>
              <w:rPr>
                <w:color w:val="000000" w:themeColor="text1"/>
                <w:sz w:val="24"/>
                <w:vertAlign w:val="superscript"/>
                <w14:textFill>
                  <w14:solidFill>
                    <w14:schemeClr w14:val="tx1"/>
                  </w14:solidFill>
                </w14:textFill>
              </w:rPr>
              <w:t>2</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厂区四周均为空地，</w:t>
            </w:r>
            <w:r>
              <w:rPr>
                <w:color w:val="000000" w:themeColor="text1"/>
                <w:sz w:val="24"/>
                <w14:textFill>
                  <w14:solidFill>
                    <w14:schemeClr w14:val="tx1"/>
                  </w14:solidFill>
                </w14:textFill>
              </w:rPr>
              <w:t>项目区交通方便，公共设施等外部条件供给有保障，可满足本项目建设需求，建厂条件良好，从经济发展角度考虑该厂址是合理可行的。</w:t>
            </w:r>
          </w:p>
          <w:p>
            <w:pPr>
              <w:spacing w:line="48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本项目所在地无生态敏感区、风景名胜区、自然保护区、文化和自然遗产地、文物古迹、军事基地等环境敏感保护目标，本项目所产生的污染物经相关措施处理后均能达标排放，不会对周边环境产生较大影响。周边区域内植被较不发育，植被覆盖率较低，植被群落较单一，野生动物数量较少且种类较单一，无国家和自治区级珍稀濒危保护动植物，项目区及所在区域环境质量现状较好。本项目外环境关系单纯，没有明显的外环境制约因素，且与区域环境具有相容性。</w:t>
            </w:r>
          </w:p>
          <w:p>
            <w:pPr>
              <w:spacing w:line="48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因此，本项目选址基本合理可行</w:t>
            </w:r>
            <w:r>
              <w:rPr>
                <w:rFonts w:hint="eastAsia"/>
                <w:color w:val="000000" w:themeColor="text1"/>
                <w:sz w:val="24"/>
                <w14:textFill>
                  <w14:solidFill>
                    <w14:schemeClr w14:val="tx1"/>
                  </w14:solidFill>
                </w14:textFill>
              </w:rPr>
              <w:t>。</w:t>
            </w:r>
          </w:p>
          <w:p>
            <w:pPr>
              <w:spacing w:line="480" w:lineRule="exact"/>
              <w:ind w:firstLine="480" w:firstLineChars="200"/>
              <w:rPr>
                <w:color w:val="000000" w:themeColor="text1"/>
                <w:sz w:val="24"/>
                <w14:textFill>
                  <w14:solidFill>
                    <w14:schemeClr w14:val="tx1"/>
                  </w14:solidFill>
                </w14:textFill>
              </w:rPr>
            </w:pPr>
          </w:p>
          <w:p>
            <w:pPr>
              <w:spacing w:line="480" w:lineRule="exact"/>
              <w:ind w:firstLine="480" w:firstLineChars="200"/>
              <w:rPr>
                <w:color w:val="000000" w:themeColor="text1"/>
                <w:sz w:val="24"/>
                <w14:textFill>
                  <w14:solidFill>
                    <w14:schemeClr w14:val="tx1"/>
                  </w14:solidFill>
                </w14:textFill>
              </w:rPr>
            </w:pPr>
          </w:p>
          <w:p>
            <w:pPr>
              <w:spacing w:line="480" w:lineRule="exact"/>
              <w:ind w:firstLine="480" w:firstLineChars="200"/>
              <w:rPr>
                <w:color w:val="000000" w:themeColor="text1"/>
                <w:sz w:val="24"/>
                <w14:textFill>
                  <w14:solidFill>
                    <w14:schemeClr w14:val="tx1"/>
                  </w14:solidFill>
                </w14:textFill>
              </w:rPr>
            </w:pPr>
          </w:p>
          <w:p>
            <w:pPr>
              <w:spacing w:line="480" w:lineRule="exact"/>
              <w:ind w:firstLine="480" w:firstLineChars="200"/>
              <w:rPr>
                <w:color w:val="000000" w:themeColor="text1"/>
                <w:sz w:val="24"/>
                <w14:textFill>
                  <w14:solidFill>
                    <w14:schemeClr w14:val="tx1"/>
                  </w14:solidFill>
                </w14:textFill>
              </w:rPr>
            </w:pPr>
          </w:p>
          <w:p>
            <w:pPr>
              <w:spacing w:line="480" w:lineRule="exact"/>
              <w:ind w:firstLine="480" w:firstLineChars="200"/>
              <w:rPr>
                <w:color w:val="000000" w:themeColor="text1"/>
                <w:sz w:val="24"/>
                <w14:textFill>
                  <w14:solidFill>
                    <w14:schemeClr w14:val="tx1"/>
                  </w14:solidFill>
                </w14:textFill>
              </w:rPr>
            </w:pPr>
          </w:p>
          <w:p>
            <w:pPr>
              <w:spacing w:line="480" w:lineRule="exact"/>
              <w:ind w:firstLine="480" w:firstLineChars="200"/>
              <w:rPr>
                <w:color w:val="000000" w:themeColor="text1"/>
                <w:sz w:val="24"/>
                <w14:textFill>
                  <w14:solidFill>
                    <w14:schemeClr w14:val="tx1"/>
                  </w14:solidFill>
                </w14:textFill>
              </w:rPr>
            </w:pPr>
          </w:p>
          <w:p>
            <w:pPr>
              <w:spacing w:line="480" w:lineRule="exact"/>
              <w:ind w:firstLine="480" w:firstLineChars="200"/>
              <w:rPr>
                <w:color w:val="000000" w:themeColor="text1"/>
                <w:sz w:val="24"/>
                <w14:textFill>
                  <w14:solidFill>
                    <w14:schemeClr w14:val="tx1"/>
                  </w14:solidFill>
                </w14:textFill>
              </w:rPr>
            </w:pPr>
          </w:p>
          <w:p>
            <w:pPr>
              <w:spacing w:line="480" w:lineRule="exact"/>
              <w:ind w:firstLine="480" w:firstLineChars="200"/>
              <w:rPr>
                <w:color w:val="000000" w:themeColor="text1"/>
                <w:sz w:val="24"/>
                <w14:textFill>
                  <w14:solidFill>
                    <w14:schemeClr w14:val="tx1"/>
                  </w14:solidFill>
                </w14:textFill>
              </w:rPr>
            </w:pPr>
          </w:p>
          <w:p>
            <w:pPr>
              <w:spacing w:line="480" w:lineRule="exact"/>
              <w:ind w:firstLine="480" w:firstLineChars="200"/>
              <w:rPr>
                <w:color w:val="000000" w:themeColor="text1"/>
                <w:sz w:val="24"/>
                <w14:textFill>
                  <w14:solidFill>
                    <w14:schemeClr w14:val="tx1"/>
                  </w14:solidFill>
                </w14:textFill>
              </w:rPr>
            </w:pPr>
          </w:p>
          <w:p>
            <w:pPr>
              <w:spacing w:line="480" w:lineRule="exact"/>
              <w:ind w:firstLine="480" w:firstLineChars="200"/>
              <w:rPr>
                <w:color w:val="000000" w:themeColor="text1"/>
                <w:sz w:val="24"/>
                <w14:textFill>
                  <w14:solidFill>
                    <w14:schemeClr w14:val="tx1"/>
                  </w14:solidFill>
                </w14:textFill>
              </w:rPr>
            </w:pPr>
          </w:p>
          <w:p>
            <w:pPr>
              <w:spacing w:line="480" w:lineRule="exact"/>
              <w:ind w:firstLine="480" w:firstLineChars="200"/>
              <w:rPr>
                <w:color w:val="000000" w:themeColor="text1"/>
                <w:sz w:val="24"/>
                <w14:textFill>
                  <w14:solidFill>
                    <w14:schemeClr w14:val="tx1"/>
                  </w14:solidFill>
                </w14:textFill>
              </w:rPr>
            </w:pPr>
          </w:p>
          <w:p>
            <w:pPr>
              <w:widowControl/>
              <w:spacing w:line="360" w:lineRule="auto"/>
              <w:rPr>
                <w:color w:val="000000" w:themeColor="text1"/>
                <w:kern w:val="0"/>
                <w:szCs w:val="21"/>
                <w14:textFill>
                  <w14:solidFill>
                    <w14:schemeClr w14:val="tx1"/>
                  </w14:solidFill>
                </w14:textFill>
              </w:rPr>
            </w:pPr>
          </w:p>
        </w:tc>
      </w:tr>
    </w:tbl>
    <w:p>
      <w:pPr>
        <w:spacing w:line="360" w:lineRule="auto"/>
        <w:outlineLvl w:val="0"/>
        <w:rPr>
          <w:rFonts w:eastAsia="黑体"/>
          <w:color w:val="000000" w:themeColor="text1"/>
          <w:sz w:val="30"/>
          <w14:textFill>
            <w14:solidFill>
              <w14:schemeClr w14:val="tx1"/>
            </w14:solidFill>
          </w14:textFill>
        </w:rPr>
        <w:sectPr>
          <w:footerReference r:id="rId5" w:type="default"/>
          <w:pgSz w:w="11906" w:h="16838"/>
          <w:pgMar w:top="1440" w:right="1803" w:bottom="1440" w:left="1803" w:header="851" w:footer="1077" w:gutter="0"/>
          <w:pgBorders>
            <w:top w:val="none" w:sz="0" w:space="0"/>
            <w:left w:val="none" w:sz="0" w:space="0"/>
            <w:bottom w:val="none" w:sz="0" w:space="0"/>
            <w:right w:val="none" w:sz="0" w:space="0"/>
          </w:pgBorders>
          <w:pgNumType w:start="1"/>
          <w:cols w:space="720" w:num="1"/>
          <w:docGrid w:linePitch="312" w:charSpace="0"/>
        </w:sectPr>
      </w:pPr>
    </w:p>
    <w:p>
      <w:pPr>
        <w:pStyle w:val="25"/>
        <w:jc w:val="center"/>
        <w:outlineLvl w:val="0"/>
        <w:rPr>
          <w:rFonts w:ascii="黑体" w:hAnsi="黑体" w:eastAsia="黑体"/>
          <w:snapToGrid w:val="0"/>
          <w:color w:val="000000" w:themeColor="text1"/>
          <w:sz w:val="30"/>
          <w:szCs w:val="30"/>
          <w14:textFill>
            <w14:solidFill>
              <w14:schemeClr w14:val="tx1"/>
            </w14:solidFill>
          </w14:textFill>
        </w:rPr>
      </w:pPr>
      <w:r>
        <w:rPr>
          <w:rFonts w:hint="eastAsia" w:ascii="黑体" w:hAnsi="黑体" w:eastAsia="黑体"/>
          <w:snapToGrid w:val="0"/>
          <w:color w:val="000000" w:themeColor="text1"/>
          <w:sz w:val="30"/>
          <w:szCs w:val="30"/>
          <w14:textFill>
            <w14:solidFill>
              <w14:schemeClr w14:val="tx1"/>
            </w14:solidFill>
          </w14:textFill>
        </w:rPr>
        <w:t>二、建设项目工程分析</w:t>
      </w:r>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47"/>
        <w:gridCol w:w="806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0" w:type="dxa"/>
            <w:noWrap w:val="0"/>
            <w:vAlign w:val="center"/>
          </w:tcPr>
          <w:p>
            <w:pPr>
              <w:pStyle w:val="25"/>
              <w:adjustRightInd w:val="0"/>
              <w:snapToGrid w:val="0"/>
              <w:spacing w:before="0" w:beforeAutospacing="0" w:after="0" w:afterAutospacing="0"/>
              <w:jc w:val="center"/>
              <w:rPr>
                <w:rFonts w:cs="宋体"/>
                <w:color w:val="000000" w:themeColor="text1"/>
                <w:sz w:val="21"/>
                <w:szCs w:val="21"/>
                <w14:textFill>
                  <w14:solidFill>
                    <w14:schemeClr w14:val="tx1"/>
                  </w14:solidFill>
                </w14:textFill>
              </w:rPr>
            </w:pPr>
            <w:r>
              <w:rPr>
                <w:rFonts w:hint="eastAsia" w:cs="宋体"/>
                <w:color w:val="000000" w:themeColor="text1"/>
                <w:szCs w:val="24"/>
                <w14:textFill>
                  <w14:solidFill>
                    <w14:schemeClr w14:val="tx1"/>
                  </w14:solidFill>
                </w14:textFill>
              </w:rPr>
              <w:t>建设内容</w:t>
            </w:r>
          </w:p>
        </w:tc>
        <w:tc>
          <w:tcPr>
            <w:tcW w:w="8360" w:type="dxa"/>
            <w:noWrap w:val="0"/>
            <w:vAlign w:val="top"/>
          </w:tcPr>
          <w:p>
            <w:pPr>
              <w:numPr>
                <w:ilvl w:val="0"/>
                <w:numId w:val="6"/>
              </w:numPr>
              <w:spacing w:line="360" w:lineRule="auto"/>
              <w:ind w:firstLine="482"/>
              <w:rPr>
                <w:rFonts w:hint="eastAsia"/>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项目由来</w:t>
            </w:r>
            <w:r>
              <w:rPr>
                <w:rFonts w:hint="eastAsia"/>
                <w:color w:val="000000" w:themeColor="text1"/>
                <w:sz w:val="24"/>
                <w14:textFill>
                  <w14:solidFill>
                    <w14:schemeClr w14:val="tx1"/>
                  </w14:solidFill>
                </w14:textFill>
              </w:rPr>
              <w:t xml:space="preserve"> </w:t>
            </w:r>
          </w:p>
          <w:p>
            <w:pPr>
              <w:spacing w:line="360" w:lineRule="auto"/>
              <w:ind w:firstLine="480" w:firstLineChars="200"/>
              <w:rPr>
                <w:rFonts w:hint="eastAsia"/>
                <w:color w:val="000000" w:themeColor="text1"/>
                <w:sz w:val="24"/>
                <w:shd w:val="clear" w:color="auto" w:fill="FFFFFF"/>
                <w14:textFill>
                  <w14:solidFill>
                    <w14:schemeClr w14:val="tx1"/>
                  </w14:solidFill>
                </w14:textFill>
              </w:rPr>
            </w:pPr>
            <w:r>
              <w:rPr>
                <w:rFonts w:hint="eastAsia"/>
                <w:color w:val="000000" w:themeColor="text1"/>
                <w:sz w:val="24"/>
                <w:lang w:eastAsia="zh-CN"/>
                <w14:textFill>
                  <w14:solidFill>
                    <w14:schemeClr w14:val="tx1"/>
                  </w14:solidFill>
                </w14:textFill>
              </w:rPr>
              <w:t>新疆渝冠彩印包装科技有限公司</w:t>
            </w:r>
            <w:r>
              <w:rPr>
                <w:rFonts w:hint="eastAsia"/>
                <w:color w:val="000000" w:themeColor="text1"/>
                <w:sz w:val="24"/>
                <w14:textFill>
                  <w14:solidFill>
                    <w14:schemeClr w14:val="tx1"/>
                  </w14:solidFill>
                </w14:textFill>
              </w:rPr>
              <w:t>2022年5月委托新疆启源环境科技有限责任公司编制了《新疆渝冠彩印包装生产线建设项目环境影响报告表》并取得喀什经济开发区规划土地建设保护局《关于对新疆渝冠彩印包装生产线建设项目环境影响报告表的批复》（喀经开规土函【2023】3号）。目前项目已建设完成，因项目增加生产厂房</w:t>
            </w:r>
            <w:r>
              <w:rPr>
                <w:rFonts w:hint="eastAsia"/>
                <w:color w:val="000000" w:themeColor="text1"/>
                <w:sz w:val="24"/>
                <w:lang w:val="en-US" w:eastAsia="zh-CN"/>
                <w14:textFill>
                  <w14:solidFill>
                    <w14:schemeClr w14:val="tx1"/>
                  </w14:solidFill>
                </w14:textFill>
              </w:rPr>
              <w:t>且</w:t>
            </w:r>
            <w:r>
              <w:rPr>
                <w:rFonts w:hint="eastAsia"/>
                <w:color w:val="000000" w:themeColor="text1"/>
                <w:sz w:val="24"/>
                <w14:textFill>
                  <w14:solidFill>
                    <w14:schemeClr w14:val="tx1"/>
                  </w14:solidFill>
                </w14:textFill>
              </w:rPr>
              <w:t>工艺中增加了印刷工序，</w:t>
            </w:r>
            <w:r>
              <w:rPr>
                <w:rFonts w:hint="eastAsia"/>
                <w:color w:val="000000" w:themeColor="text1"/>
                <w:sz w:val="24"/>
                <w:shd w:val="clear" w:color="auto" w:fill="FFFFFF"/>
                <w14:textFill>
                  <w14:solidFill>
                    <w14:schemeClr w14:val="tx1"/>
                  </w14:solidFill>
                </w14:textFill>
              </w:rPr>
              <w:t>根据关于印发《污染影响类建设项目重大变动清单（试行）》的通知（环办环评函〔2020〕688号）及</w:t>
            </w:r>
            <w:r>
              <w:rPr>
                <w:color w:val="000000" w:themeColor="text1"/>
                <w:sz w:val="24"/>
                <w:shd w:val="clear" w:color="auto" w:fill="FFFFFF"/>
                <w14:textFill>
                  <w14:solidFill>
                    <w14:schemeClr w14:val="tx1"/>
                  </w14:solidFill>
                </w14:textFill>
              </w:rPr>
              <w:t>《新疆维吾尔自治区环境影响评价管理中建设项目重大变动界定程序规定》</w:t>
            </w:r>
            <w:r>
              <w:rPr>
                <w:rFonts w:hint="eastAsia"/>
                <w:color w:val="000000" w:themeColor="text1"/>
                <w:sz w:val="24"/>
                <w:shd w:val="clear" w:color="auto" w:fill="FFFFFF"/>
                <w14:textFill>
                  <w14:solidFill>
                    <w14:schemeClr w14:val="tx1"/>
                  </w14:solidFill>
                </w14:textFill>
              </w:rPr>
              <w:t>（</w:t>
            </w:r>
            <w:r>
              <w:rPr>
                <w:color w:val="000000" w:themeColor="text1"/>
                <w:sz w:val="24"/>
                <w:shd w:val="clear" w:color="auto" w:fill="FFFFFF"/>
                <w14:textFill>
                  <w14:solidFill>
                    <w14:schemeClr w14:val="tx1"/>
                  </w14:solidFill>
                </w14:textFill>
              </w:rPr>
              <w:t>新环环评发〔2019〕140号</w:t>
            </w:r>
            <w:r>
              <w:rPr>
                <w:rFonts w:hint="eastAsia"/>
                <w:color w:val="000000" w:themeColor="text1"/>
                <w:sz w:val="24"/>
                <w:shd w:val="clear" w:color="auto" w:fill="FFFFFF"/>
                <w14:textFill>
                  <w14:solidFill>
                    <w14:schemeClr w14:val="tx1"/>
                  </w14:solidFill>
                </w14:textFill>
              </w:rPr>
              <w:t>）本项目涉及</w:t>
            </w:r>
            <w:r>
              <w:rPr>
                <w:rFonts w:hint="eastAsia"/>
                <w:color w:val="000000" w:themeColor="text1"/>
                <w:sz w:val="24"/>
                <w:shd w:val="clear" w:color="auto" w:fill="FFFFFF"/>
                <w:lang w:val="en-US" w:eastAsia="zh-CN"/>
                <w14:textFill>
                  <w14:solidFill>
                    <w14:schemeClr w14:val="tx1"/>
                  </w14:solidFill>
                </w14:textFill>
              </w:rPr>
              <w:t>建设</w:t>
            </w:r>
            <w:r>
              <w:rPr>
                <w:rFonts w:hint="eastAsia"/>
                <w:color w:val="000000" w:themeColor="text1"/>
                <w:sz w:val="24"/>
                <w:shd w:val="clear" w:color="auto" w:fill="FFFFFF"/>
                <w14:textFill>
                  <w14:solidFill>
                    <w14:schemeClr w14:val="tx1"/>
                  </w14:solidFill>
                </w14:textFill>
              </w:rPr>
              <w:t>地点变化及新增生产工艺性质，属于重大变更。</w:t>
            </w:r>
          </w:p>
          <w:p>
            <w:pPr>
              <w:adjustRightInd w:val="0"/>
              <w:snapToGrid w:val="0"/>
              <w:spacing w:line="360" w:lineRule="auto"/>
              <w:ind w:firstLine="480" w:firstLineChars="200"/>
              <w:rPr>
                <w:rFonts w:hint="eastAsia"/>
                <w:color w:val="000000" w:themeColor="text1"/>
                <w:sz w:val="24"/>
                <w:shd w:val="clear" w:color="auto" w:fill="FFFFFF"/>
                <w14:textFill>
                  <w14:solidFill>
                    <w14:schemeClr w14:val="tx1"/>
                  </w14:solidFill>
                </w14:textFill>
              </w:rPr>
            </w:pPr>
            <w:r>
              <w:rPr>
                <w:rFonts w:hint="eastAsia"/>
                <w:color w:val="000000" w:themeColor="text1"/>
                <w:sz w:val="24"/>
                <w:shd w:val="clear" w:color="auto" w:fill="FFFFFF"/>
                <w14:textFill>
                  <w14:solidFill>
                    <w14:schemeClr w14:val="tx1"/>
                  </w14:solidFill>
                </w14:textFill>
              </w:rPr>
              <w:t>根据《中华人民共和国环境影响评价法》第二十四条 建设项目的环境影响评价文件经批准后，建设项目的性质、规模、地点、采用的生产工艺或者防治污染、防治生态破坏的措施发生重大变动的，建设单位应当重新报批建设项目的环境影响评价文件。</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lang w:eastAsia="zh-CN"/>
                <w14:textFill>
                  <w14:solidFill>
                    <w14:schemeClr w14:val="tx1"/>
                  </w14:solidFill>
                </w14:textFill>
              </w:rPr>
              <w:t>新疆渝冠彩印包装科技有限公司</w:t>
            </w:r>
            <w:r>
              <w:rPr>
                <w:rFonts w:hint="eastAsia"/>
                <w:color w:val="000000" w:themeColor="text1"/>
                <w:sz w:val="24"/>
                <w14:textFill>
                  <w14:solidFill>
                    <w14:schemeClr w14:val="tx1"/>
                  </w14:solidFill>
                </w14:textFill>
              </w:rPr>
              <w:t>租赁</w:t>
            </w:r>
            <w:r>
              <w:rPr>
                <w:rFonts w:hint="eastAsia"/>
                <w:color w:val="000000" w:themeColor="text1"/>
                <w:sz w:val="24"/>
                <w:lang w:eastAsia="zh-CN"/>
                <w14:textFill>
                  <w14:solidFill>
                    <w14:schemeClr w14:val="tx1"/>
                  </w14:solidFill>
                </w14:textFill>
              </w:rPr>
              <w:t>喀什经济开发区城北转化加工区岳普湖产业园</w:t>
            </w:r>
            <w:r>
              <w:rPr>
                <w:rFonts w:hint="eastAsia"/>
                <w:color w:val="000000" w:themeColor="text1"/>
                <w:sz w:val="24"/>
                <w14:textFill>
                  <w14:solidFill>
                    <w14:schemeClr w14:val="tx1"/>
                  </w14:solidFill>
                </w14:textFill>
              </w:rPr>
              <w:t>7号、9号厂房用于新疆渝冠彩印包装生产线项目的建设，总占地面积15800m</w:t>
            </w:r>
            <w:r>
              <w:rPr>
                <w:rFonts w:hint="eastAsia"/>
                <w:color w:val="000000" w:themeColor="text1"/>
                <w:sz w:val="24"/>
                <w:vertAlign w:val="superscript"/>
                <w14:textFill>
                  <w14:solidFill>
                    <w14:schemeClr w14:val="tx1"/>
                  </w14:solidFill>
                </w14:textFill>
              </w:rPr>
              <w:t>2</w:t>
            </w:r>
            <w:r>
              <w:rPr>
                <w:rFonts w:hint="eastAsia"/>
                <w:color w:val="000000" w:themeColor="text1"/>
                <w:sz w:val="24"/>
                <w14:textFill>
                  <w14:solidFill>
                    <w14:schemeClr w14:val="tx1"/>
                  </w14:solidFill>
                </w14:textFill>
              </w:rPr>
              <w:t>，拟建设年产量200万件的包装盒生产线一条、100万瓦楞纸箱生产线一条。</w:t>
            </w:r>
          </w:p>
          <w:p>
            <w:pPr>
              <w:widowControl/>
              <w:adjustRightInd w:val="0"/>
              <w:snapToGrid w:val="0"/>
              <w:spacing w:line="360" w:lineRule="auto"/>
              <w:ind w:firstLine="480" w:firstLineChars="200"/>
              <w:jc w:val="left"/>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本项目为包装盒生产项目，主要工艺包括</w:t>
            </w:r>
            <w:r>
              <w:rPr>
                <w:rFonts w:hint="eastAsia"/>
                <w:bCs/>
                <w:color w:val="000000" w:themeColor="text1"/>
                <w:sz w:val="24"/>
                <w:szCs w:val="22"/>
                <w14:textFill>
                  <w14:solidFill>
                    <w14:schemeClr w14:val="tx1"/>
                  </w14:solidFill>
                </w14:textFill>
              </w:rPr>
              <w:t>印刷、切纸、</w:t>
            </w:r>
            <w:r>
              <w:rPr>
                <w:rFonts w:hint="eastAsia"/>
                <w:color w:val="000000" w:themeColor="text1"/>
                <w:sz w:val="24"/>
                <w14:textFill>
                  <w14:solidFill>
                    <w14:schemeClr w14:val="tx1"/>
                  </w14:solidFill>
                </w14:textFill>
              </w:rPr>
              <w:t>过胶、裱糊成型、平整、</w:t>
            </w:r>
            <w:r>
              <w:rPr>
                <w:rFonts w:hint="eastAsia"/>
                <w:bCs/>
                <w:color w:val="000000" w:themeColor="text1"/>
                <w:sz w:val="24"/>
                <w:szCs w:val="22"/>
                <w14:textFill>
                  <w14:solidFill>
                    <w14:schemeClr w14:val="tx1"/>
                  </w14:solidFill>
                </w14:textFill>
              </w:rPr>
              <w:t>模切、V槽</w:t>
            </w:r>
            <w:r>
              <w:rPr>
                <w:rFonts w:hint="eastAsia"/>
                <w:color w:val="000000" w:themeColor="text1"/>
                <w:sz w:val="24"/>
                <w14:textFill>
                  <w14:solidFill>
                    <w14:schemeClr w14:val="tx1"/>
                  </w14:solidFill>
                </w14:textFill>
              </w:rPr>
              <w:t>、打包入库。经查阅《建设项目环境影响评价分类管理名录（2021年版）》，本项目类别属于：十九、造纸和纸制品业22—38.纸制品制造及二十、印刷和记录媒介复制业23—39.印刷，应编制环境影响报告表。</w:t>
            </w:r>
          </w:p>
          <w:p>
            <w:pPr>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表2-1</w:t>
            </w:r>
            <w:r>
              <w:rPr>
                <w:rFonts w:hint="eastAsia"/>
                <w:b/>
                <w:color w:val="000000" w:themeColor="text1"/>
                <w:sz w:val="24"/>
                <w14:textFill>
                  <w14:solidFill>
                    <w14:schemeClr w14:val="tx1"/>
                  </w14:solidFill>
                </w14:textFill>
              </w:rPr>
              <w:t xml:space="preserve">  </w:t>
            </w:r>
            <w:r>
              <w:rPr>
                <w:b/>
                <w:color w:val="000000" w:themeColor="text1"/>
                <w:sz w:val="24"/>
                <w14:textFill>
                  <w14:solidFill>
                    <w14:schemeClr w14:val="tx1"/>
                  </w14:solidFill>
                </w14:textFill>
              </w:rPr>
              <w:t>建设项目环境影响评价分类管理名录（摘录）</w:t>
            </w:r>
          </w:p>
          <w:tbl>
            <w:tblPr>
              <w:tblStyle w:val="30"/>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657"/>
              <w:gridCol w:w="1448"/>
              <w:gridCol w:w="1907"/>
              <w:gridCol w:w="1907"/>
              <w:gridCol w:w="191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7" w:hRule="atLeast"/>
                <w:jc w:val="center"/>
              </w:trPr>
              <w:tc>
                <w:tcPr>
                  <w:tcW w:w="1344" w:type="pct"/>
                  <w:gridSpan w:val="2"/>
                  <w:tcBorders>
                    <w:bottom w:val="single" w:color="auto" w:sz="2" w:space="0"/>
                  </w:tcBorders>
                  <w:noWrap w:val="0"/>
                  <w:vAlign w:val="bottom"/>
                </w:tcPr>
                <w:p>
                  <w:pPr>
                    <w:widowControl/>
                    <w:adjustRightInd w:val="0"/>
                    <w:snapToGrid w:val="0"/>
                    <w:jc w:val="right"/>
                    <w:rPr>
                      <w:b/>
                      <w:bCs/>
                      <w:color w:val="000000" w:themeColor="text1"/>
                      <w:szCs w:val="21"/>
                      <w14:textFill>
                        <w14:solidFill>
                          <w14:schemeClr w14:val="tx1"/>
                        </w14:solidFill>
                      </w14:textFill>
                    </w:rPr>
                  </w:pPr>
                  <w:r>
                    <w:rPr>
                      <w:color w:val="000000" w:themeColor="text1"/>
                      <w:sz w:val="24"/>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-65405</wp:posOffset>
                            </wp:positionH>
                            <wp:positionV relativeFrom="paragraph">
                              <wp:posOffset>6350</wp:posOffset>
                            </wp:positionV>
                            <wp:extent cx="1397000" cy="348615"/>
                            <wp:effectExtent l="1270" t="4445" r="11430" b="8890"/>
                            <wp:wrapNone/>
                            <wp:docPr id="1" name="直线 2"/>
                            <wp:cNvGraphicFramePr/>
                            <a:graphic xmlns:a="http://schemas.openxmlformats.org/drawingml/2006/main">
                              <a:graphicData uri="http://schemas.microsoft.com/office/word/2010/wordprocessingShape">
                                <wps:wsp>
                                  <wps:cNvCnPr/>
                                  <wps:spPr>
                                    <a:xfrm>
                                      <a:off x="0" y="0"/>
                                      <a:ext cx="1397000" cy="348615"/>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5.15pt;margin-top:0.5pt;height:27.45pt;width:110pt;z-index:251659264;mso-width-relative:page;mso-height-relative:page;" filled="f" stroked="t" coordsize="21600,21600" o:gfxdata="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WQlH5&#10;1QAAAAgBAAAPAAAAAAAAAAEAIAAAACIAAABkcnMvZG93bnJldi54bWxQSwECFAAUAAAACACHTuJA&#10;CoOk/esBAADgAwAADgAAAAAAAAABACAAAAAkAQAAZHJzL2Uyb0RvYy54bWxQSwUGAAAAAAYABgBZ&#10;AQAAgQUAAAAA&#10;">
                            <v:fill on="f" focussize="0,0"/>
                            <v:stroke weight="0.5pt" color="#000000" joinstyle="round"/>
                            <v:imagedata o:title=""/>
                            <o:lock v:ext="edit" aspectratio="f"/>
                          </v:line>
                        </w:pict>
                      </mc:Fallback>
                    </mc:AlternateContent>
                  </w:r>
                  <w:r>
                    <w:rPr>
                      <w:rFonts w:hint="eastAsia" w:ascii="宋体" w:hAnsi="宋体" w:cs="宋体"/>
                      <w:b/>
                      <w:bCs/>
                      <w:color w:val="000000" w:themeColor="text1"/>
                      <w:kern w:val="0"/>
                      <w:szCs w:val="21"/>
                      <w:lang w:bidi="ar"/>
                      <w14:textFill>
                        <w14:solidFill>
                          <w14:schemeClr w14:val="tx1"/>
                        </w14:solidFill>
                      </w14:textFill>
                    </w:rPr>
                    <w:t>环评类别</w:t>
                  </w:r>
                </w:p>
                <w:p>
                  <w:pPr>
                    <w:widowControl/>
                    <w:adjustRightInd w:val="0"/>
                    <w:snapToGrid w:val="0"/>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项目分类</w:t>
                  </w:r>
                </w:p>
              </w:tc>
              <w:tc>
                <w:tcPr>
                  <w:tcW w:w="1217" w:type="pct"/>
                  <w:tcBorders>
                    <w:bottom w:val="single" w:color="auto" w:sz="2" w:space="0"/>
                  </w:tcBorders>
                  <w:noWrap w:val="0"/>
                  <w:vAlign w:val="center"/>
                </w:tcPr>
                <w:p>
                  <w:pPr>
                    <w:adjustRightInd w:val="0"/>
                    <w:snapToGrid w:val="0"/>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报告书</w:t>
                  </w:r>
                </w:p>
              </w:tc>
              <w:tc>
                <w:tcPr>
                  <w:tcW w:w="1217" w:type="pct"/>
                  <w:tcBorders>
                    <w:bottom w:val="single" w:color="auto" w:sz="2" w:space="0"/>
                  </w:tcBorders>
                  <w:noWrap w:val="0"/>
                  <w:vAlign w:val="center"/>
                </w:tcPr>
                <w:p>
                  <w:pPr>
                    <w:adjustRightInd w:val="0"/>
                    <w:snapToGrid w:val="0"/>
                    <w:jc w:val="center"/>
                    <w:rPr>
                      <w:rFonts w:hint="eastAsia"/>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报告表</w:t>
                  </w:r>
                </w:p>
              </w:tc>
              <w:tc>
                <w:tcPr>
                  <w:tcW w:w="1219" w:type="pct"/>
                  <w:tcBorders>
                    <w:bottom w:val="single" w:color="auto" w:sz="2" w:space="0"/>
                  </w:tcBorders>
                  <w:noWrap w:val="0"/>
                  <w:vAlign w:val="center"/>
                </w:tcPr>
                <w:p>
                  <w:pPr>
                    <w:adjustRightInd w:val="0"/>
                    <w:snapToGrid w:val="0"/>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登记表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4" w:hRule="atLeast"/>
                <w:jc w:val="center"/>
              </w:trPr>
              <w:tc>
                <w:tcPr>
                  <w:tcW w:w="5000" w:type="pct"/>
                  <w:gridSpan w:val="5"/>
                  <w:tcBorders>
                    <w:top w:val="single" w:color="auto" w:sz="2" w:space="0"/>
                    <w:left w:val="single" w:color="auto" w:sz="2" w:space="0"/>
                    <w:bottom w:val="single" w:color="auto" w:sz="2" w:space="0"/>
                    <w:right w:val="single" w:color="auto" w:sz="2" w:space="0"/>
                  </w:tcBorders>
                  <w:noWrap w:val="0"/>
                  <w:vAlign w:val="center"/>
                </w:tcPr>
                <w:p>
                  <w:pPr>
                    <w:adjustRightInd w:val="0"/>
                    <w:snapToGrid w:val="0"/>
                    <w:jc w:val="left"/>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十九、造纸和纸制品业22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9" w:hRule="atLeast"/>
                <w:jc w:val="center"/>
              </w:trPr>
              <w:tc>
                <w:tcPr>
                  <w:tcW w:w="420" w:type="pct"/>
                  <w:tcBorders>
                    <w:top w:val="single" w:color="auto" w:sz="2" w:space="0"/>
                    <w:bottom w:val="single" w:color="auto" w:sz="2" w:space="0"/>
                  </w:tcBorders>
                  <w:noWrap w:val="0"/>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38</w:t>
                  </w:r>
                </w:p>
              </w:tc>
              <w:tc>
                <w:tcPr>
                  <w:tcW w:w="923" w:type="pct"/>
                  <w:tcBorders>
                    <w:top w:val="single" w:color="auto" w:sz="2" w:space="0"/>
                    <w:bottom w:val="single" w:color="auto" w:sz="2" w:space="0"/>
                  </w:tcBorders>
                  <w:noWrap w:val="0"/>
                  <w:vAlign w:val="center"/>
                </w:tcPr>
                <w:p>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纸制品制造</w:t>
                  </w:r>
                </w:p>
              </w:tc>
              <w:tc>
                <w:tcPr>
                  <w:tcW w:w="1217" w:type="pct"/>
                  <w:tcBorders>
                    <w:top w:val="single" w:color="auto" w:sz="2" w:space="0"/>
                    <w:bottom w:val="single" w:color="auto" w:sz="2" w:space="0"/>
                  </w:tcBorders>
                  <w:noWrap w:val="0"/>
                  <w:vAlign w:val="center"/>
                </w:tcPr>
                <w:p>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1217" w:type="pct"/>
                  <w:tcBorders>
                    <w:top w:val="single" w:color="auto" w:sz="2" w:space="0"/>
                    <w:bottom w:val="single" w:color="auto" w:sz="2" w:space="0"/>
                  </w:tcBorders>
                  <w:noWrap w:val="0"/>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有涂布、浸渍、印刷、胶粘工艺的</w:t>
                  </w:r>
                </w:p>
              </w:tc>
              <w:tc>
                <w:tcPr>
                  <w:tcW w:w="1219" w:type="pct"/>
                  <w:tcBorders>
                    <w:top w:val="single" w:color="auto" w:sz="2" w:space="0"/>
                    <w:bottom w:val="single" w:color="auto" w:sz="2" w:space="0"/>
                  </w:tcBorders>
                  <w:noWrap w:val="0"/>
                  <w:vAlign w:val="center"/>
                </w:tcPr>
                <w:p>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9" w:hRule="atLeast"/>
                <w:jc w:val="center"/>
              </w:trPr>
              <w:tc>
                <w:tcPr>
                  <w:tcW w:w="5000" w:type="pct"/>
                  <w:gridSpan w:val="5"/>
                  <w:tcBorders>
                    <w:top w:val="single" w:color="auto" w:sz="2" w:space="0"/>
                    <w:bottom w:val="single" w:color="auto" w:sz="2" w:space="0"/>
                  </w:tcBorders>
                  <w:noWrap w:val="0"/>
                  <w:vAlign w:val="center"/>
                </w:tcPr>
                <w:p>
                  <w:pPr>
                    <w:adjustRightInd w:val="0"/>
                    <w:snapToGrid w:val="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二十、印刷和记录媒介复制业23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9" w:hRule="atLeast"/>
                <w:jc w:val="center"/>
              </w:trPr>
              <w:tc>
                <w:tcPr>
                  <w:tcW w:w="420" w:type="pct"/>
                  <w:tcBorders>
                    <w:top w:val="single" w:color="auto" w:sz="2" w:space="0"/>
                  </w:tcBorders>
                  <w:noWrap w:val="0"/>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39</w:t>
                  </w:r>
                </w:p>
              </w:tc>
              <w:tc>
                <w:tcPr>
                  <w:tcW w:w="923" w:type="pct"/>
                  <w:tcBorders>
                    <w:top w:val="single" w:color="auto" w:sz="2" w:space="0"/>
                  </w:tcBorders>
                  <w:noWrap w:val="0"/>
                  <w:vAlign w:val="center"/>
                </w:tcPr>
                <w:p>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印刷</w:t>
                  </w:r>
                </w:p>
              </w:tc>
              <w:tc>
                <w:tcPr>
                  <w:tcW w:w="1217" w:type="pct"/>
                  <w:tcBorders>
                    <w:top w:val="single" w:color="auto" w:sz="2" w:space="0"/>
                  </w:tcBorders>
                  <w:noWrap w:val="0"/>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年用溶剂油墨10吨及以上的</w:t>
                  </w:r>
                </w:p>
              </w:tc>
              <w:tc>
                <w:tcPr>
                  <w:tcW w:w="1217" w:type="pct"/>
                  <w:tcBorders>
                    <w:top w:val="single" w:color="auto" w:sz="2" w:space="0"/>
                  </w:tcBorders>
                  <w:noWrap w:val="0"/>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其他</w:t>
                  </w:r>
                </w:p>
              </w:tc>
              <w:tc>
                <w:tcPr>
                  <w:tcW w:w="1219" w:type="pct"/>
                  <w:tcBorders>
                    <w:top w:val="single" w:color="auto" w:sz="2" w:space="0"/>
                  </w:tcBorders>
                  <w:noWrap w:val="0"/>
                  <w:vAlign w:val="center"/>
                </w:tcPr>
                <w:p>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r>
          </w:tbl>
          <w:p>
            <w:pPr>
              <w:numPr>
                <w:ilvl w:val="0"/>
                <w:numId w:val="6"/>
              </w:numPr>
              <w:spacing w:line="360" w:lineRule="auto"/>
              <w:ind w:firstLine="482"/>
              <w:rPr>
                <w:rFonts w:hAnsi="宋体"/>
                <w:b/>
                <w:bCs/>
                <w:color w:val="000000" w:themeColor="text1"/>
                <w:sz w:val="24"/>
                <w14:textFill>
                  <w14:solidFill>
                    <w14:schemeClr w14:val="tx1"/>
                  </w14:solidFill>
                </w14:textFill>
              </w:rPr>
            </w:pPr>
            <w:r>
              <w:rPr>
                <w:rFonts w:hint="eastAsia" w:hAnsi="宋体"/>
                <w:b/>
                <w:bCs/>
                <w:color w:val="000000" w:themeColor="text1"/>
                <w:sz w:val="24"/>
                <w14:textFill>
                  <w14:solidFill>
                    <w14:schemeClr w14:val="tx1"/>
                  </w14:solidFill>
                </w14:textFill>
              </w:rPr>
              <w:t>建设工程内容及规模</w:t>
            </w:r>
          </w:p>
          <w:p>
            <w:pPr>
              <w:wordWrap w:val="0"/>
              <w:spacing w:line="360" w:lineRule="auto"/>
              <w:ind w:firstLine="480" w:firstLineChars="20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本项目总建筑面积为15800m</w:t>
            </w:r>
            <w:r>
              <w:rPr>
                <w:rFonts w:hint="eastAsia"/>
                <w:color w:val="000000" w:themeColor="text1"/>
                <w:sz w:val="24"/>
                <w:vertAlign w:val="superscript"/>
                <w14:textFill>
                  <w14:solidFill>
                    <w14:schemeClr w14:val="tx1"/>
                  </w14:solidFill>
                </w14:textFill>
              </w:rPr>
              <w:t>2</w:t>
            </w:r>
            <w:r>
              <w:rPr>
                <w:rFonts w:hint="eastAsia"/>
                <w:color w:val="000000" w:themeColor="text1"/>
                <w:sz w:val="24"/>
                <w14:textFill>
                  <w14:solidFill>
                    <w14:schemeClr w14:val="tx1"/>
                  </w14:solidFill>
                </w14:textFill>
              </w:rPr>
              <w:t>，其中生产车间厂房面积为</w:t>
            </w:r>
            <w:r>
              <w:rPr>
                <w:rFonts w:hint="eastAsia"/>
                <w:color w:val="000000" w:themeColor="text1"/>
                <w:sz w:val="24"/>
                <w:lang w:val="en-US" w:eastAsia="zh-CN"/>
                <w14:textFill>
                  <w14:solidFill>
                    <w14:schemeClr w14:val="tx1"/>
                  </w14:solidFill>
                </w14:textFill>
              </w:rPr>
              <w:t>13</w:t>
            </w:r>
            <w:r>
              <w:rPr>
                <w:rFonts w:hint="eastAsia"/>
                <w:color w:val="000000" w:themeColor="text1"/>
                <w:sz w:val="24"/>
                <w14:textFill>
                  <w14:solidFill>
                    <w14:schemeClr w14:val="tx1"/>
                  </w14:solidFill>
                </w14:textFill>
              </w:rPr>
              <w:t>000m</w:t>
            </w:r>
            <w:r>
              <w:rPr>
                <w:rFonts w:hint="eastAsia"/>
                <w:color w:val="000000" w:themeColor="text1"/>
                <w:sz w:val="24"/>
                <w:vertAlign w:val="superscript"/>
                <w14:textFill>
                  <w14:solidFill>
                    <w14:schemeClr w14:val="tx1"/>
                  </w14:solidFill>
                </w14:textFill>
              </w:rPr>
              <w:t>2</w:t>
            </w:r>
            <w:r>
              <w:rPr>
                <w:rFonts w:hint="eastAsia"/>
                <w:color w:val="000000" w:themeColor="text1"/>
                <w:sz w:val="24"/>
                <w14:textFill>
                  <w14:solidFill>
                    <w14:schemeClr w14:val="tx1"/>
                  </w14:solidFill>
                </w14:textFill>
              </w:rPr>
              <w:t>，原材料及货品仓库面积为1255m</w:t>
            </w:r>
            <w:r>
              <w:rPr>
                <w:rFonts w:hint="eastAsia"/>
                <w:color w:val="000000" w:themeColor="text1"/>
                <w:sz w:val="24"/>
                <w:vertAlign w:val="superscript"/>
                <w14:textFill>
                  <w14:solidFill>
                    <w14:schemeClr w14:val="tx1"/>
                  </w14:solidFill>
                </w14:textFill>
              </w:rPr>
              <w:t>2</w:t>
            </w:r>
            <w:r>
              <w:rPr>
                <w:rFonts w:hint="eastAsia"/>
                <w:color w:val="000000" w:themeColor="text1"/>
                <w:sz w:val="24"/>
                <w14:textFill>
                  <w14:solidFill>
                    <w14:schemeClr w14:val="tx1"/>
                  </w14:solidFill>
                </w14:textFill>
              </w:rPr>
              <w:t>，其他辅助用房面积为500m</w:t>
            </w:r>
            <w:r>
              <w:rPr>
                <w:rFonts w:hint="eastAsia"/>
                <w:color w:val="000000" w:themeColor="text1"/>
                <w:sz w:val="24"/>
                <w:vertAlign w:val="superscript"/>
                <w14:textFill>
                  <w14:solidFill>
                    <w14:schemeClr w14:val="tx1"/>
                  </w14:solidFill>
                </w14:textFill>
              </w:rPr>
              <w:t>2</w:t>
            </w:r>
            <w:r>
              <w:rPr>
                <w:rFonts w:hint="eastAsia"/>
                <w:color w:val="000000" w:themeColor="text1"/>
                <w:sz w:val="24"/>
                <w14:textFill>
                  <w14:solidFill>
                    <w14:schemeClr w14:val="tx1"/>
                  </w14:solidFill>
                </w14:textFill>
              </w:rPr>
              <w:t>。</w:t>
            </w:r>
          </w:p>
          <w:p>
            <w:pPr>
              <w:widowControl/>
              <w:ind w:firstLine="480" w:firstLineChars="200"/>
              <w:jc w:val="left"/>
              <w:rPr>
                <w:bCs/>
                <w:color w:val="000000" w:themeColor="text1"/>
                <w:sz w:val="24"/>
                <w14:textFill>
                  <w14:solidFill>
                    <w14:schemeClr w14:val="tx1"/>
                  </w14:solidFill>
                </w14:textFill>
              </w:rPr>
            </w:pPr>
            <w:r>
              <w:rPr>
                <w:rFonts w:hint="eastAsia"/>
                <w:color w:val="000000" w:themeColor="text1"/>
                <w:kern w:val="0"/>
                <w:sz w:val="24"/>
                <w:lang w:bidi="ar"/>
                <w14:textFill>
                  <w14:solidFill>
                    <w14:schemeClr w14:val="tx1"/>
                  </w14:solidFill>
                </w14:textFill>
              </w:rPr>
              <w:t>具体项目组成</w:t>
            </w:r>
            <w:r>
              <w:rPr>
                <w:color w:val="000000" w:themeColor="text1"/>
                <w:kern w:val="0"/>
                <w:sz w:val="24"/>
                <w:lang w:bidi="ar"/>
                <w14:textFill>
                  <w14:solidFill>
                    <w14:schemeClr w14:val="tx1"/>
                  </w14:solidFill>
                </w14:textFill>
              </w:rPr>
              <w:t>见表2-2。</w:t>
            </w:r>
          </w:p>
          <w:p>
            <w:pPr>
              <w:jc w:val="center"/>
              <w:rPr>
                <w:rFonts w:hint="eastAsia"/>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表2-2  项目组成一览表</w:t>
            </w:r>
          </w:p>
          <w:tbl>
            <w:tblPr>
              <w:tblStyle w:val="30"/>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1191"/>
              <w:gridCol w:w="5035"/>
              <w:gridCol w:w="94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420" w:type="pct"/>
                  <w:noWrap w:val="0"/>
                  <w:vAlign w:val="center"/>
                </w:tcPr>
                <w:p>
                  <w:pPr>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类别</w:t>
                  </w:r>
                </w:p>
              </w:tc>
              <w:tc>
                <w:tcPr>
                  <w:tcW w:w="760" w:type="pct"/>
                  <w:noWrap w:val="0"/>
                  <w:vAlign w:val="center"/>
                </w:tcPr>
                <w:p>
                  <w:pPr>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项目名称</w:t>
                  </w:r>
                </w:p>
              </w:tc>
              <w:tc>
                <w:tcPr>
                  <w:tcW w:w="3213" w:type="pct"/>
                  <w:noWrap w:val="0"/>
                  <w:vAlign w:val="center"/>
                </w:tcPr>
                <w:p>
                  <w:pPr>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项目组成</w:t>
                  </w:r>
                </w:p>
              </w:tc>
              <w:tc>
                <w:tcPr>
                  <w:tcW w:w="605" w:type="pct"/>
                  <w:noWrap w:val="0"/>
                  <w:vAlign w:val="center"/>
                </w:tcPr>
                <w:p>
                  <w:pPr>
                    <w:adjustRightInd w:val="0"/>
                    <w:snapToGrid w:val="0"/>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420" w:type="pct"/>
                  <w:vMerge w:val="restart"/>
                  <w:noWrap w:val="0"/>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主体工程</w:t>
                  </w:r>
                </w:p>
              </w:tc>
              <w:tc>
                <w:tcPr>
                  <w:tcW w:w="760" w:type="pct"/>
                  <w:noWrap w:val="0"/>
                  <w:vAlign w:val="center"/>
                </w:tcPr>
                <w:p>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7号生产车间</w:t>
                  </w:r>
                </w:p>
              </w:tc>
              <w:tc>
                <w:tcPr>
                  <w:tcW w:w="3213" w:type="pct"/>
                  <w:noWrap w:val="0"/>
                  <w:vAlign w:val="center"/>
                </w:tcPr>
                <w:p>
                  <w:pPr>
                    <w:adjustRightInd w:val="0"/>
                    <w:snapToGrid w:val="0"/>
                    <w:spacing w:before="120" w:beforeLines="5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租赁厂房总面积6800m</w:t>
                  </w:r>
                  <w:r>
                    <w:rPr>
                      <w:rFonts w:hint="eastAsia"/>
                      <w:color w:val="000000" w:themeColor="text1"/>
                      <w:szCs w:val="21"/>
                      <w:vertAlign w:val="superscript"/>
                      <w14:textFill>
                        <w14:solidFill>
                          <w14:schemeClr w14:val="tx1"/>
                        </w14:solidFill>
                      </w14:textFill>
                    </w:rPr>
                    <w:t>2</w:t>
                  </w:r>
                  <w:r>
                    <w:rPr>
                      <w:rFonts w:hint="eastAsia"/>
                      <w:color w:val="000000" w:themeColor="text1"/>
                      <w:szCs w:val="21"/>
                      <w14:textFill>
                        <w14:solidFill>
                          <w14:schemeClr w14:val="tx1"/>
                        </w14:solidFill>
                      </w14:textFill>
                    </w:rPr>
                    <w:t>，生产车间位于厂房内，占地</w:t>
                  </w:r>
                  <w:r>
                    <w:rPr>
                      <w:rFonts w:hint="eastAsia"/>
                      <w:color w:val="000000" w:themeColor="text1"/>
                      <w:szCs w:val="21"/>
                      <w:lang w:val="en-US" w:eastAsia="zh-CN"/>
                      <w14:textFill>
                        <w14:solidFill>
                          <w14:schemeClr w14:val="tx1"/>
                        </w14:solidFill>
                      </w14:textFill>
                    </w:rPr>
                    <w:t>5</w:t>
                  </w:r>
                  <w:r>
                    <w:rPr>
                      <w:rFonts w:hint="eastAsia"/>
                      <w:color w:val="000000" w:themeColor="text1"/>
                      <w:szCs w:val="21"/>
                      <w14:textFill>
                        <w14:solidFill>
                          <w14:schemeClr w14:val="tx1"/>
                        </w14:solidFill>
                      </w14:textFill>
                    </w:rPr>
                    <w:t>000m</w:t>
                  </w:r>
                  <w:r>
                    <w:rPr>
                      <w:rFonts w:hint="eastAsia"/>
                      <w:color w:val="000000" w:themeColor="text1"/>
                      <w:szCs w:val="21"/>
                      <w:vertAlign w:val="superscript"/>
                      <w14:textFill>
                        <w14:solidFill>
                          <w14:schemeClr w14:val="tx1"/>
                        </w14:solidFill>
                      </w14:textFill>
                    </w:rPr>
                    <w:t>2</w:t>
                  </w:r>
                  <w:r>
                    <w:rPr>
                      <w:rFonts w:hint="eastAsia"/>
                      <w:color w:val="000000" w:themeColor="text1"/>
                      <w:szCs w:val="21"/>
                      <w14:textFill>
                        <w14:solidFill>
                          <w14:schemeClr w14:val="tx1"/>
                        </w14:solidFill>
                      </w14:textFill>
                    </w:rPr>
                    <w:t>，单层砖混结构，设原料区、生产加工区、成品堆放区、办公区等，生产加工区安装瓦楞线、裱纸机、模切机、糊盒机、糊箱机、全自动粘钉一体机等设备。</w:t>
                  </w:r>
                </w:p>
              </w:tc>
              <w:tc>
                <w:tcPr>
                  <w:tcW w:w="605" w:type="pct"/>
                  <w:noWrap w:val="0"/>
                  <w:vAlign w:val="center"/>
                </w:tcPr>
                <w:p>
                  <w:pPr>
                    <w:adjustRightInd w:val="0"/>
                    <w:snapToGrid w:val="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14:textFill>
                        <w14:solidFill>
                          <w14:schemeClr w14:val="tx1"/>
                        </w14:solidFill>
                      </w14:textFill>
                    </w:rPr>
                    <w:t>依托租赁，安装设备</w:t>
                  </w:r>
                  <w:r>
                    <w:rPr>
                      <w:rFonts w:hint="eastAsia"/>
                      <w:color w:val="000000" w:themeColor="text1"/>
                      <w:szCs w:val="21"/>
                      <w:lang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本次新增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420" w:type="pct"/>
                  <w:vMerge w:val="continue"/>
                  <w:noWrap w:val="0"/>
                  <w:vAlign w:val="center"/>
                </w:tcPr>
                <w:p>
                  <w:pPr>
                    <w:adjustRightInd w:val="0"/>
                    <w:snapToGrid w:val="0"/>
                    <w:jc w:val="center"/>
                    <w:rPr>
                      <w:color w:val="000000" w:themeColor="text1"/>
                      <w:szCs w:val="21"/>
                      <w14:textFill>
                        <w14:solidFill>
                          <w14:schemeClr w14:val="tx1"/>
                        </w14:solidFill>
                      </w14:textFill>
                    </w:rPr>
                  </w:pPr>
                </w:p>
              </w:tc>
              <w:tc>
                <w:tcPr>
                  <w:tcW w:w="760" w:type="pct"/>
                  <w:noWrap w:val="0"/>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9号生产车间</w:t>
                  </w:r>
                </w:p>
              </w:tc>
              <w:tc>
                <w:tcPr>
                  <w:tcW w:w="3213" w:type="pct"/>
                  <w:noWrap w:val="0"/>
                  <w:vAlign w:val="center"/>
                </w:tcPr>
                <w:p>
                  <w:pPr>
                    <w:adjustRightInd w:val="0"/>
                    <w:snapToGrid w:val="0"/>
                    <w:spacing w:before="120" w:beforeLines="5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租赁厂房总面积9000m</w:t>
                  </w:r>
                  <w:r>
                    <w:rPr>
                      <w:rFonts w:hint="eastAsia"/>
                      <w:color w:val="000000" w:themeColor="text1"/>
                      <w:szCs w:val="21"/>
                      <w:vertAlign w:val="superscript"/>
                      <w14:textFill>
                        <w14:solidFill>
                          <w14:schemeClr w14:val="tx1"/>
                        </w14:solidFill>
                      </w14:textFill>
                    </w:rPr>
                    <w:t>2</w:t>
                  </w:r>
                  <w:r>
                    <w:rPr>
                      <w:rFonts w:hint="eastAsia"/>
                      <w:color w:val="000000" w:themeColor="text1"/>
                      <w:szCs w:val="21"/>
                      <w14:textFill>
                        <w14:solidFill>
                          <w14:schemeClr w14:val="tx1"/>
                        </w14:solidFill>
                      </w14:textFill>
                    </w:rPr>
                    <w:t>，生产车间位于厂房内，占地8000m</w:t>
                  </w:r>
                  <w:r>
                    <w:rPr>
                      <w:rFonts w:hint="eastAsia"/>
                      <w:color w:val="000000" w:themeColor="text1"/>
                      <w:szCs w:val="21"/>
                      <w:vertAlign w:val="superscript"/>
                      <w14:textFill>
                        <w14:solidFill>
                          <w14:schemeClr w14:val="tx1"/>
                        </w14:solidFill>
                      </w14:textFill>
                    </w:rPr>
                    <w:t>2</w:t>
                  </w:r>
                  <w:r>
                    <w:rPr>
                      <w:rFonts w:hint="eastAsia"/>
                      <w:color w:val="000000" w:themeColor="text1"/>
                      <w:szCs w:val="21"/>
                      <w14:textFill>
                        <w14:solidFill>
                          <w14:schemeClr w14:val="tx1"/>
                        </w14:solidFill>
                      </w14:textFill>
                    </w:rPr>
                    <w:t>，单层砖混结构，设原料区、生产加工区、成品堆放区、办公区</w:t>
                  </w:r>
                  <w:r>
                    <w:rPr>
                      <w:rFonts w:hint="eastAsia"/>
                      <w:color w:val="000000" w:themeColor="text1"/>
                      <w:szCs w:val="21"/>
                      <w:lang w:eastAsia="zh-CN"/>
                      <w14:textFill>
                        <w14:solidFill>
                          <w14:schemeClr w14:val="tx1"/>
                        </w14:solidFill>
                      </w14:textFill>
                    </w:rPr>
                    <w:t>、数码打印室75m</w:t>
                  </w:r>
                  <w:r>
                    <w:rPr>
                      <w:rFonts w:hint="eastAsia"/>
                      <w:color w:val="000000" w:themeColor="text1"/>
                      <w:szCs w:val="21"/>
                      <w:vertAlign w:val="superscript"/>
                      <w:lang w:eastAsia="zh-CN"/>
                      <w14:textFill>
                        <w14:solidFill>
                          <w14:schemeClr w14:val="tx1"/>
                        </w14:solidFill>
                      </w14:textFill>
                    </w:rPr>
                    <w:t>2</w:t>
                  </w:r>
                  <w:r>
                    <w:rPr>
                      <w:rFonts w:hint="eastAsia"/>
                      <w:color w:val="000000" w:themeColor="text1"/>
                      <w:szCs w:val="21"/>
                      <w14:textFill>
                        <w14:solidFill>
                          <w14:schemeClr w14:val="tx1"/>
                        </w14:solidFill>
                      </w14:textFill>
                    </w:rPr>
                    <w:t>等，生产加工区安装印刷机、覆膜机、分纸机、裁纸机、糊盒机、模切机等设备。</w:t>
                  </w:r>
                </w:p>
              </w:tc>
              <w:tc>
                <w:tcPr>
                  <w:tcW w:w="605" w:type="pct"/>
                  <w:noWrap w:val="0"/>
                  <w:vAlign w:val="center"/>
                </w:tcPr>
                <w:p>
                  <w:pPr>
                    <w:adjustRightInd w:val="0"/>
                    <w:snapToGrid w:val="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14:textFill>
                        <w14:solidFill>
                          <w14:schemeClr w14:val="tx1"/>
                        </w14:solidFill>
                      </w14:textFill>
                    </w:rPr>
                    <w:t>依托租赁，安装设备</w:t>
                  </w:r>
                  <w:r>
                    <w:rPr>
                      <w:rFonts w:hint="eastAsia"/>
                      <w:color w:val="000000" w:themeColor="text1"/>
                      <w:szCs w:val="21"/>
                      <w:lang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原环评厂房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420" w:type="pct"/>
                  <w:vMerge w:val="restart"/>
                  <w:noWrap w:val="0"/>
                  <w:vAlign w:val="center"/>
                </w:tcPr>
                <w:p>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辅助工程</w:t>
                  </w:r>
                </w:p>
              </w:tc>
              <w:tc>
                <w:tcPr>
                  <w:tcW w:w="760" w:type="pct"/>
                  <w:noWrap w:val="0"/>
                  <w:vAlign w:val="center"/>
                </w:tcPr>
                <w:p>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办公用房</w:t>
                  </w:r>
                </w:p>
              </w:tc>
              <w:tc>
                <w:tcPr>
                  <w:tcW w:w="3213" w:type="pct"/>
                  <w:noWrap w:val="0"/>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位于租赁厂房内，建筑面积共400m</w:t>
                  </w:r>
                  <w:r>
                    <w:rPr>
                      <w:rFonts w:hint="eastAsia"/>
                      <w:color w:val="000000" w:themeColor="text1"/>
                      <w:szCs w:val="21"/>
                      <w:vertAlign w:val="superscript"/>
                      <w14:textFill>
                        <w14:solidFill>
                          <w14:schemeClr w14:val="tx1"/>
                        </w14:solidFill>
                      </w14:textFill>
                    </w:rPr>
                    <w:t>2</w:t>
                  </w:r>
                  <w:r>
                    <w:rPr>
                      <w:rFonts w:hint="eastAsia"/>
                      <w:color w:val="000000" w:themeColor="text1"/>
                      <w:szCs w:val="21"/>
                      <w14:textFill>
                        <w14:solidFill>
                          <w14:schemeClr w14:val="tx1"/>
                        </w14:solidFill>
                      </w14:textFill>
                    </w:rPr>
                    <w:t>，其中7号厂房设置200m</w:t>
                  </w:r>
                  <w:r>
                    <w:rPr>
                      <w:rFonts w:hint="eastAsia"/>
                      <w:color w:val="000000" w:themeColor="text1"/>
                      <w:szCs w:val="21"/>
                      <w:vertAlign w:val="superscript"/>
                      <w14:textFill>
                        <w14:solidFill>
                          <w14:schemeClr w14:val="tx1"/>
                        </w14:solidFill>
                      </w14:textFill>
                    </w:rPr>
                    <w:t>2</w:t>
                  </w:r>
                  <w:r>
                    <w:rPr>
                      <w:rFonts w:hint="eastAsia"/>
                      <w:color w:val="000000" w:themeColor="text1"/>
                      <w:szCs w:val="21"/>
                      <w14:textFill>
                        <w14:solidFill>
                          <w14:schemeClr w14:val="tx1"/>
                        </w14:solidFill>
                      </w14:textFill>
                    </w:rPr>
                    <w:t>、9号厂房设置200m</w:t>
                  </w:r>
                  <w:r>
                    <w:rPr>
                      <w:rFonts w:hint="eastAsia"/>
                      <w:color w:val="000000" w:themeColor="text1"/>
                      <w:szCs w:val="21"/>
                      <w:vertAlign w:val="superscript"/>
                      <w14:textFill>
                        <w14:solidFill>
                          <w14:schemeClr w14:val="tx1"/>
                        </w14:solidFill>
                      </w14:textFill>
                    </w:rPr>
                    <w:t>2</w:t>
                  </w:r>
                  <w:r>
                    <w:rPr>
                      <w:rFonts w:hint="eastAsia"/>
                      <w:color w:val="000000" w:themeColor="text1"/>
                      <w:szCs w:val="21"/>
                      <w14:textFill>
                        <w14:solidFill>
                          <w14:schemeClr w14:val="tx1"/>
                        </w14:solidFill>
                      </w14:textFill>
                    </w:rPr>
                    <w:t>。</w:t>
                  </w:r>
                </w:p>
              </w:tc>
              <w:tc>
                <w:tcPr>
                  <w:tcW w:w="605" w:type="pct"/>
                  <w:noWrap w:val="0"/>
                  <w:vAlign w:val="center"/>
                </w:tcPr>
                <w:p>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依托租赁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420" w:type="pct"/>
                  <w:vMerge w:val="continue"/>
                  <w:noWrap w:val="0"/>
                  <w:vAlign w:val="center"/>
                </w:tcPr>
                <w:p>
                  <w:pPr>
                    <w:adjustRightInd w:val="0"/>
                    <w:snapToGrid w:val="0"/>
                    <w:jc w:val="center"/>
                    <w:rPr>
                      <w:rFonts w:hint="eastAsia"/>
                      <w:color w:val="000000" w:themeColor="text1"/>
                      <w:szCs w:val="21"/>
                      <w14:textFill>
                        <w14:solidFill>
                          <w14:schemeClr w14:val="tx1"/>
                        </w14:solidFill>
                      </w14:textFill>
                    </w:rPr>
                  </w:pPr>
                </w:p>
              </w:tc>
              <w:tc>
                <w:tcPr>
                  <w:tcW w:w="760" w:type="pct"/>
                  <w:noWrap w:val="0"/>
                  <w:vAlign w:val="center"/>
                </w:tcPr>
                <w:p>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配电室</w:t>
                  </w:r>
                </w:p>
              </w:tc>
              <w:tc>
                <w:tcPr>
                  <w:tcW w:w="3213" w:type="pct"/>
                  <w:noWrap w:val="0"/>
                  <w:vAlign w:val="center"/>
                </w:tcPr>
                <w:p>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位于租赁厂房内，建筑面积共100m</w:t>
                  </w:r>
                  <w:r>
                    <w:rPr>
                      <w:rFonts w:hint="eastAsia"/>
                      <w:color w:val="000000" w:themeColor="text1"/>
                      <w:szCs w:val="21"/>
                      <w:vertAlign w:val="superscript"/>
                      <w14:textFill>
                        <w14:solidFill>
                          <w14:schemeClr w14:val="tx1"/>
                        </w14:solidFill>
                      </w14:textFill>
                    </w:rPr>
                    <w:t>2</w:t>
                  </w:r>
                  <w:r>
                    <w:rPr>
                      <w:rFonts w:hint="eastAsia"/>
                      <w:color w:val="000000" w:themeColor="text1"/>
                      <w:szCs w:val="21"/>
                      <w14:textFill>
                        <w14:solidFill>
                          <w14:schemeClr w14:val="tx1"/>
                        </w14:solidFill>
                      </w14:textFill>
                    </w:rPr>
                    <w:t>，其中7号厂房设置50m</w:t>
                  </w:r>
                  <w:r>
                    <w:rPr>
                      <w:rFonts w:hint="eastAsia"/>
                      <w:color w:val="000000" w:themeColor="text1"/>
                      <w:szCs w:val="21"/>
                      <w:vertAlign w:val="superscript"/>
                      <w14:textFill>
                        <w14:solidFill>
                          <w14:schemeClr w14:val="tx1"/>
                        </w14:solidFill>
                      </w14:textFill>
                    </w:rPr>
                    <w:t>2</w:t>
                  </w:r>
                  <w:r>
                    <w:rPr>
                      <w:rFonts w:hint="eastAsia"/>
                      <w:color w:val="000000" w:themeColor="text1"/>
                      <w:szCs w:val="21"/>
                      <w14:textFill>
                        <w14:solidFill>
                          <w14:schemeClr w14:val="tx1"/>
                        </w14:solidFill>
                      </w14:textFill>
                    </w:rPr>
                    <w:t>、9号厂房设置50m</w:t>
                  </w:r>
                  <w:r>
                    <w:rPr>
                      <w:rFonts w:hint="eastAsia"/>
                      <w:color w:val="000000" w:themeColor="text1"/>
                      <w:szCs w:val="21"/>
                      <w:vertAlign w:val="superscript"/>
                      <w14:textFill>
                        <w14:solidFill>
                          <w14:schemeClr w14:val="tx1"/>
                        </w14:solidFill>
                      </w14:textFill>
                    </w:rPr>
                    <w:t>2</w:t>
                  </w:r>
                  <w:r>
                    <w:rPr>
                      <w:rFonts w:hint="eastAsia"/>
                      <w:color w:val="000000" w:themeColor="text1"/>
                      <w:szCs w:val="21"/>
                      <w14:textFill>
                        <w14:solidFill>
                          <w14:schemeClr w14:val="tx1"/>
                        </w14:solidFill>
                      </w14:textFill>
                    </w:rPr>
                    <w:t>。</w:t>
                  </w:r>
                </w:p>
              </w:tc>
              <w:tc>
                <w:tcPr>
                  <w:tcW w:w="605" w:type="pct"/>
                  <w:noWrap w:val="0"/>
                  <w:vAlign w:val="center"/>
                </w:tcPr>
                <w:p>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依托租赁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20" w:type="pct"/>
                  <w:vMerge w:val="restart"/>
                  <w:noWrap w:val="0"/>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储运工程</w:t>
                  </w:r>
                </w:p>
              </w:tc>
              <w:tc>
                <w:tcPr>
                  <w:tcW w:w="760" w:type="pct"/>
                  <w:noWrap w:val="0"/>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原材料库</w:t>
                  </w:r>
                </w:p>
              </w:tc>
              <w:tc>
                <w:tcPr>
                  <w:tcW w:w="3213" w:type="pct"/>
                  <w:noWrap w:val="0"/>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位于租赁厂房内，建筑面积共820m</w:t>
                  </w:r>
                  <w:r>
                    <w:rPr>
                      <w:rFonts w:hint="eastAsia"/>
                      <w:color w:val="000000" w:themeColor="text1"/>
                      <w:szCs w:val="21"/>
                      <w:vertAlign w:val="superscript"/>
                      <w14:textFill>
                        <w14:solidFill>
                          <w14:schemeClr w14:val="tx1"/>
                        </w14:solidFill>
                      </w14:textFill>
                    </w:rPr>
                    <w:t>2</w:t>
                  </w:r>
                  <w:r>
                    <w:rPr>
                      <w:rFonts w:hint="eastAsia"/>
                      <w:color w:val="000000" w:themeColor="text1"/>
                      <w:szCs w:val="21"/>
                      <w14:textFill>
                        <w14:solidFill>
                          <w14:schemeClr w14:val="tx1"/>
                        </w14:solidFill>
                      </w14:textFill>
                    </w:rPr>
                    <w:t>，其中7号厂房设置520m</w:t>
                  </w:r>
                  <w:r>
                    <w:rPr>
                      <w:rFonts w:hint="eastAsia"/>
                      <w:color w:val="000000" w:themeColor="text1"/>
                      <w:szCs w:val="21"/>
                      <w:vertAlign w:val="superscript"/>
                      <w14:textFill>
                        <w14:solidFill>
                          <w14:schemeClr w14:val="tx1"/>
                        </w14:solidFill>
                      </w14:textFill>
                    </w:rPr>
                    <w:t>2</w:t>
                  </w:r>
                  <w:r>
                    <w:rPr>
                      <w:rFonts w:hint="eastAsia"/>
                      <w:color w:val="000000" w:themeColor="text1"/>
                      <w:szCs w:val="21"/>
                      <w14:textFill>
                        <w14:solidFill>
                          <w14:schemeClr w14:val="tx1"/>
                        </w14:solidFill>
                      </w14:textFill>
                    </w:rPr>
                    <w:t>、9号厂房设置300m</w:t>
                  </w:r>
                  <w:r>
                    <w:rPr>
                      <w:rFonts w:hint="eastAsia"/>
                      <w:color w:val="000000" w:themeColor="text1"/>
                      <w:szCs w:val="21"/>
                      <w:vertAlign w:val="superscript"/>
                      <w14:textFill>
                        <w14:solidFill>
                          <w14:schemeClr w14:val="tx1"/>
                        </w14:solidFill>
                      </w14:textFill>
                    </w:rPr>
                    <w:t>2</w:t>
                  </w:r>
                  <w:r>
                    <w:rPr>
                      <w:rFonts w:hint="eastAsia"/>
                      <w:color w:val="000000" w:themeColor="text1"/>
                      <w:szCs w:val="21"/>
                      <w14:textFill>
                        <w14:solidFill>
                          <w14:schemeClr w14:val="tx1"/>
                        </w14:solidFill>
                      </w14:textFill>
                    </w:rPr>
                    <w:t>。</w:t>
                  </w:r>
                </w:p>
              </w:tc>
              <w:tc>
                <w:tcPr>
                  <w:tcW w:w="605" w:type="pct"/>
                  <w:noWrap w:val="0"/>
                  <w:vAlign w:val="center"/>
                </w:tcPr>
                <w:p>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依托租赁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420" w:type="pct"/>
                  <w:vMerge w:val="continue"/>
                  <w:noWrap w:val="0"/>
                  <w:vAlign w:val="center"/>
                </w:tcPr>
                <w:p>
                  <w:pPr>
                    <w:adjustRightInd w:val="0"/>
                    <w:snapToGrid w:val="0"/>
                    <w:jc w:val="center"/>
                    <w:rPr>
                      <w:rFonts w:hint="eastAsia"/>
                      <w:color w:val="000000" w:themeColor="text1"/>
                      <w:szCs w:val="21"/>
                      <w14:textFill>
                        <w14:solidFill>
                          <w14:schemeClr w14:val="tx1"/>
                        </w14:solidFill>
                      </w14:textFill>
                    </w:rPr>
                  </w:pPr>
                </w:p>
              </w:tc>
              <w:tc>
                <w:tcPr>
                  <w:tcW w:w="760" w:type="pct"/>
                  <w:noWrap w:val="0"/>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成品堆放区</w:t>
                  </w:r>
                </w:p>
              </w:tc>
              <w:tc>
                <w:tcPr>
                  <w:tcW w:w="3213" w:type="pct"/>
                  <w:noWrap w:val="0"/>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位于租赁厂房内，建筑面积共400m</w:t>
                  </w:r>
                  <w:r>
                    <w:rPr>
                      <w:rFonts w:hint="eastAsia"/>
                      <w:color w:val="000000" w:themeColor="text1"/>
                      <w:szCs w:val="21"/>
                      <w:vertAlign w:val="superscript"/>
                      <w14:textFill>
                        <w14:solidFill>
                          <w14:schemeClr w14:val="tx1"/>
                        </w14:solidFill>
                      </w14:textFill>
                    </w:rPr>
                    <w:t>2</w:t>
                  </w:r>
                  <w:r>
                    <w:rPr>
                      <w:rFonts w:hint="eastAsia"/>
                      <w:color w:val="000000" w:themeColor="text1"/>
                      <w:szCs w:val="21"/>
                      <w14:textFill>
                        <w14:solidFill>
                          <w14:schemeClr w14:val="tx1"/>
                        </w14:solidFill>
                      </w14:textFill>
                    </w:rPr>
                    <w:t>，其中7号厂房设置200m</w:t>
                  </w:r>
                  <w:r>
                    <w:rPr>
                      <w:rFonts w:hint="eastAsia"/>
                      <w:color w:val="000000" w:themeColor="text1"/>
                      <w:szCs w:val="21"/>
                      <w:vertAlign w:val="superscript"/>
                      <w14:textFill>
                        <w14:solidFill>
                          <w14:schemeClr w14:val="tx1"/>
                        </w14:solidFill>
                      </w14:textFill>
                    </w:rPr>
                    <w:t>2</w:t>
                  </w:r>
                  <w:r>
                    <w:rPr>
                      <w:rFonts w:hint="eastAsia"/>
                      <w:color w:val="000000" w:themeColor="text1"/>
                      <w:szCs w:val="21"/>
                      <w14:textFill>
                        <w14:solidFill>
                          <w14:schemeClr w14:val="tx1"/>
                        </w14:solidFill>
                      </w14:textFill>
                    </w:rPr>
                    <w:t>、9号厂房设置200m</w:t>
                  </w:r>
                  <w:r>
                    <w:rPr>
                      <w:rFonts w:hint="eastAsia"/>
                      <w:color w:val="000000" w:themeColor="text1"/>
                      <w:szCs w:val="21"/>
                      <w:vertAlign w:val="superscript"/>
                      <w14:textFill>
                        <w14:solidFill>
                          <w14:schemeClr w14:val="tx1"/>
                        </w14:solidFill>
                      </w14:textFill>
                    </w:rPr>
                    <w:t>2</w:t>
                  </w:r>
                  <w:r>
                    <w:rPr>
                      <w:rFonts w:hint="eastAsia"/>
                      <w:color w:val="000000" w:themeColor="text1"/>
                      <w:szCs w:val="21"/>
                      <w14:textFill>
                        <w14:solidFill>
                          <w14:schemeClr w14:val="tx1"/>
                        </w14:solidFill>
                      </w14:textFill>
                    </w:rPr>
                    <w:t>。</w:t>
                  </w:r>
                </w:p>
              </w:tc>
              <w:tc>
                <w:tcPr>
                  <w:tcW w:w="605" w:type="pct"/>
                  <w:noWrap w:val="0"/>
                  <w:vAlign w:val="center"/>
                </w:tcPr>
                <w:p>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依托租赁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420" w:type="pct"/>
                  <w:vMerge w:val="continue"/>
                  <w:noWrap w:val="0"/>
                  <w:vAlign w:val="center"/>
                </w:tcPr>
                <w:p>
                  <w:pPr>
                    <w:adjustRightInd w:val="0"/>
                    <w:snapToGrid w:val="0"/>
                    <w:jc w:val="center"/>
                    <w:rPr>
                      <w:rFonts w:hint="eastAsia"/>
                      <w:color w:val="000000" w:themeColor="text1"/>
                      <w:szCs w:val="21"/>
                      <w14:textFill>
                        <w14:solidFill>
                          <w14:schemeClr w14:val="tx1"/>
                        </w14:solidFill>
                      </w14:textFill>
                    </w:rPr>
                  </w:pPr>
                </w:p>
              </w:tc>
              <w:tc>
                <w:tcPr>
                  <w:tcW w:w="760" w:type="pct"/>
                  <w:noWrap w:val="0"/>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仓库</w:t>
                  </w:r>
                </w:p>
              </w:tc>
              <w:tc>
                <w:tcPr>
                  <w:tcW w:w="3213" w:type="pct"/>
                  <w:noWrap w:val="0"/>
                  <w:vAlign w:val="center"/>
                </w:tcPr>
                <w:p>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位于9号租赁厂房内，建筑面积共35m</w:t>
                  </w:r>
                  <w:r>
                    <w:rPr>
                      <w:rFonts w:hint="eastAsia"/>
                      <w:color w:val="000000" w:themeColor="text1"/>
                      <w:szCs w:val="21"/>
                      <w:vertAlign w:val="superscript"/>
                      <w14:textFill>
                        <w14:solidFill>
                          <w14:schemeClr w14:val="tx1"/>
                        </w14:solidFill>
                      </w14:textFill>
                    </w:rPr>
                    <w:t>2</w:t>
                  </w:r>
                </w:p>
              </w:tc>
              <w:tc>
                <w:tcPr>
                  <w:tcW w:w="605" w:type="pct"/>
                  <w:noWrap w:val="0"/>
                  <w:vAlign w:val="center"/>
                </w:tcPr>
                <w:p>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依托租赁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420" w:type="pct"/>
                  <w:vMerge w:val="continue"/>
                  <w:noWrap w:val="0"/>
                  <w:vAlign w:val="center"/>
                </w:tcPr>
                <w:p>
                  <w:pPr>
                    <w:adjustRightInd w:val="0"/>
                    <w:snapToGrid w:val="0"/>
                    <w:jc w:val="center"/>
                    <w:rPr>
                      <w:rFonts w:hint="eastAsia"/>
                      <w:color w:val="000000" w:themeColor="text1"/>
                      <w:szCs w:val="21"/>
                      <w14:textFill>
                        <w14:solidFill>
                          <w14:schemeClr w14:val="tx1"/>
                        </w14:solidFill>
                      </w14:textFill>
                    </w:rPr>
                  </w:pPr>
                </w:p>
              </w:tc>
              <w:tc>
                <w:tcPr>
                  <w:tcW w:w="760" w:type="pct"/>
                  <w:noWrap w:val="0"/>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运输工程</w:t>
                  </w:r>
                </w:p>
              </w:tc>
              <w:tc>
                <w:tcPr>
                  <w:tcW w:w="3213" w:type="pct"/>
                  <w:noWrap w:val="0"/>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本项目运输均依托社会物流车辆</w:t>
                  </w:r>
                </w:p>
              </w:tc>
              <w:tc>
                <w:tcPr>
                  <w:tcW w:w="605" w:type="pct"/>
                  <w:noWrap w:val="0"/>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依托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420" w:type="pct"/>
                  <w:vMerge w:val="restart"/>
                  <w:noWrap w:val="0"/>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公用工程</w:t>
                  </w:r>
                </w:p>
              </w:tc>
              <w:tc>
                <w:tcPr>
                  <w:tcW w:w="760" w:type="pct"/>
                  <w:noWrap w:val="0"/>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供水</w:t>
                  </w:r>
                </w:p>
              </w:tc>
              <w:tc>
                <w:tcPr>
                  <w:tcW w:w="3213" w:type="pct"/>
                  <w:noWrap w:val="0"/>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由园区供电系统供给</w:t>
                  </w:r>
                </w:p>
              </w:tc>
              <w:tc>
                <w:tcPr>
                  <w:tcW w:w="605" w:type="pct"/>
                  <w:noWrap w:val="0"/>
                  <w:vAlign w:val="center"/>
                </w:tcPr>
                <w:p>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依托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420" w:type="pct"/>
                  <w:vMerge w:val="continue"/>
                  <w:noWrap w:val="0"/>
                  <w:vAlign w:val="center"/>
                </w:tcPr>
                <w:p>
                  <w:pPr>
                    <w:adjustRightInd w:val="0"/>
                    <w:snapToGrid w:val="0"/>
                    <w:jc w:val="center"/>
                    <w:rPr>
                      <w:color w:val="000000" w:themeColor="text1"/>
                      <w:szCs w:val="21"/>
                      <w14:textFill>
                        <w14:solidFill>
                          <w14:schemeClr w14:val="tx1"/>
                        </w14:solidFill>
                      </w14:textFill>
                    </w:rPr>
                  </w:pPr>
                </w:p>
              </w:tc>
              <w:tc>
                <w:tcPr>
                  <w:tcW w:w="760" w:type="pct"/>
                  <w:noWrap w:val="0"/>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供电</w:t>
                  </w:r>
                </w:p>
              </w:tc>
              <w:tc>
                <w:tcPr>
                  <w:tcW w:w="3213" w:type="pct"/>
                  <w:noWrap w:val="0"/>
                  <w:vAlign w:val="center"/>
                </w:tcPr>
                <w:p>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由园区自来水管网提供</w:t>
                  </w:r>
                </w:p>
              </w:tc>
              <w:tc>
                <w:tcPr>
                  <w:tcW w:w="605" w:type="pct"/>
                  <w:noWrap w:val="0"/>
                  <w:vAlign w:val="center"/>
                </w:tcPr>
                <w:p>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依托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420" w:type="pct"/>
                  <w:vMerge w:val="continue"/>
                  <w:noWrap w:val="0"/>
                  <w:vAlign w:val="center"/>
                </w:tcPr>
                <w:p>
                  <w:pPr>
                    <w:adjustRightInd w:val="0"/>
                    <w:snapToGrid w:val="0"/>
                    <w:jc w:val="center"/>
                    <w:rPr>
                      <w:color w:val="000000" w:themeColor="text1"/>
                      <w:szCs w:val="21"/>
                      <w14:textFill>
                        <w14:solidFill>
                          <w14:schemeClr w14:val="tx1"/>
                        </w14:solidFill>
                      </w14:textFill>
                    </w:rPr>
                  </w:pPr>
                </w:p>
              </w:tc>
              <w:tc>
                <w:tcPr>
                  <w:tcW w:w="760" w:type="pct"/>
                  <w:noWrap w:val="0"/>
                  <w:vAlign w:val="center"/>
                </w:tcPr>
                <w:p>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供暖</w:t>
                  </w:r>
                </w:p>
              </w:tc>
              <w:tc>
                <w:tcPr>
                  <w:tcW w:w="3213" w:type="pct"/>
                  <w:noWrap w:val="0"/>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本项目冬季供暖采用电暖气</w:t>
                  </w:r>
                </w:p>
              </w:tc>
              <w:tc>
                <w:tcPr>
                  <w:tcW w:w="605" w:type="pct"/>
                  <w:noWrap w:val="0"/>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新建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420" w:type="pct"/>
                  <w:vMerge w:val="continue"/>
                  <w:noWrap w:val="0"/>
                  <w:vAlign w:val="center"/>
                </w:tcPr>
                <w:p>
                  <w:pPr>
                    <w:adjustRightInd w:val="0"/>
                    <w:snapToGrid w:val="0"/>
                    <w:jc w:val="center"/>
                    <w:rPr>
                      <w:color w:val="000000" w:themeColor="text1"/>
                      <w:szCs w:val="21"/>
                      <w14:textFill>
                        <w14:solidFill>
                          <w14:schemeClr w14:val="tx1"/>
                        </w14:solidFill>
                      </w14:textFill>
                    </w:rPr>
                  </w:pPr>
                </w:p>
              </w:tc>
              <w:tc>
                <w:tcPr>
                  <w:tcW w:w="760" w:type="pct"/>
                  <w:noWrap w:val="0"/>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排水</w:t>
                  </w:r>
                </w:p>
              </w:tc>
              <w:tc>
                <w:tcPr>
                  <w:tcW w:w="3213" w:type="pct"/>
                  <w:noWrap w:val="0"/>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生活污水经</w:t>
                  </w:r>
                  <w:r>
                    <w:rPr>
                      <w:rFonts w:hint="eastAsia"/>
                      <w:color w:val="000000" w:themeColor="text1"/>
                      <w:szCs w:val="21"/>
                      <w:lang w:val="en-US" w:eastAsia="zh-CN"/>
                      <w14:textFill>
                        <w14:solidFill>
                          <w14:schemeClr w14:val="tx1"/>
                        </w14:solidFill>
                      </w14:textFill>
                    </w:rPr>
                    <w:t>园区</w:t>
                  </w:r>
                  <w:r>
                    <w:rPr>
                      <w:rFonts w:hint="eastAsia"/>
                      <w:color w:val="000000" w:themeColor="text1"/>
                      <w:szCs w:val="21"/>
                      <w14:textFill>
                        <w14:solidFill>
                          <w14:schemeClr w14:val="tx1"/>
                        </w14:solidFill>
                      </w14:textFill>
                    </w:rPr>
                    <w:t>化粪池处理后</w:t>
                  </w:r>
                  <w:r>
                    <w:rPr>
                      <w:rFonts w:hint="eastAsia" w:ascii="宋体" w:hAnsi="宋体" w:cs="宋体"/>
                      <w:color w:val="000000" w:themeColor="text1"/>
                      <w:kern w:val="0"/>
                      <w:szCs w:val="21"/>
                      <w:lang w:bidi="ar"/>
                      <w14:textFill>
                        <w14:solidFill>
                          <w14:schemeClr w14:val="tx1"/>
                        </w14:solidFill>
                      </w14:textFill>
                    </w:rPr>
                    <w:t>进入喀什市第三污水处理厂</w:t>
                  </w:r>
                  <w:r>
                    <w:rPr>
                      <w:rFonts w:hint="eastAsia"/>
                      <w:color w:val="000000" w:themeColor="text1"/>
                      <w:szCs w:val="21"/>
                      <w14:textFill>
                        <w14:solidFill>
                          <w14:schemeClr w14:val="tx1"/>
                        </w14:solidFill>
                      </w14:textFill>
                    </w:rPr>
                    <w:t>；洗胶废水回用于胶水稀释；水性胶稀释用水随胶进入产品。</w:t>
                  </w:r>
                </w:p>
              </w:tc>
              <w:tc>
                <w:tcPr>
                  <w:tcW w:w="605" w:type="pct"/>
                  <w:noWrap w:val="0"/>
                  <w:vAlign w:val="center"/>
                </w:tcPr>
                <w:p>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依托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420" w:type="pct"/>
                  <w:vMerge w:val="restart"/>
                  <w:noWrap w:val="0"/>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环保工程</w:t>
                  </w:r>
                </w:p>
              </w:tc>
              <w:tc>
                <w:tcPr>
                  <w:tcW w:w="760" w:type="pct"/>
                  <w:noWrap w:val="0"/>
                  <w:vAlign w:val="center"/>
                </w:tcPr>
                <w:p>
                  <w:pPr>
                    <w:adjustRightInd w:val="0"/>
                    <w:snapToGrid w:val="0"/>
                    <w:jc w:val="center"/>
                    <w:rPr>
                      <w:rFonts w:hint="eastAsia"/>
                      <w:color w:val="000000" w:themeColor="text1"/>
                      <w:szCs w:val="21"/>
                      <w14:textFill>
                        <w14:solidFill>
                          <w14:schemeClr w14:val="tx1"/>
                        </w14:solidFill>
                      </w14:textFill>
                    </w:rPr>
                  </w:pPr>
                  <w:r>
                    <w:rPr>
                      <w:color w:val="000000" w:themeColor="text1"/>
                      <w:szCs w:val="21"/>
                      <w14:textFill>
                        <w14:solidFill>
                          <w14:schemeClr w14:val="tx1"/>
                        </w14:solidFill>
                      </w14:textFill>
                    </w:rPr>
                    <w:t>废</w:t>
                  </w:r>
                  <w:r>
                    <w:rPr>
                      <w:rFonts w:hint="eastAsia"/>
                      <w:color w:val="000000" w:themeColor="text1"/>
                      <w:szCs w:val="21"/>
                      <w14:textFill>
                        <w14:solidFill>
                          <w14:schemeClr w14:val="tx1"/>
                        </w14:solidFill>
                      </w14:textFill>
                    </w:rPr>
                    <w:t>气</w:t>
                  </w:r>
                  <w:r>
                    <w:rPr>
                      <w:color w:val="000000" w:themeColor="text1"/>
                      <w:szCs w:val="21"/>
                      <w14:textFill>
                        <w14:solidFill>
                          <w14:schemeClr w14:val="tx1"/>
                        </w14:solidFill>
                      </w14:textFill>
                    </w:rPr>
                    <w:t>处理</w:t>
                  </w:r>
                  <w:r>
                    <w:rPr>
                      <w:rFonts w:hint="eastAsia"/>
                      <w:color w:val="000000" w:themeColor="text1"/>
                      <w:szCs w:val="21"/>
                      <w14:textFill>
                        <w14:solidFill>
                          <w14:schemeClr w14:val="tx1"/>
                        </w14:solidFill>
                      </w14:textFill>
                    </w:rPr>
                    <w:t>措施</w:t>
                  </w:r>
                </w:p>
              </w:tc>
              <w:tc>
                <w:tcPr>
                  <w:tcW w:w="3213" w:type="pct"/>
                  <w:noWrap w:val="0"/>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本项目印刷、</w:t>
                  </w:r>
                  <w:r>
                    <w:rPr>
                      <w:rFonts w:hint="eastAsia"/>
                      <w:color w:val="000000" w:themeColor="text1"/>
                      <w:szCs w:val="21"/>
                      <w:lang w:val="en-US" w:eastAsia="zh-CN"/>
                      <w14:textFill>
                        <w14:solidFill>
                          <w14:schemeClr w14:val="tx1"/>
                        </w14:solidFill>
                      </w14:textFill>
                    </w:rPr>
                    <w:t>覆膜、糊盒</w:t>
                  </w:r>
                  <w:r>
                    <w:rPr>
                      <w:rFonts w:hint="eastAsia"/>
                      <w:color w:val="000000" w:themeColor="text1"/>
                      <w:szCs w:val="21"/>
                      <w14:textFill>
                        <w14:solidFill>
                          <w14:schemeClr w14:val="tx1"/>
                        </w14:solidFill>
                      </w14:textFill>
                    </w:rPr>
                    <w:t>和裱糊工序产生挥发性有机废气</w:t>
                  </w:r>
                  <w:r>
                    <w:rPr>
                      <w:rFonts w:hint="eastAsia"/>
                      <w:color w:val="000000" w:themeColor="text1"/>
                      <w:szCs w:val="21"/>
                      <w:lang w:val="en-US" w:eastAsia="zh-CN"/>
                      <w14:textFill>
                        <w14:solidFill>
                          <w14:schemeClr w14:val="tx1"/>
                        </w14:solidFill>
                      </w14:textFill>
                    </w:rPr>
                    <w:t>设备上方设置集气罩收集废气，</w:t>
                  </w:r>
                  <w:r>
                    <w:rPr>
                      <w:rFonts w:hint="eastAsia"/>
                      <w:color w:val="000000" w:themeColor="text1"/>
                      <w:szCs w:val="21"/>
                      <w14:textFill>
                        <w14:solidFill>
                          <w14:schemeClr w14:val="tx1"/>
                        </w14:solidFill>
                      </w14:textFill>
                    </w:rPr>
                    <w:t>收集后经光氧催化活性炭一体机处理后通过15m排气筒</w:t>
                  </w:r>
                  <w:r>
                    <w:rPr>
                      <w:rFonts w:hint="eastAsia"/>
                      <w:color w:val="000000" w:themeColor="text1"/>
                      <w:szCs w:val="21"/>
                      <w:lang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DA001</w:t>
                  </w:r>
                  <w:r>
                    <w:rPr>
                      <w:rFonts w:hint="eastAsia"/>
                      <w:color w:val="000000" w:themeColor="text1"/>
                      <w:szCs w:val="21"/>
                      <w:lang w:eastAsia="zh-CN"/>
                      <w14:textFill>
                        <w14:solidFill>
                          <w14:schemeClr w14:val="tx1"/>
                        </w14:solidFill>
                      </w14:textFill>
                    </w:rPr>
                    <w:t>）</w:t>
                  </w:r>
                  <w:r>
                    <w:rPr>
                      <w:rFonts w:hint="eastAsia"/>
                      <w:color w:val="000000" w:themeColor="text1"/>
                      <w:szCs w:val="21"/>
                      <w14:textFill>
                        <w14:solidFill>
                          <w14:schemeClr w14:val="tx1"/>
                        </w14:solidFill>
                      </w14:textFill>
                    </w:rPr>
                    <w:t>排放</w:t>
                  </w:r>
                </w:p>
              </w:tc>
              <w:tc>
                <w:tcPr>
                  <w:tcW w:w="605" w:type="pct"/>
                  <w:noWrap w:val="0"/>
                  <w:vAlign w:val="center"/>
                </w:tcPr>
                <w:p>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新建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420" w:type="pct"/>
                  <w:vMerge w:val="continue"/>
                  <w:noWrap w:val="0"/>
                  <w:vAlign w:val="center"/>
                </w:tcPr>
                <w:p>
                  <w:pPr>
                    <w:adjustRightInd w:val="0"/>
                    <w:snapToGrid w:val="0"/>
                    <w:jc w:val="center"/>
                    <w:rPr>
                      <w:color w:val="000000" w:themeColor="text1"/>
                      <w:szCs w:val="21"/>
                      <w14:textFill>
                        <w14:solidFill>
                          <w14:schemeClr w14:val="tx1"/>
                        </w14:solidFill>
                      </w14:textFill>
                    </w:rPr>
                  </w:pPr>
                </w:p>
              </w:tc>
              <w:tc>
                <w:tcPr>
                  <w:tcW w:w="760" w:type="pct"/>
                  <w:noWrap w:val="0"/>
                  <w:vAlign w:val="center"/>
                </w:tcPr>
                <w:p>
                  <w:pPr>
                    <w:adjustRightInd w:val="0"/>
                    <w:snapToGrid w:val="0"/>
                    <w:jc w:val="center"/>
                    <w:rPr>
                      <w:rFonts w:hint="eastAsia"/>
                      <w:color w:val="000000" w:themeColor="text1"/>
                      <w:szCs w:val="21"/>
                      <w14:textFill>
                        <w14:solidFill>
                          <w14:schemeClr w14:val="tx1"/>
                        </w14:solidFill>
                      </w14:textFill>
                    </w:rPr>
                  </w:pPr>
                  <w:r>
                    <w:rPr>
                      <w:color w:val="000000" w:themeColor="text1"/>
                      <w:szCs w:val="21"/>
                      <w14:textFill>
                        <w14:solidFill>
                          <w14:schemeClr w14:val="tx1"/>
                        </w14:solidFill>
                      </w14:textFill>
                    </w:rPr>
                    <w:t>废水处理</w:t>
                  </w:r>
                  <w:r>
                    <w:rPr>
                      <w:rFonts w:hint="eastAsia"/>
                      <w:color w:val="000000" w:themeColor="text1"/>
                      <w:szCs w:val="21"/>
                      <w14:textFill>
                        <w14:solidFill>
                          <w14:schemeClr w14:val="tx1"/>
                        </w14:solidFill>
                      </w14:textFill>
                    </w:rPr>
                    <w:t>措施</w:t>
                  </w:r>
                </w:p>
              </w:tc>
              <w:tc>
                <w:tcPr>
                  <w:tcW w:w="3213" w:type="pct"/>
                  <w:noWrap w:val="0"/>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本项目洗胶废水回用于胶水稀释；生活污水经园区化粪池（园区已建成，15m</w:t>
                  </w:r>
                  <w:r>
                    <w:rPr>
                      <w:rFonts w:hint="eastAsia"/>
                      <w:color w:val="000000" w:themeColor="text1"/>
                      <w:szCs w:val="21"/>
                      <w:vertAlign w:val="superscript"/>
                      <w14:textFill>
                        <w14:solidFill>
                          <w14:schemeClr w14:val="tx1"/>
                        </w14:solidFill>
                      </w14:textFill>
                    </w:rPr>
                    <w:t>3</w:t>
                  </w:r>
                  <w:r>
                    <w:rPr>
                      <w:rFonts w:hint="eastAsia"/>
                      <w:color w:val="000000" w:themeColor="text1"/>
                      <w:szCs w:val="21"/>
                      <w14:textFill>
                        <w14:solidFill>
                          <w14:schemeClr w14:val="tx1"/>
                        </w14:solidFill>
                      </w14:textFill>
                    </w:rPr>
                    <w:t>）处理后</w:t>
                  </w:r>
                  <w:r>
                    <w:rPr>
                      <w:rFonts w:hint="eastAsia" w:ascii="宋体" w:hAnsi="宋体" w:cs="宋体"/>
                      <w:color w:val="000000" w:themeColor="text1"/>
                      <w:kern w:val="0"/>
                      <w:szCs w:val="21"/>
                      <w:lang w:bidi="ar"/>
                      <w14:textFill>
                        <w14:solidFill>
                          <w14:schemeClr w14:val="tx1"/>
                        </w14:solidFill>
                      </w14:textFill>
                    </w:rPr>
                    <w:t>进入喀什市第三污水处理厂</w:t>
                  </w:r>
                  <w:r>
                    <w:rPr>
                      <w:rFonts w:hint="eastAsia"/>
                      <w:color w:val="000000" w:themeColor="text1"/>
                      <w:szCs w:val="21"/>
                      <w14:textFill>
                        <w14:solidFill>
                          <w14:schemeClr w14:val="tx1"/>
                        </w14:solidFill>
                      </w14:textFill>
                    </w:rPr>
                    <w:t>。</w:t>
                  </w:r>
                </w:p>
              </w:tc>
              <w:tc>
                <w:tcPr>
                  <w:tcW w:w="605" w:type="pct"/>
                  <w:noWrap w:val="0"/>
                  <w:vAlign w:val="center"/>
                </w:tcPr>
                <w:p>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依托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420" w:type="pct"/>
                  <w:vMerge w:val="continue"/>
                  <w:noWrap w:val="0"/>
                  <w:vAlign w:val="center"/>
                </w:tcPr>
                <w:p>
                  <w:pPr>
                    <w:adjustRightInd w:val="0"/>
                    <w:snapToGrid w:val="0"/>
                    <w:jc w:val="center"/>
                    <w:rPr>
                      <w:color w:val="000000" w:themeColor="text1"/>
                      <w:szCs w:val="21"/>
                      <w14:textFill>
                        <w14:solidFill>
                          <w14:schemeClr w14:val="tx1"/>
                        </w14:solidFill>
                      </w14:textFill>
                    </w:rPr>
                  </w:pPr>
                </w:p>
              </w:tc>
              <w:tc>
                <w:tcPr>
                  <w:tcW w:w="760" w:type="pct"/>
                  <w:noWrap w:val="0"/>
                  <w:vAlign w:val="center"/>
                </w:tcPr>
                <w:p>
                  <w:pPr>
                    <w:adjustRightInd w:val="0"/>
                    <w:snapToGrid w:val="0"/>
                    <w:jc w:val="center"/>
                    <w:rPr>
                      <w:rFonts w:hint="eastAsia"/>
                      <w:color w:val="000000" w:themeColor="text1"/>
                      <w:szCs w:val="21"/>
                      <w14:textFill>
                        <w14:solidFill>
                          <w14:schemeClr w14:val="tx1"/>
                        </w14:solidFill>
                      </w14:textFill>
                    </w:rPr>
                  </w:pPr>
                  <w:r>
                    <w:rPr>
                      <w:color w:val="000000" w:themeColor="text1"/>
                      <w:szCs w:val="21"/>
                      <w14:textFill>
                        <w14:solidFill>
                          <w14:schemeClr w14:val="tx1"/>
                        </w14:solidFill>
                      </w14:textFill>
                    </w:rPr>
                    <w:t>噪声处理</w:t>
                  </w:r>
                  <w:r>
                    <w:rPr>
                      <w:rFonts w:hint="eastAsia"/>
                      <w:color w:val="000000" w:themeColor="text1"/>
                      <w:szCs w:val="21"/>
                      <w14:textFill>
                        <w14:solidFill>
                          <w14:schemeClr w14:val="tx1"/>
                        </w14:solidFill>
                      </w14:textFill>
                    </w:rPr>
                    <w:t>措施</w:t>
                  </w:r>
                </w:p>
              </w:tc>
              <w:tc>
                <w:tcPr>
                  <w:tcW w:w="3213" w:type="pct"/>
                  <w:noWrap w:val="0"/>
                  <w:vAlign w:val="center"/>
                </w:tcPr>
                <w:p>
                  <w:pPr>
                    <w:adjustRightInd w:val="0"/>
                    <w:snapToGrid w:val="0"/>
                    <w:jc w:val="center"/>
                    <w:rPr>
                      <w:rFonts w:hint="eastAsia"/>
                      <w:color w:val="000000" w:themeColor="text1"/>
                      <w:szCs w:val="21"/>
                      <w14:textFill>
                        <w14:solidFill>
                          <w14:schemeClr w14:val="tx1"/>
                        </w14:solidFill>
                      </w14:textFill>
                    </w:rPr>
                  </w:pPr>
                  <w:r>
                    <w:rPr>
                      <w:snapToGrid w:val="0"/>
                      <w:color w:val="000000" w:themeColor="text1"/>
                      <w:szCs w:val="21"/>
                      <w14:textFill>
                        <w14:solidFill>
                          <w14:schemeClr w14:val="tx1"/>
                        </w14:solidFill>
                      </w14:textFill>
                    </w:rPr>
                    <w:t>基础减振</w:t>
                  </w:r>
                  <w:r>
                    <w:rPr>
                      <w:rFonts w:hint="eastAsia"/>
                      <w:snapToGrid w:val="0"/>
                      <w:color w:val="000000" w:themeColor="text1"/>
                      <w:szCs w:val="21"/>
                      <w14:textFill>
                        <w14:solidFill>
                          <w14:schemeClr w14:val="tx1"/>
                        </w14:solidFill>
                      </w14:textFill>
                    </w:rPr>
                    <w:t>、厂房隔声、</w:t>
                  </w:r>
                  <w:r>
                    <w:rPr>
                      <w:snapToGrid w:val="0"/>
                      <w:color w:val="000000" w:themeColor="text1"/>
                      <w:szCs w:val="21"/>
                      <w14:textFill>
                        <w14:solidFill>
                          <w14:schemeClr w14:val="tx1"/>
                        </w14:solidFill>
                      </w14:textFill>
                    </w:rPr>
                    <w:t>距离衰减等</w:t>
                  </w:r>
                </w:p>
              </w:tc>
              <w:tc>
                <w:tcPr>
                  <w:tcW w:w="605" w:type="pct"/>
                  <w:noWrap w:val="0"/>
                  <w:vAlign w:val="center"/>
                </w:tcPr>
                <w:p>
                  <w:pPr>
                    <w:adjustRightInd w:val="0"/>
                    <w:snapToGrid w:val="0"/>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新建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420" w:type="pct"/>
                  <w:vMerge w:val="continue"/>
                  <w:noWrap w:val="0"/>
                  <w:vAlign w:val="center"/>
                </w:tcPr>
                <w:p>
                  <w:pPr>
                    <w:adjustRightInd w:val="0"/>
                    <w:snapToGrid w:val="0"/>
                    <w:jc w:val="center"/>
                    <w:rPr>
                      <w:color w:val="000000" w:themeColor="text1"/>
                      <w:szCs w:val="21"/>
                      <w14:textFill>
                        <w14:solidFill>
                          <w14:schemeClr w14:val="tx1"/>
                        </w14:solidFill>
                      </w14:textFill>
                    </w:rPr>
                  </w:pPr>
                </w:p>
              </w:tc>
              <w:tc>
                <w:tcPr>
                  <w:tcW w:w="760" w:type="pct"/>
                  <w:noWrap w:val="0"/>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固体</w:t>
                  </w:r>
                  <w:r>
                    <w:rPr>
                      <w:rFonts w:hint="eastAsia"/>
                      <w:color w:val="000000" w:themeColor="text1"/>
                      <w:szCs w:val="21"/>
                      <w14:textFill>
                        <w14:solidFill>
                          <w14:schemeClr w14:val="tx1"/>
                        </w14:solidFill>
                      </w14:textFill>
                    </w:rPr>
                    <w:t>处理措施</w:t>
                  </w:r>
                </w:p>
              </w:tc>
              <w:tc>
                <w:tcPr>
                  <w:tcW w:w="3213" w:type="pct"/>
                  <w:noWrap w:val="0"/>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生活垃圾垃圾桶收集，</w:t>
                  </w:r>
                  <w:r>
                    <w:rPr>
                      <w:rFonts w:hint="eastAsia"/>
                      <w:color w:val="000000" w:themeColor="text1"/>
                      <w14:textFill>
                        <w14:solidFill>
                          <w14:schemeClr w14:val="tx1"/>
                        </w14:solidFill>
                      </w14:textFill>
                    </w:rPr>
                    <w:t>环卫部门定期清运；一般</w:t>
                  </w:r>
                  <w:r>
                    <w:rPr>
                      <w:color w:val="000000" w:themeColor="text1"/>
                      <w14:textFill>
                        <w14:solidFill>
                          <w14:schemeClr w14:val="tx1"/>
                        </w14:solidFill>
                      </w14:textFill>
                    </w:rPr>
                    <w:t>固废</w:t>
                  </w:r>
                  <w:r>
                    <w:rPr>
                      <w:rFonts w:hint="eastAsia"/>
                      <w:color w:val="000000" w:themeColor="text1"/>
                      <w14:textFill>
                        <w14:solidFill>
                          <w14:schemeClr w14:val="tx1"/>
                        </w14:solidFill>
                      </w14:textFill>
                    </w:rPr>
                    <w:t>废边角料收集暂存一般固废暂存区，外售物资回收公司。废活性炭、废油墨桶和废胶桶等危险废物安全暂存于危废暂存间，定期交有资质单位进行处理。本项目</w:t>
                  </w:r>
                  <w:r>
                    <w:rPr>
                      <w:color w:val="000000" w:themeColor="text1"/>
                      <w14:textFill>
                        <w14:solidFill>
                          <w14:schemeClr w14:val="tx1"/>
                        </w14:solidFill>
                      </w14:textFill>
                    </w:rPr>
                    <w:t>一般固废暂存区</w:t>
                  </w:r>
                  <w:r>
                    <w:rPr>
                      <w:rFonts w:hint="eastAsia"/>
                      <w:color w:val="000000" w:themeColor="text1"/>
                      <w14:textFill>
                        <w14:solidFill>
                          <w14:schemeClr w14:val="tx1"/>
                        </w14:solidFill>
                      </w14:textFill>
                    </w:rPr>
                    <w:t>位于厂房南侧，占地面积50m</w:t>
                  </w:r>
                  <w:r>
                    <w:rPr>
                      <w:rFonts w:hint="eastAsia"/>
                      <w:color w:val="000000" w:themeColor="text1"/>
                      <w:vertAlign w:val="superscript"/>
                      <w14:textFill>
                        <w14:solidFill>
                          <w14:schemeClr w14:val="tx1"/>
                        </w14:solidFill>
                      </w14:textFill>
                    </w:rPr>
                    <w:t>2</w:t>
                  </w:r>
                  <w:r>
                    <w:rPr>
                      <w:rFonts w:hint="eastAsia"/>
                      <w:color w:val="000000" w:themeColor="text1"/>
                      <w14:textFill>
                        <w14:solidFill>
                          <w14:schemeClr w14:val="tx1"/>
                        </w14:solidFill>
                      </w14:textFill>
                    </w:rPr>
                    <w:t>；本项目危险废物暂存间位于厂房东南侧，占地面积10m</w:t>
                  </w:r>
                  <w:r>
                    <w:rPr>
                      <w:rFonts w:hint="eastAsia"/>
                      <w:color w:val="000000" w:themeColor="text1"/>
                      <w:vertAlign w:val="superscript"/>
                      <w14:textFill>
                        <w14:solidFill>
                          <w14:schemeClr w14:val="tx1"/>
                        </w14:solidFill>
                      </w14:textFill>
                    </w:rPr>
                    <w:t>2</w:t>
                  </w:r>
                  <w:r>
                    <w:rPr>
                      <w:rFonts w:hint="eastAsia"/>
                      <w:color w:val="000000" w:themeColor="text1"/>
                      <w14:textFill>
                        <w14:solidFill>
                          <w14:schemeClr w14:val="tx1"/>
                        </w14:solidFill>
                      </w14:textFill>
                    </w:rPr>
                    <w:t>。</w:t>
                  </w:r>
                </w:p>
              </w:tc>
              <w:tc>
                <w:tcPr>
                  <w:tcW w:w="605" w:type="pct"/>
                  <w:noWrap w:val="0"/>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新建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420" w:type="pct"/>
                  <w:noWrap w:val="0"/>
                  <w:vAlign w:val="center"/>
                </w:tcPr>
                <w:p>
                  <w:pPr>
                    <w:adjustRightInd w:val="0"/>
                    <w:snapToGrid w:val="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依托工程</w:t>
                  </w:r>
                </w:p>
              </w:tc>
              <w:tc>
                <w:tcPr>
                  <w:tcW w:w="760" w:type="pct"/>
                  <w:noWrap w:val="0"/>
                  <w:vAlign w:val="center"/>
                </w:tcPr>
                <w:p>
                  <w:pPr>
                    <w:adjustRightInd w:val="0"/>
                    <w:snapToGrid w:val="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污水处理厂</w:t>
                  </w:r>
                </w:p>
              </w:tc>
              <w:tc>
                <w:tcPr>
                  <w:tcW w:w="3213" w:type="pct"/>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喀什市第三污水处理厂</w:t>
                  </w:r>
                </w:p>
              </w:tc>
              <w:tc>
                <w:tcPr>
                  <w:tcW w:w="605" w:type="pct"/>
                  <w:noWrap w:val="0"/>
                  <w:vAlign w:val="center"/>
                </w:tcPr>
                <w:p>
                  <w:pPr>
                    <w:adjustRightInd w:val="0"/>
                    <w:snapToGrid w:val="0"/>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w:t>
                  </w:r>
                </w:p>
              </w:tc>
            </w:tr>
          </w:tbl>
          <w:p>
            <w:pPr>
              <w:numPr>
                <w:ilvl w:val="0"/>
                <w:numId w:val="6"/>
              </w:numPr>
              <w:spacing w:line="360" w:lineRule="auto"/>
              <w:ind w:firstLine="482"/>
              <w:rPr>
                <w:rFonts w:hAnsi="宋体"/>
                <w:b/>
                <w:bCs/>
                <w:color w:val="000000" w:themeColor="text1"/>
                <w:sz w:val="24"/>
                <w14:textFill>
                  <w14:solidFill>
                    <w14:schemeClr w14:val="tx1"/>
                  </w14:solidFill>
                </w14:textFill>
              </w:rPr>
            </w:pPr>
            <w:r>
              <w:rPr>
                <w:rFonts w:hint="eastAsia" w:hAnsi="宋体"/>
                <w:b/>
                <w:bCs/>
                <w:color w:val="000000" w:themeColor="text1"/>
                <w:sz w:val="24"/>
                <w14:textFill>
                  <w14:solidFill>
                    <w14:schemeClr w14:val="tx1"/>
                  </w14:solidFill>
                </w14:textFill>
              </w:rPr>
              <w:t>产品方案</w:t>
            </w:r>
          </w:p>
          <w:p>
            <w:pPr>
              <w:adjustRightInd w:val="0"/>
              <w:snapToGrid w:val="0"/>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本项目产品方案见表2-3。</w:t>
            </w:r>
          </w:p>
          <w:p>
            <w:pPr>
              <w:jc w:val="center"/>
              <w:rPr>
                <w:rFonts w:hint="eastAsia"/>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表2-3   产品方案一览表</w:t>
            </w:r>
          </w:p>
          <w:tbl>
            <w:tblPr>
              <w:tblStyle w:val="30"/>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660"/>
              <w:gridCol w:w="2389"/>
              <w:gridCol w:w="2394"/>
              <w:gridCol w:w="239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3" w:hRule="atLeast"/>
                <w:jc w:val="center"/>
              </w:trPr>
              <w:tc>
                <w:tcPr>
                  <w:tcW w:w="671" w:type="dxa"/>
                  <w:noWrap w:val="0"/>
                  <w:vAlign w:val="center"/>
                </w:tcPr>
                <w:p>
                  <w:pPr>
                    <w:adjustRightInd w:val="0"/>
                    <w:snapToGrid w:val="0"/>
                    <w:jc w:val="center"/>
                    <w:rPr>
                      <w:rFonts w:eastAsia="Times New Roman"/>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序号</w:t>
                  </w:r>
                </w:p>
              </w:tc>
              <w:tc>
                <w:tcPr>
                  <w:tcW w:w="2484" w:type="dxa"/>
                  <w:noWrap w:val="0"/>
                  <w:vAlign w:val="center"/>
                </w:tcPr>
                <w:p>
                  <w:pPr>
                    <w:adjustRightInd w:val="0"/>
                    <w:snapToGrid w:val="0"/>
                    <w:jc w:val="center"/>
                    <w:rPr>
                      <w:rFonts w:eastAsia="Times New Roman"/>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产品名称</w:t>
                  </w:r>
                </w:p>
              </w:tc>
              <w:tc>
                <w:tcPr>
                  <w:tcW w:w="2484" w:type="dxa"/>
                  <w:noWrap w:val="0"/>
                  <w:vAlign w:val="center"/>
                </w:tcPr>
                <w:p>
                  <w:pPr>
                    <w:adjustRightInd w:val="0"/>
                    <w:snapToGrid w:val="0"/>
                    <w:jc w:val="center"/>
                    <w:rPr>
                      <w:rFonts w:eastAsia="Times New Roman"/>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年产量</w:t>
                  </w:r>
                </w:p>
              </w:tc>
              <w:tc>
                <w:tcPr>
                  <w:tcW w:w="2485" w:type="dxa"/>
                  <w:noWrap w:val="0"/>
                  <w:vAlign w:val="center"/>
                </w:tcPr>
                <w:p>
                  <w:pPr>
                    <w:adjustRightInd w:val="0"/>
                    <w:snapToGrid w:val="0"/>
                    <w:jc w:val="center"/>
                    <w:rPr>
                      <w:rFonts w:eastAsia="Times New Roman"/>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规格型号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4" w:hRule="atLeast"/>
                <w:jc w:val="center"/>
              </w:trPr>
              <w:tc>
                <w:tcPr>
                  <w:tcW w:w="671" w:type="dxa"/>
                  <w:noWrap w:val="0"/>
                  <w:vAlign w:val="center"/>
                </w:tcPr>
                <w:p>
                  <w:pPr>
                    <w:adjustRightInd w:val="0"/>
                    <w:snapToGrid w:val="0"/>
                    <w:jc w:val="center"/>
                    <w:rPr>
                      <w:rFonts w:eastAsia="Times New Roman"/>
                      <w:color w:val="000000" w:themeColor="text1"/>
                      <w:szCs w:val="21"/>
                      <w14:textFill>
                        <w14:solidFill>
                          <w14:schemeClr w14:val="tx1"/>
                        </w14:solidFill>
                      </w14:textFill>
                    </w:rPr>
                  </w:pPr>
                  <w:r>
                    <w:rPr>
                      <w:rFonts w:eastAsia="Times New Roman"/>
                      <w:color w:val="000000" w:themeColor="text1"/>
                      <w:szCs w:val="21"/>
                      <w14:textFill>
                        <w14:solidFill>
                          <w14:schemeClr w14:val="tx1"/>
                        </w14:solidFill>
                      </w14:textFill>
                    </w:rPr>
                    <w:t>1</w:t>
                  </w:r>
                </w:p>
              </w:tc>
              <w:tc>
                <w:tcPr>
                  <w:tcW w:w="2484" w:type="dxa"/>
                  <w:noWrap w:val="0"/>
                  <w:vAlign w:val="center"/>
                </w:tcPr>
                <w:p>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包装盒</w:t>
                  </w:r>
                </w:p>
              </w:tc>
              <w:tc>
                <w:tcPr>
                  <w:tcW w:w="2484" w:type="dxa"/>
                  <w:noWrap w:val="0"/>
                  <w:vAlign w:val="center"/>
                </w:tcPr>
                <w:p>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200万件</w:t>
                  </w:r>
                </w:p>
              </w:tc>
              <w:tc>
                <w:tcPr>
                  <w:tcW w:w="2485" w:type="dxa"/>
                  <w:noWrap w:val="0"/>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根据客户要求制定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4" w:hRule="atLeast"/>
                <w:jc w:val="center"/>
              </w:trPr>
              <w:tc>
                <w:tcPr>
                  <w:tcW w:w="671" w:type="dxa"/>
                  <w:noWrap w:val="0"/>
                  <w:vAlign w:val="center"/>
                </w:tcPr>
                <w:p>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p>
              </w:tc>
              <w:tc>
                <w:tcPr>
                  <w:tcW w:w="2484" w:type="dxa"/>
                  <w:noWrap w:val="0"/>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瓦楞纸箱</w:t>
                  </w:r>
                </w:p>
              </w:tc>
              <w:tc>
                <w:tcPr>
                  <w:tcW w:w="2484" w:type="dxa"/>
                  <w:noWrap w:val="0"/>
                  <w:vAlign w:val="center"/>
                </w:tcPr>
                <w:p>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100万件</w:t>
                  </w:r>
                </w:p>
              </w:tc>
              <w:tc>
                <w:tcPr>
                  <w:tcW w:w="2485" w:type="dxa"/>
                  <w:noWrap w:val="0"/>
                  <w:vAlign w:val="center"/>
                </w:tcPr>
                <w:p>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根据客户要求制定</w:t>
                  </w:r>
                </w:p>
              </w:tc>
            </w:tr>
          </w:tbl>
          <w:p>
            <w:pPr>
              <w:numPr>
                <w:ilvl w:val="0"/>
                <w:numId w:val="6"/>
              </w:numPr>
              <w:spacing w:line="360" w:lineRule="auto"/>
              <w:ind w:firstLine="482"/>
              <w:rPr>
                <w:rFonts w:hAnsi="宋体"/>
                <w:b/>
                <w:bCs/>
                <w:color w:val="000000" w:themeColor="text1"/>
                <w:sz w:val="24"/>
                <w14:textFill>
                  <w14:solidFill>
                    <w14:schemeClr w14:val="tx1"/>
                  </w14:solidFill>
                </w14:textFill>
              </w:rPr>
            </w:pPr>
            <w:r>
              <w:rPr>
                <w:rFonts w:hint="eastAsia" w:hAnsi="宋体"/>
                <w:b/>
                <w:bCs/>
                <w:color w:val="000000" w:themeColor="text1"/>
                <w:sz w:val="24"/>
                <w14:textFill>
                  <w14:solidFill>
                    <w14:schemeClr w14:val="tx1"/>
                  </w14:solidFill>
                </w14:textFill>
              </w:rPr>
              <w:t>项目主要生产设施</w:t>
            </w:r>
          </w:p>
          <w:p>
            <w:pPr>
              <w:widowControl/>
              <w:spacing w:line="360" w:lineRule="auto"/>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本项目主要生产设施见表</w:t>
            </w:r>
            <w:r>
              <w:rPr>
                <w:rFonts w:hAnsi="宋体"/>
                <w:color w:val="000000" w:themeColor="text1"/>
                <w:sz w:val="24"/>
                <w14:textFill>
                  <w14:solidFill>
                    <w14:schemeClr w14:val="tx1"/>
                  </w14:solidFill>
                </w14:textFill>
              </w:rPr>
              <w:t>2</w:t>
            </w:r>
            <w:r>
              <w:rPr>
                <w:rFonts w:hint="eastAsia" w:hAnsi="宋体"/>
                <w:color w:val="000000" w:themeColor="text1"/>
                <w:sz w:val="24"/>
                <w14:textFill>
                  <w14:solidFill>
                    <w14:schemeClr w14:val="tx1"/>
                  </w14:solidFill>
                </w14:textFill>
              </w:rPr>
              <w:t>-4。</w:t>
            </w:r>
          </w:p>
          <w:p>
            <w:pPr>
              <w:jc w:val="center"/>
              <w:rPr>
                <w:rFonts w:hint="eastAsia"/>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表2-4  主要生产设施一览表</w:t>
            </w:r>
          </w:p>
          <w:tbl>
            <w:tblPr>
              <w:tblStyle w:val="3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313"/>
              <w:gridCol w:w="1325"/>
              <w:gridCol w:w="426"/>
              <w:gridCol w:w="3461"/>
              <w:gridCol w:w="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1" w:type="pct"/>
                  <w:noWrap w:val="0"/>
                  <w:vAlign w:val="center"/>
                </w:tcPr>
                <w:p>
                  <w:pPr>
                    <w:overflowPunct w:val="0"/>
                    <w:jc w:val="center"/>
                    <w:rPr>
                      <w:bCs/>
                      <w:snapToGrid w:val="0"/>
                      <w:color w:val="000000" w:themeColor="text1"/>
                      <w:szCs w:val="21"/>
                      <w14:textFill>
                        <w14:solidFill>
                          <w14:schemeClr w14:val="tx1"/>
                        </w14:solidFill>
                      </w14:textFill>
                    </w:rPr>
                  </w:pPr>
                  <w:r>
                    <w:rPr>
                      <w:bCs/>
                      <w:snapToGrid w:val="0"/>
                      <w:color w:val="000000" w:themeColor="text1"/>
                      <w:szCs w:val="21"/>
                      <w14:textFill>
                        <w14:solidFill>
                          <w14:schemeClr w14:val="tx1"/>
                        </w14:solidFill>
                      </w14:textFill>
                    </w:rPr>
                    <w:t>序号</w:t>
                  </w:r>
                </w:p>
              </w:tc>
              <w:tc>
                <w:tcPr>
                  <w:tcW w:w="838" w:type="pct"/>
                  <w:noWrap w:val="0"/>
                  <w:vAlign w:val="center"/>
                </w:tcPr>
                <w:p>
                  <w:pPr>
                    <w:overflowPunct w:val="0"/>
                    <w:jc w:val="center"/>
                    <w:rPr>
                      <w:bCs/>
                      <w:snapToGrid w:val="0"/>
                      <w:color w:val="000000" w:themeColor="text1"/>
                      <w:szCs w:val="21"/>
                      <w14:textFill>
                        <w14:solidFill>
                          <w14:schemeClr w14:val="tx1"/>
                        </w14:solidFill>
                      </w14:textFill>
                    </w:rPr>
                  </w:pPr>
                  <w:r>
                    <w:rPr>
                      <w:bCs/>
                      <w:snapToGrid w:val="0"/>
                      <w:color w:val="000000" w:themeColor="text1"/>
                      <w:szCs w:val="21"/>
                      <w14:textFill>
                        <w14:solidFill>
                          <w14:schemeClr w14:val="tx1"/>
                        </w14:solidFill>
                      </w14:textFill>
                    </w:rPr>
                    <w:t>设备名称</w:t>
                  </w:r>
                </w:p>
              </w:tc>
              <w:tc>
                <w:tcPr>
                  <w:tcW w:w="845" w:type="pct"/>
                  <w:noWrap w:val="0"/>
                  <w:vAlign w:val="center"/>
                </w:tcPr>
                <w:p>
                  <w:pPr>
                    <w:overflowPunct w:val="0"/>
                    <w:jc w:val="center"/>
                    <w:rPr>
                      <w:bCs/>
                      <w:snapToGrid w:val="0"/>
                      <w:color w:val="000000" w:themeColor="text1"/>
                      <w:szCs w:val="21"/>
                      <w14:textFill>
                        <w14:solidFill>
                          <w14:schemeClr w14:val="tx1"/>
                        </w14:solidFill>
                      </w14:textFill>
                    </w:rPr>
                  </w:pPr>
                  <w:r>
                    <w:rPr>
                      <w:bCs/>
                      <w:snapToGrid w:val="0"/>
                      <w:color w:val="000000" w:themeColor="text1"/>
                      <w:szCs w:val="21"/>
                      <w14:textFill>
                        <w14:solidFill>
                          <w14:schemeClr w14:val="tx1"/>
                        </w14:solidFill>
                      </w14:textFill>
                    </w:rPr>
                    <w:t>规格型号</w:t>
                  </w:r>
                </w:p>
              </w:tc>
              <w:tc>
                <w:tcPr>
                  <w:tcW w:w="271" w:type="pct"/>
                  <w:noWrap w:val="0"/>
                  <w:vAlign w:val="center"/>
                </w:tcPr>
                <w:p>
                  <w:pPr>
                    <w:overflowPunct w:val="0"/>
                    <w:jc w:val="center"/>
                    <w:rPr>
                      <w:bCs/>
                      <w:snapToGrid w:val="0"/>
                      <w:color w:val="000000" w:themeColor="text1"/>
                      <w:szCs w:val="21"/>
                      <w14:textFill>
                        <w14:solidFill>
                          <w14:schemeClr w14:val="tx1"/>
                        </w14:solidFill>
                      </w14:textFill>
                    </w:rPr>
                  </w:pPr>
                  <w:r>
                    <w:rPr>
                      <w:bCs/>
                      <w:snapToGrid w:val="0"/>
                      <w:color w:val="000000" w:themeColor="text1"/>
                      <w:szCs w:val="21"/>
                      <w14:textFill>
                        <w14:solidFill>
                          <w14:schemeClr w14:val="tx1"/>
                        </w14:solidFill>
                      </w14:textFill>
                    </w:rPr>
                    <w:t>数量</w:t>
                  </w:r>
                </w:p>
              </w:tc>
              <w:tc>
                <w:tcPr>
                  <w:tcW w:w="2206" w:type="pct"/>
                  <w:noWrap w:val="0"/>
                  <w:vAlign w:val="center"/>
                </w:tcPr>
                <w:p>
                  <w:pPr>
                    <w:overflowPunct w:val="0"/>
                    <w:jc w:val="center"/>
                    <w:rPr>
                      <w:bCs/>
                      <w:snapToGrid w:val="0"/>
                      <w:color w:val="000000" w:themeColor="text1"/>
                      <w:szCs w:val="21"/>
                      <w14:textFill>
                        <w14:solidFill>
                          <w14:schemeClr w14:val="tx1"/>
                        </w14:solidFill>
                      </w14:textFill>
                    </w:rPr>
                  </w:pPr>
                  <w:r>
                    <w:rPr>
                      <w:bCs/>
                      <w:snapToGrid w:val="0"/>
                      <w:color w:val="000000" w:themeColor="text1"/>
                      <w:szCs w:val="21"/>
                      <w14:textFill>
                        <w14:solidFill>
                          <w14:schemeClr w14:val="tx1"/>
                        </w14:solidFill>
                      </w14:textFill>
                    </w:rPr>
                    <w:t>单位</w:t>
                  </w:r>
                </w:p>
              </w:tc>
              <w:tc>
                <w:tcPr>
                  <w:tcW w:w="566" w:type="pct"/>
                  <w:noWrap w:val="0"/>
                  <w:vAlign w:val="center"/>
                </w:tcPr>
                <w:p>
                  <w:pPr>
                    <w:overflowPunct w:val="0"/>
                    <w:jc w:val="center"/>
                    <w:rPr>
                      <w:rFonts w:hint="eastAsia" w:eastAsia="宋体"/>
                      <w:bCs/>
                      <w:snapToGrid w:val="0"/>
                      <w:color w:val="000000" w:themeColor="text1"/>
                      <w:szCs w:val="21"/>
                      <w:lang w:val="en-US" w:eastAsia="zh-CN"/>
                      <w14:textFill>
                        <w14:solidFill>
                          <w14:schemeClr w14:val="tx1"/>
                        </w14:solidFill>
                      </w14:textFill>
                    </w:rPr>
                  </w:pPr>
                  <w:r>
                    <w:rPr>
                      <w:rFonts w:hint="eastAsia"/>
                      <w:bCs/>
                      <w:snapToGrid w:val="0"/>
                      <w:color w:val="000000" w:themeColor="text1"/>
                      <w:szCs w:val="21"/>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6"/>
                  <w:noWrap w:val="0"/>
                  <w:vAlign w:val="center"/>
                </w:tcPr>
                <w:p>
                  <w:pPr>
                    <w:overflowPunct w:val="0"/>
                    <w:jc w:val="center"/>
                    <w:rPr>
                      <w:rFonts w:hint="eastAsia"/>
                      <w:b/>
                      <w:snapToGrid w:val="0"/>
                      <w:color w:val="000000" w:themeColor="text1"/>
                      <w:szCs w:val="21"/>
                      <w14:textFill>
                        <w14:solidFill>
                          <w14:schemeClr w14:val="tx1"/>
                        </w14:solidFill>
                      </w14:textFill>
                    </w:rPr>
                  </w:pPr>
                  <w:r>
                    <w:rPr>
                      <w:rFonts w:hint="eastAsia"/>
                      <w:b/>
                      <w:snapToGrid w:val="0"/>
                      <w:color w:val="000000" w:themeColor="text1"/>
                      <w:szCs w:val="21"/>
                      <w14:textFill>
                        <w14:solidFill>
                          <w14:schemeClr w14:val="tx1"/>
                        </w14:solidFill>
                      </w14:textFill>
                    </w:rPr>
                    <w:t>7号生产车间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1" w:type="pct"/>
                  <w:noWrap w:val="0"/>
                  <w:vAlign w:val="center"/>
                </w:tcPr>
                <w:p>
                  <w:pPr>
                    <w:overflowPunct w:val="0"/>
                    <w:jc w:val="center"/>
                    <w:rPr>
                      <w:bCs/>
                      <w:snapToGrid w:val="0"/>
                      <w:color w:val="000000" w:themeColor="text1"/>
                      <w:szCs w:val="21"/>
                      <w14:textFill>
                        <w14:solidFill>
                          <w14:schemeClr w14:val="tx1"/>
                        </w14:solidFill>
                      </w14:textFill>
                    </w:rPr>
                  </w:pPr>
                  <w:r>
                    <w:rPr>
                      <w:bCs/>
                      <w:snapToGrid w:val="0"/>
                      <w:color w:val="000000" w:themeColor="text1"/>
                      <w:szCs w:val="21"/>
                      <w14:textFill>
                        <w14:solidFill>
                          <w14:schemeClr w14:val="tx1"/>
                        </w14:solidFill>
                      </w14:textFill>
                    </w:rPr>
                    <w:t>1</w:t>
                  </w:r>
                </w:p>
              </w:tc>
              <w:tc>
                <w:tcPr>
                  <w:tcW w:w="838" w:type="pct"/>
                  <w:noWrap w:val="0"/>
                  <w:vAlign w:val="center"/>
                </w:tcPr>
                <w:p>
                  <w:pPr>
                    <w:overflowPunct w:val="0"/>
                    <w:jc w:val="center"/>
                    <w:rPr>
                      <w:rFonts w:hint="eastAsia"/>
                      <w:bCs/>
                      <w:snapToGrid w:val="0"/>
                      <w:color w:val="000000" w:themeColor="text1"/>
                      <w:szCs w:val="21"/>
                      <w14:textFill>
                        <w14:solidFill>
                          <w14:schemeClr w14:val="tx1"/>
                        </w14:solidFill>
                      </w14:textFill>
                    </w:rPr>
                  </w:pPr>
                  <w:r>
                    <w:rPr>
                      <w:rFonts w:hint="eastAsia"/>
                      <w:bCs/>
                      <w:snapToGrid w:val="0"/>
                      <w:color w:val="000000" w:themeColor="text1"/>
                      <w:szCs w:val="21"/>
                      <w14:textFill>
                        <w14:solidFill>
                          <w14:schemeClr w14:val="tx1"/>
                        </w14:solidFill>
                      </w14:textFill>
                    </w:rPr>
                    <w:t>全自动裱纸机</w:t>
                  </w:r>
                </w:p>
              </w:tc>
              <w:tc>
                <w:tcPr>
                  <w:tcW w:w="845" w:type="pct"/>
                  <w:noWrap w:val="0"/>
                  <w:vAlign w:val="center"/>
                </w:tcPr>
                <w:p>
                  <w:pPr>
                    <w:overflowPunct w:val="0"/>
                    <w:jc w:val="center"/>
                    <w:rPr>
                      <w:bCs/>
                      <w:snapToGrid w:val="0"/>
                      <w:color w:val="000000" w:themeColor="text1"/>
                      <w:szCs w:val="21"/>
                      <w14:textFill>
                        <w14:solidFill>
                          <w14:schemeClr w14:val="tx1"/>
                        </w14:solidFill>
                      </w14:textFill>
                    </w:rPr>
                  </w:pPr>
                  <w:r>
                    <w:rPr>
                      <w:rFonts w:hint="eastAsia"/>
                      <w:bCs/>
                      <w:snapToGrid w:val="0"/>
                      <w:color w:val="000000" w:themeColor="text1"/>
                      <w:szCs w:val="21"/>
                      <w14:textFill>
                        <w14:solidFill>
                          <w14:schemeClr w14:val="tx1"/>
                        </w14:solidFill>
                      </w14:textFill>
                    </w:rPr>
                    <w:t>1300</w:t>
                  </w:r>
                </w:p>
              </w:tc>
              <w:tc>
                <w:tcPr>
                  <w:tcW w:w="271" w:type="pct"/>
                  <w:noWrap w:val="0"/>
                  <w:vAlign w:val="center"/>
                </w:tcPr>
                <w:p>
                  <w:pPr>
                    <w:overflowPunct w:val="0"/>
                    <w:jc w:val="center"/>
                    <w:rPr>
                      <w:bCs/>
                      <w:snapToGrid w:val="0"/>
                      <w:color w:val="000000" w:themeColor="text1"/>
                      <w:szCs w:val="21"/>
                      <w14:textFill>
                        <w14:solidFill>
                          <w14:schemeClr w14:val="tx1"/>
                        </w14:solidFill>
                      </w14:textFill>
                    </w:rPr>
                  </w:pPr>
                  <w:r>
                    <w:rPr>
                      <w:rFonts w:hint="eastAsia"/>
                      <w:bCs/>
                      <w:snapToGrid w:val="0"/>
                      <w:color w:val="000000" w:themeColor="text1"/>
                      <w:szCs w:val="21"/>
                      <w14:textFill>
                        <w14:solidFill>
                          <w14:schemeClr w14:val="tx1"/>
                        </w14:solidFill>
                      </w14:textFill>
                    </w:rPr>
                    <w:t>1</w:t>
                  </w:r>
                </w:p>
              </w:tc>
              <w:tc>
                <w:tcPr>
                  <w:tcW w:w="2206" w:type="pct"/>
                  <w:noWrap w:val="0"/>
                  <w:vAlign w:val="center"/>
                </w:tcPr>
                <w:p>
                  <w:pPr>
                    <w:overflowPunct w:val="0"/>
                    <w:jc w:val="center"/>
                    <w:rPr>
                      <w:rFonts w:hint="eastAsia"/>
                      <w:bCs/>
                      <w:snapToGrid w:val="0"/>
                      <w:color w:val="000000" w:themeColor="text1"/>
                      <w:szCs w:val="21"/>
                      <w14:textFill>
                        <w14:solidFill>
                          <w14:schemeClr w14:val="tx1"/>
                        </w14:solidFill>
                      </w14:textFill>
                    </w:rPr>
                  </w:pPr>
                  <w:r>
                    <w:rPr>
                      <w:rFonts w:hint="eastAsia"/>
                      <w:bCs/>
                      <w:snapToGrid w:val="0"/>
                      <w:color w:val="000000" w:themeColor="text1"/>
                      <w:szCs w:val="21"/>
                      <w14:textFill>
                        <w14:solidFill>
                          <w14:schemeClr w14:val="tx1"/>
                        </w14:solidFill>
                      </w14:textFill>
                    </w:rPr>
                    <w:t>温州高田包装机械有限公司</w:t>
                  </w:r>
                </w:p>
              </w:tc>
              <w:tc>
                <w:tcPr>
                  <w:tcW w:w="566" w:type="pct"/>
                  <w:noWrap w:val="0"/>
                  <w:vAlign w:val="center"/>
                </w:tcPr>
                <w:p>
                  <w:pPr>
                    <w:overflowPunct w:val="0"/>
                    <w:jc w:val="center"/>
                    <w:rPr>
                      <w:rFonts w:hint="default" w:eastAsia="宋体"/>
                      <w:bCs/>
                      <w:snapToGrid w:val="0"/>
                      <w:color w:val="000000" w:themeColor="text1"/>
                      <w:szCs w:val="21"/>
                      <w:lang w:val="en-US" w:eastAsia="zh-CN"/>
                      <w14:textFill>
                        <w14:solidFill>
                          <w14:schemeClr w14:val="tx1"/>
                        </w14:solidFill>
                      </w14:textFill>
                    </w:rPr>
                  </w:pPr>
                  <w:r>
                    <w:rPr>
                      <w:rFonts w:hint="eastAsia"/>
                      <w:bCs/>
                      <w:snapToGrid w:val="0"/>
                      <w:color w:val="000000" w:themeColor="text1"/>
                      <w:szCs w:val="21"/>
                      <w:lang w:val="en-US" w:eastAsia="zh-CN"/>
                      <w14:textFill>
                        <w14:solidFill>
                          <w14:schemeClr w14:val="tx1"/>
                        </w14:solidFill>
                      </w14:textFill>
                    </w:rPr>
                    <w:t>原环评设备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1" w:type="pct"/>
                  <w:noWrap w:val="0"/>
                  <w:vAlign w:val="center"/>
                </w:tcPr>
                <w:p>
                  <w:pPr>
                    <w:overflowPunct w:val="0"/>
                    <w:jc w:val="center"/>
                    <w:rPr>
                      <w:bCs/>
                      <w:snapToGrid w:val="0"/>
                      <w:color w:val="000000" w:themeColor="text1"/>
                      <w:szCs w:val="21"/>
                      <w14:textFill>
                        <w14:solidFill>
                          <w14:schemeClr w14:val="tx1"/>
                        </w14:solidFill>
                      </w14:textFill>
                    </w:rPr>
                  </w:pPr>
                  <w:r>
                    <w:rPr>
                      <w:bCs/>
                      <w:snapToGrid w:val="0"/>
                      <w:color w:val="000000" w:themeColor="text1"/>
                      <w:szCs w:val="21"/>
                      <w14:textFill>
                        <w14:solidFill>
                          <w14:schemeClr w14:val="tx1"/>
                        </w14:solidFill>
                      </w14:textFill>
                    </w:rPr>
                    <w:t>2</w:t>
                  </w:r>
                </w:p>
              </w:tc>
              <w:tc>
                <w:tcPr>
                  <w:tcW w:w="838" w:type="pct"/>
                  <w:noWrap w:val="0"/>
                  <w:vAlign w:val="center"/>
                </w:tcPr>
                <w:p>
                  <w:pPr>
                    <w:overflowPunct w:val="0"/>
                    <w:jc w:val="center"/>
                    <w:rPr>
                      <w:rFonts w:hint="eastAsia"/>
                      <w:bCs/>
                      <w:snapToGrid w:val="0"/>
                      <w:color w:val="000000" w:themeColor="text1"/>
                      <w:szCs w:val="21"/>
                      <w14:textFill>
                        <w14:solidFill>
                          <w14:schemeClr w14:val="tx1"/>
                        </w14:solidFill>
                      </w14:textFill>
                    </w:rPr>
                  </w:pPr>
                  <w:r>
                    <w:rPr>
                      <w:rFonts w:hint="eastAsia"/>
                      <w:bCs/>
                      <w:snapToGrid w:val="0"/>
                      <w:color w:val="000000" w:themeColor="text1"/>
                      <w:szCs w:val="21"/>
                      <w14:textFill>
                        <w14:solidFill>
                          <w14:schemeClr w14:val="tx1"/>
                        </w14:solidFill>
                      </w14:textFill>
                    </w:rPr>
                    <w:t>全自动裱纸机</w:t>
                  </w:r>
                </w:p>
              </w:tc>
              <w:tc>
                <w:tcPr>
                  <w:tcW w:w="845" w:type="pct"/>
                  <w:noWrap w:val="0"/>
                  <w:vAlign w:val="center"/>
                </w:tcPr>
                <w:p>
                  <w:pPr>
                    <w:overflowPunct w:val="0"/>
                    <w:jc w:val="center"/>
                    <w:rPr>
                      <w:bCs/>
                      <w:snapToGrid w:val="0"/>
                      <w:color w:val="000000" w:themeColor="text1"/>
                      <w:szCs w:val="21"/>
                      <w14:textFill>
                        <w14:solidFill>
                          <w14:schemeClr w14:val="tx1"/>
                        </w14:solidFill>
                      </w14:textFill>
                    </w:rPr>
                  </w:pPr>
                  <w:r>
                    <w:rPr>
                      <w:rFonts w:hint="eastAsia"/>
                      <w:bCs/>
                      <w:snapToGrid w:val="0"/>
                      <w:color w:val="000000" w:themeColor="text1"/>
                      <w:szCs w:val="21"/>
                      <w14:textFill>
                        <w14:solidFill>
                          <w14:schemeClr w14:val="tx1"/>
                        </w14:solidFill>
                      </w14:textFill>
                    </w:rPr>
                    <w:t>1600</w:t>
                  </w:r>
                </w:p>
              </w:tc>
              <w:tc>
                <w:tcPr>
                  <w:tcW w:w="271" w:type="pct"/>
                  <w:noWrap w:val="0"/>
                  <w:vAlign w:val="center"/>
                </w:tcPr>
                <w:p>
                  <w:pPr>
                    <w:overflowPunct w:val="0"/>
                    <w:jc w:val="center"/>
                    <w:rPr>
                      <w:bCs/>
                      <w:snapToGrid w:val="0"/>
                      <w:color w:val="000000" w:themeColor="text1"/>
                      <w:szCs w:val="21"/>
                      <w14:textFill>
                        <w14:solidFill>
                          <w14:schemeClr w14:val="tx1"/>
                        </w14:solidFill>
                      </w14:textFill>
                    </w:rPr>
                  </w:pPr>
                  <w:r>
                    <w:rPr>
                      <w:rFonts w:hint="eastAsia"/>
                      <w:bCs/>
                      <w:snapToGrid w:val="0"/>
                      <w:color w:val="000000" w:themeColor="text1"/>
                      <w:szCs w:val="21"/>
                      <w14:textFill>
                        <w14:solidFill>
                          <w14:schemeClr w14:val="tx1"/>
                        </w14:solidFill>
                      </w14:textFill>
                    </w:rPr>
                    <w:t>1</w:t>
                  </w:r>
                </w:p>
              </w:tc>
              <w:tc>
                <w:tcPr>
                  <w:tcW w:w="2206" w:type="pct"/>
                  <w:noWrap w:val="0"/>
                  <w:vAlign w:val="center"/>
                </w:tcPr>
                <w:p>
                  <w:pPr>
                    <w:overflowPunct w:val="0"/>
                    <w:jc w:val="center"/>
                    <w:rPr>
                      <w:bCs/>
                      <w:snapToGrid w:val="0"/>
                      <w:color w:val="000000" w:themeColor="text1"/>
                      <w:szCs w:val="21"/>
                      <w14:textFill>
                        <w14:solidFill>
                          <w14:schemeClr w14:val="tx1"/>
                        </w14:solidFill>
                      </w14:textFill>
                    </w:rPr>
                  </w:pPr>
                  <w:r>
                    <w:rPr>
                      <w:rFonts w:hint="eastAsia"/>
                      <w:bCs/>
                      <w:snapToGrid w:val="0"/>
                      <w:color w:val="000000" w:themeColor="text1"/>
                      <w:szCs w:val="21"/>
                      <w14:textFill>
                        <w14:solidFill>
                          <w14:schemeClr w14:val="tx1"/>
                        </w14:solidFill>
                      </w14:textFill>
                    </w:rPr>
                    <w:t>唐山盛景印刷机械制造有限公司</w:t>
                  </w:r>
                </w:p>
              </w:tc>
              <w:tc>
                <w:tcPr>
                  <w:tcW w:w="566" w:type="pct"/>
                  <w:noWrap w:val="0"/>
                  <w:vAlign w:val="center"/>
                </w:tcPr>
                <w:p>
                  <w:pPr>
                    <w:overflowPunct w:val="0"/>
                    <w:jc w:val="center"/>
                    <w:rPr>
                      <w:rFonts w:hint="eastAsia"/>
                      <w:bCs/>
                      <w:snapToGrid w:val="0"/>
                      <w:color w:val="000000" w:themeColor="text1"/>
                      <w:szCs w:val="21"/>
                      <w14:textFill>
                        <w14:solidFill>
                          <w14:schemeClr w14:val="tx1"/>
                        </w14:solidFill>
                      </w14:textFill>
                    </w:rPr>
                  </w:pPr>
                  <w:r>
                    <w:rPr>
                      <w:rFonts w:hint="eastAsia"/>
                      <w:bCs/>
                      <w:snapToGrid w:val="0"/>
                      <w:color w:val="000000" w:themeColor="text1"/>
                      <w:szCs w:val="21"/>
                      <w:lang w:val="en-US" w:eastAsia="zh-CN"/>
                      <w14:textFill>
                        <w14:solidFill>
                          <w14:schemeClr w14:val="tx1"/>
                        </w14:solidFill>
                      </w14:textFill>
                    </w:rPr>
                    <w:t>原环评设备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1" w:type="pct"/>
                  <w:noWrap w:val="0"/>
                  <w:vAlign w:val="center"/>
                </w:tcPr>
                <w:p>
                  <w:pPr>
                    <w:overflowPunct w:val="0"/>
                    <w:jc w:val="center"/>
                    <w:rPr>
                      <w:bCs/>
                      <w:snapToGrid w:val="0"/>
                      <w:color w:val="000000" w:themeColor="text1"/>
                      <w:szCs w:val="21"/>
                      <w14:textFill>
                        <w14:solidFill>
                          <w14:schemeClr w14:val="tx1"/>
                        </w14:solidFill>
                      </w14:textFill>
                    </w:rPr>
                  </w:pPr>
                  <w:r>
                    <w:rPr>
                      <w:bCs/>
                      <w:snapToGrid w:val="0"/>
                      <w:color w:val="000000" w:themeColor="text1"/>
                      <w:szCs w:val="21"/>
                      <w14:textFill>
                        <w14:solidFill>
                          <w14:schemeClr w14:val="tx1"/>
                        </w14:solidFill>
                      </w14:textFill>
                    </w:rPr>
                    <w:t>3</w:t>
                  </w:r>
                </w:p>
              </w:tc>
              <w:tc>
                <w:tcPr>
                  <w:tcW w:w="838" w:type="pct"/>
                  <w:noWrap w:val="0"/>
                  <w:vAlign w:val="center"/>
                </w:tcPr>
                <w:p>
                  <w:pPr>
                    <w:tabs>
                      <w:tab w:val="left" w:pos="598"/>
                    </w:tabs>
                    <w:overflowPunct w:val="0"/>
                    <w:jc w:val="center"/>
                    <w:rPr>
                      <w:rFonts w:hint="eastAsia" w:ascii="Calibri" w:hAnsi="Calibri"/>
                      <w:bCs/>
                      <w:snapToGrid w:val="0"/>
                      <w:color w:val="000000" w:themeColor="text1"/>
                      <w:szCs w:val="21"/>
                      <w14:textFill>
                        <w14:solidFill>
                          <w14:schemeClr w14:val="tx1"/>
                        </w14:solidFill>
                      </w14:textFill>
                    </w:rPr>
                  </w:pPr>
                  <w:r>
                    <w:rPr>
                      <w:rFonts w:hint="eastAsia"/>
                      <w:bCs/>
                      <w:snapToGrid w:val="0"/>
                      <w:color w:val="000000" w:themeColor="text1"/>
                      <w:szCs w:val="21"/>
                      <w14:textFill>
                        <w14:solidFill>
                          <w14:schemeClr w14:val="tx1"/>
                        </w14:solidFill>
                      </w14:textFill>
                    </w:rPr>
                    <w:t>国威模切机</w:t>
                  </w:r>
                </w:p>
              </w:tc>
              <w:tc>
                <w:tcPr>
                  <w:tcW w:w="845" w:type="pct"/>
                  <w:noWrap w:val="0"/>
                  <w:vAlign w:val="center"/>
                </w:tcPr>
                <w:p>
                  <w:pPr>
                    <w:overflowPunct w:val="0"/>
                    <w:jc w:val="center"/>
                    <w:rPr>
                      <w:rFonts w:ascii="Calibri" w:hAnsi="Calibri"/>
                      <w:bCs/>
                      <w:snapToGrid w:val="0"/>
                      <w:color w:val="000000" w:themeColor="text1"/>
                      <w:szCs w:val="21"/>
                      <w14:textFill>
                        <w14:solidFill>
                          <w14:schemeClr w14:val="tx1"/>
                        </w14:solidFill>
                      </w14:textFill>
                    </w:rPr>
                  </w:pPr>
                  <w:r>
                    <w:rPr>
                      <w:rFonts w:hint="eastAsia" w:ascii="Calibri" w:hAnsi="Calibri"/>
                      <w:bCs/>
                      <w:snapToGrid w:val="0"/>
                      <w:color w:val="000000" w:themeColor="text1"/>
                      <w:szCs w:val="21"/>
                      <w14:textFill>
                        <w14:solidFill>
                          <w14:schemeClr w14:val="tx1"/>
                        </w14:solidFill>
                      </w14:textFill>
                    </w:rPr>
                    <w:t>/</w:t>
                  </w:r>
                </w:p>
              </w:tc>
              <w:tc>
                <w:tcPr>
                  <w:tcW w:w="271" w:type="pct"/>
                  <w:noWrap w:val="0"/>
                  <w:vAlign w:val="center"/>
                </w:tcPr>
                <w:p>
                  <w:pPr>
                    <w:overflowPunct w:val="0"/>
                    <w:jc w:val="center"/>
                    <w:rPr>
                      <w:rFonts w:ascii="Calibri" w:hAnsi="Calibri"/>
                      <w:bCs/>
                      <w:snapToGrid w:val="0"/>
                      <w:color w:val="000000" w:themeColor="text1"/>
                      <w:szCs w:val="21"/>
                      <w14:textFill>
                        <w14:solidFill>
                          <w14:schemeClr w14:val="tx1"/>
                        </w14:solidFill>
                      </w14:textFill>
                    </w:rPr>
                  </w:pPr>
                  <w:r>
                    <w:rPr>
                      <w:rFonts w:hint="eastAsia"/>
                      <w:bCs/>
                      <w:snapToGrid w:val="0"/>
                      <w:color w:val="000000" w:themeColor="text1"/>
                      <w:szCs w:val="21"/>
                      <w14:textFill>
                        <w14:solidFill>
                          <w14:schemeClr w14:val="tx1"/>
                        </w14:solidFill>
                      </w14:textFill>
                    </w:rPr>
                    <w:t>2</w:t>
                  </w:r>
                </w:p>
              </w:tc>
              <w:tc>
                <w:tcPr>
                  <w:tcW w:w="2206" w:type="pct"/>
                  <w:noWrap w:val="0"/>
                  <w:vAlign w:val="center"/>
                </w:tcPr>
                <w:p>
                  <w:pPr>
                    <w:tabs>
                      <w:tab w:val="left" w:pos="660"/>
                    </w:tabs>
                    <w:overflowPunct w:val="0"/>
                    <w:jc w:val="center"/>
                    <w:rPr>
                      <w:rFonts w:ascii="Calibri" w:hAnsi="Calibri"/>
                      <w:bCs/>
                      <w:snapToGrid w:val="0"/>
                      <w:color w:val="000000" w:themeColor="text1"/>
                      <w:szCs w:val="21"/>
                      <w14:textFill>
                        <w14:solidFill>
                          <w14:schemeClr w14:val="tx1"/>
                        </w14:solidFill>
                      </w14:textFill>
                    </w:rPr>
                  </w:pPr>
                  <w:r>
                    <w:rPr>
                      <w:rFonts w:hint="eastAsia"/>
                      <w:bCs/>
                      <w:snapToGrid w:val="0"/>
                      <w:color w:val="000000" w:themeColor="text1"/>
                      <w:szCs w:val="21"/>
                      <w14:textFill>
                        <w14:solidFill>
                          <w14:schemeClr w14:val="tx1"/>
                        </w14:solidFill>
                      </w14:textFill>
                    </w:rPr>
                    <w:t>浙江国威机械制造有限公司</w:t>
                  </w:r>
                </w:p>
              </w:tc>
              <w:tc>
                <w:tcPr>
                  <w:tcW w:w="566" w:type="pct"/>
                  <w:noWrap w:val="0"/>
                  <w:vAlign w:val="center"/>
                </w:tcPr>
                <w:p>
                  <w:pPr>
                    <w:tabs>
                      <w:tab w:val="left" w:pos="660"/>
                    </w:tabs>
                    <w:overflowPunct w:val="0"/>
                    <w:jc w:val="center"/>
                    <w:rPr>
                      <w:rFonts w:hint="eastAsia"/>
                      <w:bCs/>
                      <w:snapToGrid w:val="0"/>
                      <w:color w:val="000000" w:themeColor="text1"/>
                      <w:szCs w:val="21"/>
                      <w14:textFill>
                        <w14:solidFill>
                          <w14:schemeClr w14:val="tx1"/>
                        </w14:solidFill>
                      </w14:textFill>
                    </w:rPr>
                  </w:pPr>
                  <w:r>
                    <w:rPr>
                      <w:rFonts w:hint="eastAsia"/>
                      <w:bCs/>
                      <w:snapToGrid w:val="0"/>
                      <w:color w:val="000000" w:themeColor="text1"/>
                      <w:szCs w:val="21"/>
                      <w:lang w:val="en-US" w:eastAsia="zh-CN"/>
                      <w14:textFill>
                        <w14:solidFill>
                          <w14:schemeClr w14:val="tx1"/>
                        </w14:solidFill>
                      </w14:textFill>
                    </w:rPr>
                    <w:t>原环评设备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1" w:type="pct"/>
                  <w:noWrap w:val="0"/>
                  <w:vAlign w:val="center"/>
                </w:tcPr>
                <w:p>
                  <w:pPr>
                    <w:overflowPunct w:val="0"/>
                    <w:jc w:val="center"/>
                    <w:rPr>
                      <w:bCs/>
                      <w:snapToGrid w:val="0"/>
                      <w:color w:val="000000" w:themeColor="text1"/>
                      <w:szCs w:val="21"/>
                      <w14:textFill>
                        <w14:solidFill>
                          <w14:schemeClr w14:val="tx1"/>
                        </w14:solidFill>
                      </w14:textFill>
                    </w:rPr>
                  </w:pPr>
                  <w:r>
                    <w:rPr>
                      <w:bCs/>
                      <w:snapToGrid w:val="0"/>
                      <w:color w:val="000000" w:themeColor="text1"/>
                      <w:szCs w:val="21"/>
                      <w14:textFill>
                        <w14:solidFill>
                          <w14:schemeClr w14:val="tx1"/>
                        </w14:solidFill>
                      </w14:textFill>
                    </w:rPr>
                    <w:t>4</w:t>
                  </w:r>
                </w:p>
              </w:tc>
              <w:tc>
                <w:tcPr>
                  <w:tcW w:w="838" w:type="pct"/>
                  <w:noWrap w:val="0"/>
                  <w:vAlign w:val="center"/>
                </w:tcPr>
                <w:p>
                  <w:pPr>
                    <w:tabs>
                      <w:tab w:val="left" w:pos="598"/>
                    </w:tabs>
                    <w:overflowPunct w:val="0"/>
                    <w:jc w:val="center"/>
                    <w:rPr>
                      <w:rFonts w:hint="eastAsia" w:ascii="Calibri" w:hAnsi="Calibri"/>
                      <w:bCs/>
                      <w:snapToGrid w:val="0"/>
                      <w:color w:val="000000" w:themeColor="text1"/>
                      <w:szCs w:val="21"/>
                      <w14:textFill>
                        <w14:solidFill>
                          <w14:schemeClr w14:val="tx1"/>
                        </w14:solidFill>
                      </w14:textFill>
                    </w:rPr>
                  </w:pPr>
                  <w:r>
                    <w:rPr>
                      <w:rFonts w:hint="eastAsia"/>
                      <w:bCs/>
                      <w:snapToGrid w:val="0"/>
                      <w:color w:val="000000" w:themeColor="text1"/>
                      <w:szCs w:val="21"/>
                      <w14:textFill>
                        <w14:solidFill>
                          <w14:schemeClr w14:val="tx1"/>
                        </w14:solidFill>
                      </w14:textFill>
                    </w:rPr>
                    <w:t>鹏义碰线机</w:t>
                  </w:r>
                </w:p>
              </w:tc>
              <w:tc>
                <w:tcPr>
                  <w:tcW w:w="845" w:type="pct"/>
                  <w:noWrap w:val="0"/>
                  <w:vAlign w:val="center"/>
                </w:tcPr>
                <w:p>
                  <w:pPr>
                    <w:overflowPunct w:val="0"/>
                    <w:jc w:val="center"/>
                    <w:rPr>
                      <w:rFonts w:ascii="Calibri" w:hAnsi="Calibri"/>
                      <w:bCs/>
                      <w:snapToGrid w:val="0"/>
                      <w:color w:val="000000" w:themeColor="text1"/>
                      <w:szCs w:val="21"/>
                      <w14:textFill>
                        <w14:solidFill>
                          <w14:schemeClr w14:val="tx1"/>
                        </w14:solidFill>
                      </w14:textFill>
                    </w:rPr>
                  </w:pPr>
                  <w:r>
                    <w:rPr>
                      <w:rFonts w:hint="eastAsia" w:ascii="Calibri" w:hAnsi="Calibri"/>
                      <w:bCs/>
                      <w:snapToGrid w:val="0"/>
                      <w:color w:val="000000" w:themeColor="text1"/>
                      <w:szCs w:val="21"/>
                      <w14:textFill>
                        <w14:solidFill>
                          <w14:schemeClr w14:val="tx1"/>
                        </w14:solidFill>
                      </w14:textFill>
                    </w:rPr>
                    <w:t>/</w:t>
                  </w:r>
                </w:p>
              </w:tc>
              <w:tc>
                <w:tcPr>
                  <w:tcW w:w="271" w:type="pct"/>
                  <w:noWrap w:val="0"/>
                  <w:vAlign w:val="center"/>
                </w:tcPr>
                <w:p>
                  <w:pPr>
                    <w:overflowPunct w:val="0"/>
                    <w:jc w:val="center"/>
                    <w:rPr>
                      <w:rFonts w:ascii="Calibri" w:hAnsi="Calibri"/>
                      <w:bCs/>
                      <w:snapToGrid w:val="0"/>
                      <w:color w:val="000000" w:themeColor="text1"/>
                      <w:szCs w:val="21"/>
                      <w14:textFill>
                        <w14:solidFill>
                          <w14:schemeClr w14:val="tx1"/>
                        </w14:solidFill>
                      </w14:textFill>
                    </w:rPr>
                  </w:pPr>
                  <w:r>
                    <w:rPr>
                      <w:rFonts w:hint="eastAsia"/>
                      <w:bCs/>
                      <w:snapToGrid w:val="0"/>
                      <w:color w:val="000000" w:themeColor="text1"/>
                      <w:szCs w:val="21"/>
                      <w14:textFill>
                        <w14:solidFill>
                          <w14:schemeClr w14:val="tx1"/>
                        </w14:solidFill>
                      </w14:textFill>
                    </w:rPr>
                    <w:t>1</w:t>
                  </w:r>
                </w:p>
              </w:tc>
              <w:tc>
                <w:tcPr>
                  <w:tcW w:w="2206" w:type="pct"/>
                  <w:noWrap w:val="0"/>
                  <w:vAlign w:val="center"/>
                </w:tcPr>
                <w:p>
                  <w:pPr>
                    <w:tabs>
                      <w:tab w:val="left" w:pos="660"/>
                    </w:tabs>
                    <w:overflowPunct w:val="0"/>
                    <w:jc w:val="center"/>
                    <w:rPr>
                      <w:rFonts w:ascii="Calibri" w:hAnsi="Calibri"/>
                      <w:bCs/>
                      <w:snapToGrid w:val="0"/>
                      <w:color w:val="000000" w:themeColor="text1"/>
                      <w:szCs w:val="21"/>
                      <w14:textFill>
                        <w14:solidFill>
                          <w14:schemeClr w14:val="tx1"/>
                        </w14:solidFill>
                      </w14:textFill>
                    </w:rPr>
                  </w:pPr>
                  <w:r>
                    <w:rPr>
                      <w:rFonts w:hint="eastAsia"/>
                      <w:bCs/>
                      <w:snapToGrid w:val="0"/>
                      <w:color w:val="000000" w:themeColor="text1"/>
                      <w:szCs w:val="21"/>
                      <w14:textFill>
                        <w14:solidFill>
                          <w14:schemeClr w14:val="tx1"/>
                        </w14:solidFill>
                      </w14:textFill>
                    </w:rPr>
                    <w:t>河北东光机械制造有限公司</w:t>
                  </w:r>
                </w:p>
              </w:tc>
              <w:tc>
                <w:tcPr>
                  <w:tcW w:w="566" w:type="pct"/>
                  <w:noWrap w:val="0"/>
                  <w:vAlign w:val="center"/>
                </w:tcPr>
                <w:p>
                  <w:pPr>
                    <w:tabs>
                      <w:tab w:val="left" w:pos="660"/>
                    </w:tabs>
                    <w:overflowPunct w:val="0"/>
                    <w:jc w:val="center"/>
                    <w:rPr>
                      <w:rFonts w:hint="eastAsia"/>
                      <w:bCs/>
                      <w:snapToGrid w:val="0"/>
                      <w:color w:val="000000" w:themeColor="text1"/>
                      <w:szCs w:val="21"/>
                      <w14:textFill>
                        <w14:solidFill>
                          <w14:schemeClr w14:val="tx1"/>
                        </w14:solidFill>
                      </w14:textFill>
                    </w:rPr>
                  </w:pPr>
                  <w:r>
                    <w:rPr>
                      <w:rFonts w:hint="eastAsia"/>
                      <w:bCs/>
                      <w:snapToGrid w:val="0"/>
                      <w:color w:val="000000" w:themeColor="text1"/>
                      <w:szCs w:val="21"/>
                      <w:lang w:val="en-US" w:eastAsia="zh-CN"/>
                      <w14:textFill>
                        <w14:solidFill>
                          <w14:schemeClr w14:val="tx1"/>
                        </w14:solidFill>
                      </w14:textFill>
                    </w:rPr>
                    <w:t>本次新增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1" w:type="pct"/>
                  <w:noWrap w:val="0"/>
                  <w:vAlign w:val="center"/>
                </w:tcPr>
                <w:p>
                  <w:pPr>
                    <w:overflowPunct w:val="0"/>
                    <w:jc w:val="center"/>
                    <w:rPr>
                      <w:bCs/>
                      <w:snapToGrid w:val="0"/>
                      <w:color w:val="000000" w:themeColor="text1"/>
                      <w:szCs w:val="21"/>
                      <w14:textFill>
                        <w14:solidFill>
                          <w14:schemeClr w14:val="tx1"/>
                        </w14:solidFill>
                      </w14:textFill>
                    </w:rPr>
                  </w:pPr>
                  <w:r>
                    <w:rPr>
                      <w:bCs/>
                      <w:snapToGrid w:val="0"/>
                      <w:color w:val="000000" w:themeColor="text1"/>
                      <w:szCs w:val="21"/>
                      <w14:textFill>
                        <w14:solidFill>
                          <w14:schemeClr w14:val="tx1"/>
                        </w14:solidFill>
                      </w14:textFill>
                    </w:rPr>
                    <w:t>5</w:t>
                  </w:r>
                </w:p>
              </w:tc>
              <w:tc>
                <w:tcPr>
                  <w:tcW w:w="838" w:type="pct"/>
                  <w:noWrap w:val="0"/>
                  <w:vAlign w:val="center"/>
                </w:tcPr>
                <w:p>
                  <w:pPr>
                    <w:overflowPunct w:val="0"/>
                    <w:jc w:val="center"/>
                    <w:rPr>
                      <w:rFonts w:hint="eastAsia"/>
                      <w:bCs/>
                      <w:snapToGrid w:val="0"/>
                      <w:color w:val="000000" w:themeColor="text1"/>
                      <w:szCs w:val="21"/>
                      <w14:textFill>
                        <w14:solidFill>
                          <w14:schemeClr w14:val="tx1"/>
                        </w14:solidFill>
                      </w14:textFill>
                    </w:rPr>
                  </w:pPr>
                  <w:r>
                    <w:rPr>
                      <w:rFonts w:hint="eastAsia"/>
                      <w:bCs/>
                      <w:snapToGrid w:val="0"/>
                      <w:color w:val="000000" w:themeColor="text1"/>
                      <w:szCs w:val="21"/>
                      <w14:textFill>
                        <w14:solidFill>
                          <w14:schemeClr w14:val="tx1"/>
                        </w14:solidFill>
                      </w14:textFill>
                    </w:rPr>
                    <w:t>全自动糊盒机</w:t>
                  </w:r>
                </w:p>
              </w:tc>
              <w:tc>
                <w:tcPr>
                  <w:tcW w:w="845" w:type="pct"/>
                  <w:noWrap w:val="0"/>
                  <w:vAlign w:val="center"/>
                </w:tcPr>
                <w:p>
                  <w:pPr>
                    <w:overflowPunct w:val="0"/>
                    <w:jc w:val="center"/>
                    <w:rPr>
                      <w:bCs/>
                      <w:snapToGrid w:val="0"/>
                      <w:color w:val="000000" w:themeColor="text1"/>
                      <w:szCs w:val="21"/>
                      <w14:textFill>
                        <w14:solidFill>
                          <w14:schemeClr w14:val="tx1"/>
                        </w14:solidFill>
                      </w14:textFill>
                    </w:rPr>
                  </w:pPr>
                  <w:r>
                    <w:rPr>
                      <w:rFonts w:hint="eastAsia"/>
                      <w:bCs/>
                      <w:snapToGrid w:val="0"/>
                      <w:color w:val="000000" w:themeColor="text1"/>
                      <w:szCs w:val="21"/>
                      <w14:textFill>
                        <w14:solidFill>
                          <w14:schemeClr w14:val="tx1"/>
                        </w14:solidFill>
                      </w14:textFill>
                    </w:rPr>
                    <w:t>SHA-B2A 1650</w:t>
                  </w:r>
                </w:p>
              </w:tc>
              <w:tc>
                <w:tcPr>
                  <w:tcW w:w="271" w:type="pct"/>
                  <w:noWrap w:val="0"/>
                  <w:vAlign w:val="center"/>
                </w:tcPr>
                <w:p>
                  <w:pPr>
                    <w:overflowPunct w:val="0"/>
                    <w:jc w:val="center"/>
                    <w:rPr>
                      <w:bCs/>
                      <w:snapToGrid w:val="0"/>
                      <w:color w:val="000000" w:themeColor="text1"/>
                      <w:szCs w:val="21"/>
                      <w14:textFill>
                        <w14:solidFill>
                          <w14:schemeClr w14:val="tx1"/>
                        </w14:solidFill>
                      </w14:textFill>
                    </w:rPr>
                  </w:pPr>
                  <w:r>
                    <w:rPr>
                      <w:rFonts w:hint="eastAsia"/>
                      <w:bCs/>
                      <w:snapToGrid w:val="0"/>
                      <w:color w:val="000000" w:themeColor="text1"/>
                      <w:szCs w:val="21"/>
                      <w14:textFill>
                        <w14:solidFill>
                          <w14:schemeClr w14:val="tx1"/>
                        </w14:solidFill>
                      </w14:textFill>
                    </w:rPr>
                    <w:t>1</w:t>
                  </w:r>
                </w:p>
              </w:tc>
              <w:tc>
                <w:tcPr>
                  <w:tcW w:w="2206" w:type="pct"/>
                  <w:noWrap w:val="0"/>
                  <w:vAlign w:val="center"/>
                </w:tcPr>
                <w:p>
                  <w:pPr>
                    <w:overflowPunct w:val="0"/>
                    <w:jc w:val="center"/>
                    <w:rPr>
                      <w:bCs/>
                      <w:snapToGrid w:val="0"/>
                      <w:color w:val="000000" w:themeColor="text1"/>
                      <w:szCs w:val="21"/>
                      <w14:textFill>
                        <w14:solidFill>
                          <w14:schemeClr w14:val="tx1"/>
                        </w14:solidFill>
                      </w14:textFill>
                    </w:rPr>
                  </w:pPr>
                  <w:r>
                    <w:rPr>
                      <w:rFonts w:hint="eastAsia"/>
                      <w:bCs/>
                      <w:snapToGrid w:val="0"/>
                      <w:color w:val="000000" w:themeColor="text1"/>
                      <w:szCs w:val="21"/>
                      <w14:textFill>
                        <w14:solidFill>
                          <w14:schemeClr w14:val="tx1"/>
                        </w14:solidFill>
                      </w14:textFill>
                    </w:rPr>
                    <w:t>温州高田包装机械有限公司</w:t>
                  </w:r>
                </w:p>
              </w:tc>
              <w:tc>
                <w:tcPr>
                  <w:tcW w:w="566" w:type="pct"/>
                  <w:noWrap w:val="0"/>
                  <w:vAlign w:val="center"/>
                </w:tcPr>
                <w:p>
                  <w:pPr>
                    <w:overflowPunct w:val="0"/>
                    <w:jc w:val="center"/>
                    <w:rPr>
                      <w:rFonts w:hint="eastAsia"/>
                      <w:bCs/>
                      <w:snapToGrid w:val="0"/>
                      <w:color w:val="000000" w:themeColor="text1"/>
                      <w:szCs w:val="21"/>
                      <w14:textFill>
                        <w14:solidFill>
                          <w14:schemeClr w14:val="tx1"/>
                        </w14:solidFill>
                      </w14:textFill>
                    </w:rPr>
                  </w:pPr>
                  <w:r>
                    <w:rPr>
                      <w:rFonts w:hint="eastAsia"/>
                      <w:bCs/>
                      <w:snapToGrid w:val="0"/>
                      <w:color w:val="000000" w:themeColor="text1"/>
                      <w:szCs w:val="21"/>
                      <w:lang w:val="en-US" w:eastAsia="zh-CN"/>
                      <w14:textFill>
                        <w14:solidFill>
                          <w14:schemeClr w14:val="tx1"/>
                        </w14:solidFill>
                      </w14:textFill>
                    </w:rPr>
                    <w:t>本次新增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1" w:type="pct"/>
                  <w:noWrap w:val="0"/>
                  <w:vAlign w:val="center"/>
                </w:tcPr>
                <w:p>
                  <w:pPr>
                    <w:overflowPunct w:val="0"/>
                    <w:jc w:val="center"/>
                    <w:rPr>
                      <w:bCs/>
                      <w:snapToGrid w:val="0"/>
                      <w:color w:val="000000" w:themeColor="text1"/>
                      <w:szCs w:val="21"/>
                      <w14:textFill>
                        <w14:solidFill>
                          <w14:schemeClr w14:val="tx1"/>
                        </w14:solidFill>
                      </w14:textFill>
                    </w:rPr>
                  </w:pPr>
                  <w:r>
                    <w:rPr>
                      <w:bCs/>
                      <w:snapToGrid w:val="0"/>
                      <w:color w:val="000000" w:themeColor="text1"/>
                      <w:szCs w:val="21"/>
                      <w14:textFill>
                        <w14:solidFill>
                          <w14:schemeClr w14:val="tx1"/>
                        </w14:solidFill>
                      </w14:textFill>
                    </w:rPr>
                    <w:t>6</w:t>
                  </w:r>
                </w:p>
              </w:tc>
              <w:tc>
                <w:tcPr>
                  <w:tcW w:w="838" w:type="pct"/>
                  <w:noWrap w:val="0"/>
                  <w:vAlign w:val="center"/>
                </w:tcPr>
                <w:p>
                  <w:pPr>
                    <w:overflowPunct w:val="0"/>
                    <w:jc w:val="center"/>
                    <w:rPr>
                      <w:rFonts w:hint="eastAsia"/>
                      <w:bCs/>
                      <w:snapToGrid w:val="0"/>
                      <w:color w:val="000000" w:themeColor="text1"/>
                      <w:szCs w:val="21"/>
                      <w14:textFill>
                        <w14:solidFill>
                          <w14:schemeClr w14:val="tx1"/>
                        </w14:solidFill>
                      </w14:textFill>
                    </w:rPr>
                  </w:pPr>
                  <w:r>
                    <w:rPr>
                      <w:rFonts w:hint="eastAsia"/>
                      <w:bCs/>
                      <w:snapToGrid w:val="0"/>
                      <w:color w:val="000000" w:themeColor="text1"/>
                      <w:szCs w:val="21"/>
                      <w14:textFill>
                        <w14:solidFill>
                          <w14:schemeClr w14:val="tx1"/>
                        </w14:solidFill>
                      </w14:textFill>
                    </w:rPr>
                    <w:t>瓦楞制作生产线</w:t>
                  </w:r>
                </w:p>
              </w:tc>
              <w:tc>
                <w:tcPr>
                  <w:tcW w:w="845" w:type="pct"/>
                  <w:noWrap w:val="0"/>
                  <w:vAlign w:val="center"/>
                </w:tcPr>
                <w:p>
                  <w:pPr>
                    <w:overflowPunct w:val="0"/>
                    <w:jc w:val="center"/>
                    <w:rPr>
                      <w:bCs/>
                      <w:snapToGrid w:val="0"/>
                      <w:color w:val="000000" w:themeColor="text1"/>
                      <w:szCs w:val="21"/>
                      <w14:textFill>
                        <w14:solidFill>
                          <w14:schemeClr w14:val="tx1"/>
                        </w14:solidFill>
                      </w14:textFill>
                    </w:rPr>
                  </w:pPr>
                  <w:r>
                    <w:rPr>
                      <w:rFonts w:hint="eastAsia"/>
                      <w:bCs/>
                      <w:snapToGrid w:val="0"/>
                      <w:color w:val="000000" w:themeColor="text1"/>
                      <w:szCs w:val="21"/>
                      <w14:textFill>
                        <w14:solidFill>
                          <w14:schemeClr w14:val="tx1"/>
                        </w14:solidFill>
                      </w14:textFill>
                    </w:rPr>
                    <w:t>1800</w:t>
                  </w:r>
                </w:p>
              </w:tc>
              <w:tc>
                <w:tcPr>
                  <w:tcW w:w="271" w:type="pct"/>
                  <w:noWrap w:val="0"/>
                  <w:vAlign w:val="center"/>
                </w:tcPr>
                <w:p>
                  <w:pPr>
                    <w:overflowPunct w:val="0"/>
                    <w:jc w:val="center"/>
                    <w:rPr>
                      <w:bCs/>
                      <w:snapToGrid w:val="0"/>
                      <w:color w:val="000000" w:themeColor="text1"/>
                      <w:szCs w:val="21"/>
                      <w14:textFill>
                        <w14:solidFill>
                          <w14:schemeClr w14:val="tx1"/>
                        </w14:solidFill>
                      </w14:textFill>
                    </w:rPr>
                  </w:pPr>
                  <w:r>
                    <w:rPr>
                      <w:rFonts w:hint="eastAsia"/>
                      <w:bCs/>
                      <w:snapToGrid w:val="0"/>
                      <w:color w:val="000000" w:themeColor="text1"/>
                      <w:szCs w:val="21"/>
                      <w14:textFill>
                        <w14:solidFill>
                          <w14:schemeClr w14:val="tx1"/>
                        </w14:solidFill>
                      </w14:textFill>
                    </w:rPr>
                    <w:t>1</w:t>
                  </w:r>
                </w:p>
              </w:tc>
              <w:tc>
                <w:tcPr>
                  <w:tcW w:w="2206" w:type="pct"/>
                  <w:noWrap w:val="0"/>
                  <w:vAlign w:val="center"/>
                </w:tcPr>
                <w:p>
                  <w:pPr>
                    <w:overflowPunct w:val="0"/>
                    <w:jc w:val="center"/>
                    <w:rPr>
                      <w:bCs/>
                      <w:snapToGrid w:val="0"/>
                      <w:color w:val="000000" w:themeColor="text1"/>
                      <w:szCs w:val="21"/>
                      <w14:textFill>
                        <w14:solidFill>
                          <w14:schemeClr w14:val="tx1"/>
                        </w14:solidFill>
                      </w14:textFill>
                    </w:rPr>
                  </w:pPr>
                  <w:r>
                    <w:rPr>
                      <w:rFonts w:hint="eastAsia"/>
                      <w:bCs/>
                      <w:snapToGrid w:val="0"/>
                      <w:color w:val="000000" w:themeColor="text1"/>
                      <w:szCs w:val="21"/>
                      <w14:textFill>
                        <w14:solidFill>
                          <w14:schemeClr w14:val="tx1"/>
                        </w14:solidFill>
                      </w14:textFill>
                    </w:rPr>
                    <w:t>河北东光县嘉文纸箱设备制造公司</w:t>
                  </w:r>
                </w:p>
              </w:tc>
              <w:tc>
                <w:tcPr>
                  <w:tcW w:w="566" w:type="pct"/>
                  <w:noWrap w:val="0"/>
                  <w:vAlign w:val="center"/>
                </w:tcPr>
                <w:p>
                  <w:pPr>
                    <w:overflowPunct w:val="0"/>
                    <w:jc w:val="center"/>
                    <w:rPr>
                      <w:rFonts w:hint="eastAsia"/>
                      <w:bCs/>
                      <w:snapToGrid w:val="0"/>
                      <w:color w:val="000000" w:themeColor="text1"/>
                      <w:szCs w:val="21"/>
                      <w14:textFill>
                        <w14:solidFill>
                          <w14:schemeClr w14:val="tx1"/>
                        </w14:solidFill>
                      </w14:textFill>
                    </w:rPr>
                  </w:pPr>
                  <w:r>
                    <w:rPr>
                      <w:rFonts w:hint="eastAsia"/>
                      <w:bCs/>
                      <w:snapToGrid w:val="0"/>
                      <w:color w:val="000000" w:themeColor="text1"/>
                      <w:szCs w:val="21"/>
                      <w:lang w:val="en-US" w:eastAsia="zh-CN"/>
                      <w14:textFill>
                        <w14:solidFill>
                          <w14:schemeClr w14:val="tx1"/>
                        </w14:solidFill>
                      </w14:textFill>
                    </w:rPr>
                    <w:t>本次新增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1" w:type="pct"/>
                  <w:noWrap w:val="0"/>
                  <w:vAlign w:val="center"/>
                </w:tcPr>
                <w:p>
                  <w:pPr>
                    <w:overflowPunct w:val="0"/>
                    <w:jc w:val="center"/>
                    <w:rPr>
                      <w:bCs/>
                      <w:snapToGrid w:val="0"/>
                      <w:color w:val="000000" w:themeColor="text1"/>
                      <w:szCs w:val="21"/>
                      <w14:textFill>
                        <w14:solidFill>
                          <w14:schemeClr w14:val="tx1"/>
                        </w14:solidFill>
                      </w14:textFill>
                    </w:rPr>
                  </w:pPr>
                  <w:r>
                    <w:rPr>
                      <w:bCs/>
                      <w:snapToGrid w:val="0"/>
                      <w:color w:val="000000" w:themeColor="text1"/>
                      <w:szCs w:val="21"/>
                      <w14:textFill>
                        <w14:solidFill>
                          <w14:schemeClr w14:val="tx1"/>
                        </w14:solidFill>
                      </w14:textFill>
                    </w:rPr>
                    <w:t>7</w:t>
                  </w:r>
                </w:p>
              </w:tc>
              <w:tc>
                <w:tcPr>
                  <w:tcW w:w="838" w:type="pct"/>
                  <w:noWrap w:val="0"/>
                  <w:vAlign w:val="center"/>
                </w:tcPr>
                <w:p>
                  <w:pPr>
                    <w:overflowPunct w:val="0"/>
                    <w:jc w:val="center"/>
                    <w:rPr>
                      <w:rFonts w:hint="eastAsia"/>
                      <w:bCs/>
                      <w:snapToGrid w:val="0"/>
                      <w:color w:val="000000" w:themeColor="text1"/>
                      <w:szCs w:val="21"/>
                      <w14:textFill>
                        <w14:solidFill>
                          <w14:schemeClr w14:val="tx1"/>
                        </w14:solidFill>
                      </w14:textFill>
                    </w:rPr>
                  </w:pPr>
                  <w:r>
                    <w:rPr>
                      <w:rFonts w:hint="eastAsia"/>
                      <w:bCs/>
                      <w:snapToGrid w:val="0"/>
                      <w:color w:val="000000" w:themeColor="text1"/>
                      <w:szCs w:val="21"/>
                      <w14:textFill>
                        <w14:solidFill>
                          <w14:schemeClr w14:val="tx1"/>
                        </w14:solidFill>
                      </w14:textFill>
                    </w:rPr>
                    <w:t>钉箱机</w:t>
                  </w:r>
                </w:p>
              </w:tc>
              <w:tc>
                <w:tcPr>
                  <w:tcW w:w="845" w:type="pct"/>
                  <w:noWrap w:val="0"/>
                  <w:vAlign w:val="center"/>
                </w:tcPr>
                <w:p>
                  <w:pPr>
                    <w:overflowPunct w:val="0"/>
                    <w:jc w:val="center"/>
                    <w:rPr>
                      <w:bCs/>
                      <w:snapToGrid w:val="0"/>
                      <w:color w:val="000000" w:themeColor="text1"/>
                      <w:szCs w:val="21"/>
                      <w14:textFill>
                        <w14:solidFill>
                          <w14:schemeClr w14:val="tx1"/>
                        </w14:solidFill>
                      </w14:textFill>
                    </w:rPr>
                  </w:pPr>
                  <w:r>
                    <w:rPr>
                      <w:rFonts w:hint="eastAsia"/>
                      <w:bCs/>
                      <w:snapToGrid w:val="0"/>
                      <w:color w:val="000000" w:themeColor="text1"/>
                      <w:szCs w:val="21"/>
                      <w14:textFill>
                        <w14:solidFill>
                          <w14:schemeClr w14:val="tx1"/>
                        </w14:solidFill>
                      </w14:textFill>
                    </w:rPr>
                    <w:t>/</w:t>
                  </w:r>
                </w:p>
              </w:tc>
              <w:tc>
                <w:tcPr>
                  <w:tcW w:w="271" w:type="pct"/>
                  <w:noWrap w:val="0"/>
                  <w:vAlign w:val="center"/>
                </w:tcPr>
                <w:p>
                  <w:pPr>
                    <w:overflowPunct w:val="0"/>
                    <w:jc w:val="center"/>
                    <w:rPr>
                      <w:bCs/>
                      <w:snapToGrid w:val="0"/>
                      <w:color w:val="000000" w:themeColor="text1"/>
                      <w:szCs w:val="21"/>
                      <w14:textFill>
                        <w14:solidFill>
                          <w14:schemeClr w14:val="tx1"/>
                        </w14:solidFill>
                      </w14:textFill>
                    </w:rPr>
                  </w:pPr>
                  <w:r>
                    <w:rPr>
                      <w:rFonts w:hint="eastAsia"/>
                      <w:bCs/>
                      <w:snapToGrid w:val="0"/>
                      <w:color w:val="000000" w:themeColor="text1"/>
                      <w:szCs w:val="21"/>
                      <w14:textFill>
                        <w14:solidFill>
                          <w14:schemeClr w14:val="tx1"/>
                        </w14:solidFill>
                      </w14:textFill>
                    </w:rPr>
                    <w:t>1</w:t>
                  </w:r>
                </w:p>
              </w:tc>
              <w:tc>
                <w:tcPr>
                  <w:tcW w:w="2206" w:type="pct"/>
                  <w:noWrap w:val="0"/>
                  <w:vAlign w:val="center"/>
                </w:tcPr>
                <w:p>
                  <w:pPr>
                    <w:overflowPunct w:val="0"/>
                    <w:jc w:val="center"/>
                    <w:rPr>
                      <w:bCs/>
                      <w:snapToGrid w:val="0"/>
                      <w:color w:val="000000" w:themeColor="text1"/>
                      <w:szCs w:val="21"/>
                      <w14:textFill>
                        <w14:solidFill>
                          <w14:schemeClr w14:val="tx1"/>
                        </w14:solidFill>
                      </w14:textFill>
                    </w:rPr>
                  </w:pPr>
                  <w:r>
                    <w:rPr>
                      <w:rFonts w:hint="eastAsia"/>
                      <w:bCs/>
                      <w:snapToGrid w:val="0"/>
                      <w:color w:val="000000" w:themeColor="text1"/>
                      <w:szCs w:val="21"/>
                      <w14:textFill>
                        <w14:solidFill>
                          <w14:schemeClr w14:val="tx1"/>
                        </w14:solidFill>
                      </w14:textFill>
                    </w:rPr>
                    <w:t>/</w:t>
                  </w:r>
                </w:p>
              </w:tc>
              <w:tc>
                <w:tcPr>
                  <w:tcW w:w="566" w:type="pct"/>
                  <w:noWrap w:val="0"/>
                  <w:vAlign w:val="center"/>
                </w:tcPr>
                <w:p>
                  <w:pPr>
                    <w:overflowPunct w:val="0"/>
                    <w:jc w:val="center"/>
                    <w:rPr>
                      <w:rFonts w:hint="eastAsia"/>
                      <w:bCs/>
                      <w:snapToGrid w:val="0"/>
                      <w:color w:val="000000" w:themeColor="text1"/>
                      <w:szCs w:val="21"/>
                      <w14:textFill>
                        <w14:solidFill>
                          <w14:schemeClr w14:val="tx1"/>
                        </w14:solidFill>
                      </w14:textFill>
                    </w:rPr>
                  </w:pPr>
                  <w:r>
                    <w:rPr>
                      <w:rFonts w:hint="eastAsia"/>
                      <w:bCs/>
                      <w:snapToGrid w:val="0"/>
                      <w:color w:val="000000" w:themeColor="text1"/>
                      <w:szCs w:val="21"/>
                      <w:lang w:val="en-US" w:eastAsia="zh-CN"/>
                      <w14:textFill>
                        <w14:solidFill>
                          <w14:schemeClr w14:val="tx1"/>
                        </w14:solidFill>
                      </w14:textFill>
                    </w:rPr>
                    <w:t>本次新增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1" w:type="pct"/>
                  <w:noWrap w:val="0"/>
                  <w:vAlign w:val="center"/>
                </w:tcPr>
                <w:p>
                  <w:pPr>
                    <w:overflowPunct w:val="0"/>
                    <w:jc w:val="center"/>
                    <w:rPr>
                      <w:bCs/>
                      <w:snapToGrid w:val="0"/>
                      <w:color w:val="000000" w:themeColor="text1"/>
                      <w:szCs w:val="21"/>
                      <w14:textFill>
                        <w14:solidFill>
                          <w14:schemeClr w14:val="tx1"/>
                        </w14:solidFill>
                      </w14:textFill>
                    </w:rPr>
                  </w:pPr>
                  <w:r>
                    <w:rPr>
                      <w:bCs/>
                      <w:snapToGrid w:val="0"/>
                      <w:color w:val="000000" w:themeColor="text1"/>
                      <w:szCs w:val="21"/>
                      <w14:textFill>
                        <w14:solidFill>
                          <w14:schemeClr w14:val="tx1"/>
                        </w14:solidFill>
                      </w14:textFill>
                    </w:rPr>
                    <w:t>8</w:t>
                  </w:r>
                </w:p>
              </w:tc>
              <w:tc>
                <w:tcPr>
                  <w:tcW w:w="838" w:type="pct"/>
                  <w:noWrap w:val="0"/>
                  <w:vAlign w:val="center"/>
                </w:tcPr>
                <w:p>
                  <w:pPr>
                    <w:tabs>
                      <w:tab w:val="left" w:pos="598"/>
                    </w:tabs>
                    <w:overflowPunct w:val="0"/>
                    <w:jc w:val="center"/>
                    <w:rPr>
                      <w:rFonts w:hint="eastAsia"/>
                      <w:bCs/>
                      <w:snapToGrid w:val="0"/>
                      <w:color w:val="000000" w:themeColor="text1"/>
                      <w:szCs w:val="21"/>
                      <w14:textFill>
                        <w14:solidFill>
                          <w14:schemeClr w14:val="tx1"/>
                        </w14:solidFill>
                      </w14:textFill>
                    </w:rPr>
                  </w:pPr>
                  <w:r>
                    <w:rPr>
                      <w:rFonts w:hint="eastAsia"/>
                      <w:bCs/>
                      <w:snapToGrid w:val="0"/>
                      <w:color w:val="000000" w:themeColor="text1"/>
                      <w:szCs w:val="21"/>
                      <w14:textFill>
                        <w14:solidFill>
                          <w14:schemeClr w14:val="tx1"/>
                        </w14:solidFill>
                      </w14:textFill>
                    </w:rPr>
                    <w:t>双片糊箱机</w:t>
                  </w:r>
                </w:p>
              </w:tc>
              <w:tc>
                <w:tcPr>
                  <w:tcW w:w="845" w:type="pct"/>
                  <w:noWrap w:val="0"/>
                  <w:vAlign w:val="center"/>
                </w:tcPr>
                <w:p>
                  <w:pPr>
                    <w:overflowPunct w:val="0"/>
                    <w:jc w:val="center"/>
                    <w:rPr>
                      <w:bCs/>
                      <w:snapToGrid w:val="0"/>
                      <w:color w:val="000000" w:themeColor="text1"/>
                      <w:szCs w:val="21"/>
                      <w14:textFill>
                        <w14:solidFill>
                          <w14:schemeClr w14:val="tx1"/>
                        </w14:solidFill>
                      </w14:textFill>
                    </w:rPr>
                  </w:pPr>
                  <w:r>
                    <w:rPr>
                      <w:rFonts w:hint="eastAsia"/>
                      <w:bCs/>
                      <w:snapToGrid w:val="0"/>
                      <w:color w:val="000000" w:themeColor="text1"/>
                      <w:szCs w:val="21"/>
                      <w14:textFill>
                        <w14:solidFill>
                          <w14:schemeClr w14:val="tx1"/>
                        </w14:solidFill>
                      </w14:textFill>
                    </w:rPr>
                    <w:t>/</w:t>
                  </w:r>
                </w:p>
              </w:tc>
              <w:tc>
                <w:tcPr>
                  <w:tcW w:w="271" w:type="pct"/>
                  <w:noWrap w:val="0"/>
                  <w:vAlign w:val="center"/>
                </w:tcPr>
                <w:p>
                  <w:pPr>
                    <w:overflowPunct w:val="0"/>
                    <w:jc w:val="center"/>
                    <w:rPr>
                      <w:bCs/>
                      <w:snapToGrid w:val="0"/>
                      <w:color w:val="000000" w:themeColor="text1"/>
                      <w:szCs w:val="21"/>
                      <w14:textFill>
                        <w14:solidFill>
                          <w14:schemeClr w14:val="tx1"/>
                        </w14:solidFill>
                      </w14:textFill>
                    </w:rPr>
                  </w:pPr>
                  <w:r>
                    <w:rPr>
                      <w:rFonts w:hint="eastAsia"/>
                      <w:bCs/>
                      <w:snapToGrid w:val="0"/>
                      <w:color w:val="000000" w:themeColor="text1"/>
                      <w:szCs w:val="21"/>
                      <w14:textFill>
                        <w14:solidFill>
                          <w14:schemeClr w14:val="tx1"/>
                        </w14:solidFill>
                      </w14:textFill>
                    </w:rPr>
                    <w:t>1</w:t>
                  </w:r>
                </w:p>
              </w:tc>
              <w:tc>
                <w:tcPr>
                  <w:tcW w:w="2206" w:type="pct"/>
                  <w:noWrap w:val="0"/>
                  <w:vAlign w:val="center"/>
                </w:tcPr>
                <w:p>
                  <w:pPr>
                    <w:tabs>
                      <w:tab w:val="left" w:pos="660"/>
                    </w:tabs>
                    <w:overflowPunct w:val="0"/>
                    <w:jc w:val="center"/>
                    <w:rPr>
                      <w:bCs/>
                      <w:snapToGrid w:val="0"/>
                      <w:color w:val="000000" w:themeColor="text1"/>
                      <w:szCs w:val="21"/>
                      <w14:textFill>
                        <w14:solidFill>
                          <w14:schemeClr w14:val="tx1"/>
                        </w14:solidFill>
                      </w14:textFill>
                    </w:rPr>
                  </w:pPr>
                  <w:r>
                    <w:rPr>
                      <w:rFonts w:hint="eastAsia"/>
                      <w:bCs/>
                      <w:snapToGrid w:val="0"/>
                      <w:color w:val="000000" w:themeColor="text1"/>
                      <w:szCs w:val="21"/>
                      <w14:textFill>
                        <w14:solidFill>
                          <w14:schemeClr w14:val="tx1"/>
                        </w14:solidFill>
                      </w14:textFill>
                    </w:rPr>
                    <w:t>唐山协瑞机械制造有限公司</w:t>
                  </w:r>
                </w:p>
              </w:tc>
              <w:tc>
                <w:tcPr>
                  <w:tcW w:w="566" w:type="pct"/>
                  <w:noWrap w:val="0"/>
                  <w:vAlign w:val="center"/>
                </w:tcPr>
                <w:p>
                  <w:pPr>
                    <w:tabs>
                      <w:tab w:val="left" w:pos="660"/>
                    </w:tabs>
                    <w:overflowPunct w:val="0"/>
                    <w:jc w:val="center"/>
                    <w:rPr>
                      <w:rFonts w:hint="eastAsia"/>
                      <w:bCs/>
                      <w:snapToGrid w:val="0"/>
                      <w:color w:val="000000" w:themeColor="text1"/>
                      <w:szCs w:val="21"/>
                      <w14:textFill>
                        <w14:solidFill>
                          <w14:schemeClr w14:val="tx1"/>
                        </w14:solidFill>
                      </w14:textFill>
                    </w:rPr>
                  </w:pPr>
                  <w:r>
                    <w:rPr>
                      <w:rFonts w:hint="eastAsia"/>
                      <w:bCs/>
                      <w:snapToGrid w:val="0"/>
                      <w:color w:val="000000" w:themeColor="text1"/>
                      <w:szCs w:val="21"/>
                      <w:lang w:val="en-US" w:eastAsia="zh-CN"/>
                      <w14:textFill>
                        <w14:solidFill>
                          <w14:schemeClr w14:val="tx1"/>
                        </w14:solidFill>
                      </w14:textFill>
                    </w:rPr>
                    <w:t>本次新增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1" w:type="pct"/>
                  <w:noWrap w:val="0"/>
                  <w:vAlign w:val="center"/>
                </w:tcPr>
                <w:p>
                  <w:pPr>
                    <w:overflowPunct w:val="0"/>
                    <w:jc w:val="center"/>
                    <w:rPr>
                      <w:bCs/>
                      <w:snapToGrid w:val="0"/>
                      <w:color w:val="000000" w:themeColor="text1"/>
                      <w:szCs w:val="21"/>
                      <w14:textFill>
                        <w14:solidFill>
                          <w14:schemeClr w14:val="tx1"/>
                        </w14:solidFill>
                      </w14:textFill>
                    </w:rPr>
                  </w:pPr>
                  <w:r>
                    <w:rPr>
                      <w:bCs/>
                      <w:snapToGrid w:val="0"/>
                      <w:color w:val="000000" w:themeColor="text1"/>
                      <w:szCs w:val="21"/>
                      <w14:textFill>
                        <w14:solidFill>
                          <w14:schemeClr w14:val="tx1"/>
                        </w14:solidFill>
                      </w14:textFill>
                    </w:rPr>
                    <w:t>9</w:t>
                  </w:r>
                </w:p>
              </w:tc>
              <w:tc>
                <w:tcPr>
                  <w:tcW w:w="838" w:type="pct"/>
                  <w:noWrap w:val="0"/>
                  <w:vAlign w:val="center"/>
                </w:tcPr>
                <w:p>
                  <w:pPr>
                    <w:overflowPunct w:val="0"/>
                    <w:jc w:val="center"/>
                    <w:rPr>
                      <w:bCs/>
                      <w:snapToGrid w:val="0"/>
                      <w:color w:val="000000" w:themeColor="text1"/>
                      <w:szCs w:val="21"/>
                      <w14:textFill>
                        <w14:solidFill>
                          <w14:schemeClr w14:val="tx1"/>
                        </w14:solidFill>
                      </w14:textFill>
                    </w:rPr>
                  </w:pPr>
                  <w:r>
                    <w:rPr>
                      <w:rFonts w:hint="eastAsia"/>
                      <w:bCs/>
                      <w:snapToGrid w:val="0"/>
                      <w:color w:val="000000" w:themeColor="text1"/>
                      <w:szCs w:val="21"/>
                      <w14:textFill>
                        <w14:solidFill>
                          <w14:schemeClr w14:val="tx1"/>
                        </w14:solidFill>
                      </w14:textFill>
                    </w:rPr>
                    <w:t>全自动粘钉一体机</w:t>
                  </w:r>
                </w:p>
              </w:tc>
              <w:tc>
                <w:tcPr>
                  <w:tcW w:w="845" w:type="pct"/>
                  <w:noWrap w:val="0"/>
                  <w:vAlign w:val="center"/>
                </w:tcPr>
                <w:p>
                  <w:pPr>
                    <w:overflowPunct w:val="0"/>
                    <w:jc w:val="center"/>
                    <w:rPr>
                      <w:bCs/>
                      <w:snapToGrid w:val="0"/>
                      <w:color w:val="000000" w:themeColor="text1"/>
                      <w:szCs w:val="21"/>
                      <w14:textFill>
                        <w14:solidFill>
                          <w14:schemeClr w14:val="tx1"/>
                        </w14:solidFill>
                      </w14:textFill>
                    </w:rPr>
                  </w:pPr>
                  <w:r>
                    <w:rPr>
                      <w:rFonts w:hint="eastAsia"/>
                      <w:bCs/>
                      <w:snapToGrid w:val="0"/>
                      <w:color w:val="000000" w:themeColor="text1"/>
                      <w:szCs w:val="21"/>
                      <w14:textFill>
                        <w14:solidFill>
                          <w14:schemeClr w14:val="tx1"/>
                        </w14:solidFill>
                      </w14:textFill>
                    </w:rPr>
                    <w:t>2800</w:t>
                  </w:r>
                </w:p>
              </w:tc>
              <w:tc>
                <w:tcPr>
                  <w:tcW w:w="271" w:type="pct"/>
                  <w:noWrap w:val="0"/>
                  <w:vAlign w:val="center"/>
                </w:tcPr>
                <w:p>
                  <w:pPr>
                    <w:overflowPunct w:val="0"/>
                    <w:jc w:val="center"/>
                    <w:rPr>
                      <w:bCs/>
                      <w:snapToGrid w:val="0"/>
                      <w:color w:val="000000" w:themeColor="text1"/>
                      <w:szCs w:val="21"/>
                      <w14:textFill>
                        <w14:solidFill>
                          <w14:schemeClr w14:val="tx1"/>
                        </w14:solidFill>
                      </w14:textFill>
                    </w:rPr>
                  </w:pPr>
                  <w:r>
                    <w:rPr>
                      <w:rFonts w:hint="eastAsia"/>
                      <w:bCs/>
                      <w:snapToGrid w:val="0"/>
                      <w:color w:val="000000" w:themeColor="text1"/>
                      <w:szCs w:val="21"/>
                      <w14:textFill>
                        <w14:solidFill>
                          <w14:schemeClr w14:val="tx1"/>
                        </w14:solidFill>
                      </w14:textFill>
                    </w:rPr>
                    <w:t>1</w:t>
                  </w:r>
                </w:p>
              </w:tc>
              <w:tc>
                <w:tcPr>
                  <w:tcW w:w="2206" w:type="pct"/>
                  <w:noWrap w:val="0"/>
                  <w:vAlign w:val="center"/>
                </w:tcPr>
                <w:p>
                  <w:pPr>
                    <w:overflowPunct w:val="0"/>
                    <w:jc w:val="center"/>
                    <w:rPr>
                      <w:bCs/>
                      <w:snapToGrid w:val="0"/>
                      <w:color w:val="000000" w:themeColor="text1"/>
                      <w:szCs w:val="21"/>
                      <w14:textFill>
                        <w14:solidFill>
                          <w14:schemeClr w14:val="tx1"/>
                        </w14:solidFill>
                      </w14:textFill>
                    </w:rPr>
                  </w:pPr>
                  <w:r>
                    <w:rPr>
                      <w:rFonts w:hint="eastAsia"/>
                      <w:bCs/>
                      <w:snapToGrid w:val="0"/>
                      <w:color w:val="000000" w:themeColor="text1"/>
                      <w:szCs w:val="21"/>
                      <w14:textFill>
                        <w14:solidFill>
                          <w14:schemeClr w14:val="tx1"/>
                        </w14:solidFill>
                      </w14:textFill>
                    </w:rPr>
                    <w:t>河北胜利纸箱设备制造有限公司</w:t>
                  </w:r>
                </w:p>
              </w:tc>
              <w:tc>
                <w:tcPr>
                  <w:tcW w:w="566" w:type="pct"/>
                  <w:noWrap w:val="0"/>
                  <w:vAlign w:val="center"/>
                </w:tcPr>
                <w:p>
                  <w:pPr>
                    <w:overflowPunct w:val="0"/>
                    <w:jc w:val="center"/>
                    <w:rPr>
                      <w:rFonts w:hint="eastAsia"/>
                      <w:bCs/>
                      <w:snapToGrid w:val="0"/>
                      <w:color w:val="000000" w:themeColor="text1"/>
                      <w:szCs w:val="21"/>
                      <w14:textFill>
                        <w14:solidFill>
                          <w14:schemeClr w14:val="tx1"/>
                        </w14:solidFill>
                      </w14:textFill>
                    </w:rPr>
                  </w:pPr>
                  <w:r>
                    <w:rPr>
                      <w:rFonts w:hint="eastAsia"/>
                      <w:bCs/>
                      <w:snapToGrid w:val="0"/>
                      <w:color w:val="000000" w:themeColor="text1"/>
                      <w:szCs w:val="21"/>
                      <w:lang w:val="en-US" w:eastAsia="zh-CN"/>
                      <w14:textFill>
                        <w14:solidFill>
                          <w14:schemeClr w14:val="tx1"/>
                        </w14:solidFill>
                      </w14:textFill>
                    </w:rPr>
                    <w:t>本次新增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1" w:type="pct"/>
                  <w:noWrap w:val="0"/>
                  <w:vAlign w:val="center"/>
                </w:tcPr>
                <w:p>
                  <w:pPr>
                    <w:overflowPunct w:val="0"/>
                    <w:jc w:val="center"/>
                    <w:rPr>
                      <w:bCs/>
                      <w:snapToGrid w:val="0"/>
                      <w:color w:val="000000" w:themeColor="text1"/>
                      <w:szCs w:val="21"/>
                      <w14:textFill>
                        <w14:solidFill>
                          <w14:schemeClr w14:val="tx1"/>
                        </w14:solidFill>
                      </w14:textFill>
                    </w:rPr>
                  </w:pPr>
                  <w:r>
                    <w:rPr>
                      <w:bCs/>
                      <w:snapToGrid w:val="0"/>
                      <w:color w:val="000000" w:themeColor="text1"/>
                      <w:szCs w:val="21"/>
                      <w14:textFill>
                        <w14:solidFill>
                          <w14:schemeClr w14:val="tx1"/>
                        </w14:solidFill>
                      </w14:textFill>
                    </w:rPr>
                    <w:t>10</w:t>
                  </w:r>
                </w:p>
              </w:tc>
              <w:tc>
                <w:tcPr>
                  <w:tcW w:w="838" w:type="pct"/>
                  <w:noWrap w:val="0"/>
                  <w:vAlign w:val="center"/>
                </w:tcPr>
                <w:p>
                  <w:pPr>
                    <w:overflowPunct w:val="0"/>
                    <w:jc w:val="center"/>
                    <w:rPr>
                      <w:rFonts w:hint="eastAsia"/>
                      <w:bCs/>
                      <w:snapToGrid w:val="0"/>
                      <w:color w:val="000000" w:themeColor="text1"/>
                      <w:szCs w:val="21"/>
                      <w14:textFill>
                        <w14:solidFill>
                          <w14:schemeClr w14:val="tx1"/>
                        </w14:solidFill>
                      </w14:textFill>
                    </w:rPr>
                  </w:pPr>
                  <w:r>
                    <w:rPr>
                      <w:rFonts w:hint="eastAsia"/>
                      <w:bCs/>
                      <w:snapToGrid w:val="0"/>
                      <w:color w:val="000000" w:themeColor="text1"/>
                      <w:szCs w:val="21"/>
                      <w14:textFill>
                        <w14:solidFill>
                          <w14:schemeClr w14:val="tx1"/>
                        </w14:solidFill>
                      </w14:textFill>
                    </w:rPr>
                    <w:t>空压机</w:t>
                  </w:r>
                </w:p>
              </w:tc>
              <w:tc>
                <w:tcPr>
                  <w:tcW w:w="845" w:type="pct"/>
                  <w:noWrap w:val="0"/>
                  <w:vAlign w:val="center"/>
                </w:tcPr>
                <w:p>
                  <w:pPr>
                    <w:overflowPunct w:val="0"/>
                    <w:jc w:val="center"/>
                    <w:rPr>
                      <w:bCs/>
                      <w:snapToGrid w:val="0"/>
                      <w:color w:val="000000" w:themeColor="text1"/>
                      <w:szCs w:val="21"/>
                      <w14:textFill>
                        <w14:solidFill>
                          <w14:schemeClr w14:val="tx1"/>
                        </w14:solidFill>
                      </w14:textFill>
                    </w:rPr>
                  </w:pPr>
                  <w:r>
                    <w:rPr>
                      <w:rFonts w:hint="eastAsia"/>
                      <w:bCs/>
                      <w:snapToGrid w:val="0"/>
                      <w:color w:val="000000" w:themeColor="text1"/>
                      <w:szCs w:val="21"/>
                      <w14:textFill>
                        <w14:solidFill>
                          <w14:schemeClr w14:val="tx1"/>
                        </w14:solidFill>
                      </w14:textFill>
                    </w:rPr>
                    <w:t>/</w:t>
                  </w:r>
                </w:p>
              </w:tc>
              <w:tc>
                <w:tcPr>
                  <w:tcW w:w="271" w:type="pct"/>
                  <w:noWrap w:val="0"/>
                  <w:vAlign w:val="center"/>
                </w:tcPr>
                <w:p>
                  <w:pPr>
                    <w:overflowPunct w:val="0"/>
                    <w:jc w:val="center"/>
                    <w:rPr>
                      <w:bCs/>
                      <w:snapToGrid w:val="0"/>
                      <w:color w:val="000000" w:themeColor="text1"/>
                      <w:szCs w:val="21"/>
                      <w14:textFill>
                        <w14:solidFill>
                          <w14:schemeClr w14:val="tx1"/>
                        </w14:solidFill>
                      </w14:textFill>
                    </w:rPr>
                  </w:pPr>
                  <w:r>
                    <w:rPr>
                      <w:rFonts w:hint="eastAsia"/>
                      <w:bCs/>
                      <w:snapToGrid w:val="0"/>
                      <w:color w:val="000000" w:themeColor="text1"/>
                      <w:szCs w:val="21"/>
                      <w14:textFill>
                        <w14:solidFill>
                          <w14:schemeClr w14:val="tx1"/>
                        </w14:solidFill>
                      </w14:textFill>
                    </w:rPr>
                    <w:t>1</w:t>
                  </w:r>
                </w:p>
              </w:tc>
              <w:tc>
                <w:tcPr>
                  <w:tcW w:w="2206" w:type="pct"/>
                  <w:noWrap w:val="0"/>
                  <w:vAlign w:val="center"/>
                </w:tcPr>
                <w:p>
                  <w:pPr>
                    <w:overflowPunct w:val="0"/>
                    <w:jc w:val="center"/>
                    <w:rPr>
                      <w:bCs/>
                      <w:snapToGrid w:val="0"/>
                      <w:color w:val="000000" w:themeColor="text1"/>
                      <w:szCs w:val="21"/>
                      <w14:textFill>
                        <w14:solidFill>
                          <w14:schemeClr w14:val="tx1"/>
                        </w14:solidFill>
                      </w14:textFill>
                    </w:rPr>
                  </w:pPr>
                  <w:r>
                    <w:rPr>
                      <w:rFonts w:hint="eastAsia"/>
                      <w:bCs/>
                      <w:snapToGrid w:val="0"/>
                      <w:color w:val="000000" w:themeColor="text1"/>
                      <w:szCs w:val="21"/>
                      <w14:textFill>
                        <w14:solidFill>
                          <w14:schemeClr w14:val="tx1"/>
                        </w14:solidFill>
                      </w14:textFill>
                    </w:rPr>
                    <w:t>/</w:t>
                  </w:r>
                </w:p>
              </w:tc>
              <w:tc>
                <w:tcPr>
                  <w:tcW w:w="566" w:type="pct"/>
                  <w:noWrap w:val="0"/>
                  <w:vAlign w:val="center"/>
                </w:tcPr>
                <w:p>
                  <w:pPr>
                    <w:overflowPunct w:val="0"/>
                    <w:jc w:val="center"/>
                    <w:rPr>
                      <w:rFonts w:hint="eastAsia"/>
                      <w:bCs/>
                      <w:snapToGrid w:val="0"/>
                      <w:color w:val="000000" w:themeColor="text1"/>
                      <w:szCs w:val="21"/>
                      <w14:textFill>
                        <w14:solidFill>
                          <w14:schemeClr w14:val="tx1"/>
                        </w14:solidFill>
                      </w14:textFill>
                    </w:rPr>
                  </w:pPr>
                  <w:r>
                    <w:rPr>
                      <w:rFonts w:hint="eastAsia"/>
                      <w:bCs/>
                      <w:snapToGrid w:val="0"/>
                      <w:color w:val="000000" w:themeColor="text1"/>
                      <w:szCs w:val="21"/>
                      <w:lang w:val="en-US" w:eastAsia="zh-CN"/>
                      <w14:textFill>
                        <w14:solidFill>
                          <w14:schemeClr w14:val="tx1"/>
                        </w14:solidFill>
                      </w14:textFill>
                    </w:rPr>
                    <w:t>原环评设备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33" w:type="pct"/>
                  <w:gridSpan w:val="5"/>
                  <w:noWrap w:val="0"/>
                  <w:vAlign w:val="center"/>
                </w:tcPr>
                <w:p>
                  <w:pPr>
                    <w:overflowPunct w:val="0"/>
                    <w:jc w:val="center"/>
                    <w:rPr>
                      <w:bCs/>
                      <w:snapToGrid w:val="0"/>
                      <w:color w:val="000000" w:themeColor="text1"/>
                      <w:szCs w:val="21"/>
                      <w14:textFill>
                        <w14:solidFill>
                          <w14:schemeClr w14:val="tx1"/>
                        </w14:solidFill>
                      </w14:textFill>
                    </w:rPr>
                  </w:pPr>
                  <w:r>
                    <w:rPr>
                      <w:rFonts w:hint="eastAsia"/>
                      <w:bCs/>
                      <w:snapToGrid w:val="0"/>
                      <w:color w:val="000000" w:themeColor="text1"/>
                      <w:szCs w:val="21"/>
                      <w14:textFill>
                        <w14:solidFill>
                          <w14:schemeClr w14:val="tx1"/>
                        </w14:solidFill>
                      </w14:textFill>
                    </w:rPr>
                    <w:t>9号生产车间</w:t>
                  </w:r>
                </w:p>
              </w:tc>
              <w:tc>
                <w:tcPr>
                  <w:tcW w:w="566" w:type="pct"/>
                  <w:noWrap w:val="0"/>
                  <w:vAlign w:val="center"/>
                </w:tcPr>
                <w:p>
                  <w:pPr>
                    <w:overflowPunct w:val="0"/>
                    <w:jc w:val="center"/>
                    <w:rPr>
                      <w:rFonts w:hint="eastAsia"/>
                      <w:bCs/>
                      <w:snapToGrid w:val="0"/>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1" w:type="pct"/>
                  <w:noWrap w:val="0"/>
                  <w:vAlign w:val="center"/>
                </w:tcPr>
                <w:p>
                  <w:pPr>
                    <w:overflowPunct w:val="0"/>
                    <w:jc w:val="center"/>
                    <w:rPr>
                      <w:bCs/>
                      <w:snapToGrid w:val="0"/>
                      <w:color w:val="000000" w:themeColor="text1"/>
                      <w:szCs w:val="21"/>
                      <w14:textFill>
                        <w14:solidFill>
                          <w14:schemeClr w14:val="tx1"/>
                        </w14:solidFill>
                      </w14:textFill>
                    </w:rPr>
                  </w:pPr>
                  <w:r>
                    <w:rPr>
                      <w:bCs/>
                      <w:snapToGrid w:val="0"/>
                      <w:color w:val="000000" w:themeColor="text1"/>
                      <w:szCs w:val="21"/>
                      <w14:textFill>
                        <w14:solidFill>
                          <w14:schemeClr w14:val="tx1"/>
                        </w14:solidFill>
                      </w14:textFill>
                    </w:rPr>
                    <w:t>1</w:t>
                  </w:r>
                </w:p>
              </w:tc>
              <w:tc>
                <w:tcPr>
                  <w:tcW w:w="838" w:type="pct"/>
                  <w:noWrap w:val="0"/>
                  <w:vAlign w:val="center"/>
                </w:tcPr>
                <w:p>
                  <w:pPr>
                    <w:tabs>
                      <w:tab w:val="left" w:pos="598"/>
                    </w:tabs>
                    <w:overflowPunct w:val="0"/>
                    <w:jc w:val="center"/>
                    <w:rPr>
                      <w:rFonts w:ascii="Calibri" w:hAnsi="Calibri"/>
                      <w:bCs/>
                      <w:snapToGrid w:val="0"/>
                      <w:color w:val="000000" w:themeColor="text1"/>
                      <w:szCs w:val="21"/>
                      <w14:textFill>
                        <w14:solidFill>
                          <w14:schemeClr w14:val="tx1"/>
                        </w14:solidFill>
                      </w14:textFill>
                    </w:rPr>
                  </w:pPr>
                  <w:r>
                    <w:rPr>
                      <w:rFonts w:hint="eastAsia"/>
                      <w:bCs/>
                      <w:snapToGrid w:val="0"/>
                      <w:color w:val="000000" w:themeColor="text1"/>
                      <w:szCs w:val="21"/>
                      <w14:textFill>
                        <w14:solidFill>
                          <w14:schemeClr w14:val="tx1"/>
                        </w14:solidFill>
                      </w14:textFill>
                    </w:rPr>
                    <w:t>分纸机</w:t>
                  </w:r>
                </w:p>
              </w:tc>
              <w:tc>
                <w:tcPr>
                  <w:tcW w:w="845" w:type="pct"/>
                  <w:noWrap w:val="0"/>
                  <w:vAlign w:val="center"/>
                </w:tcPr>
                <w:p>
                  <w:pPr>
                    <w:overflowPunct w:val="0"/>
                    <w:jc w:val="center"/>
                    <w:rPr>
                      <w:rFonts w:ascii="Calibri" w:hAnsi="Calibri"/>
                      <w:bCs/>
                      <w:snapToGrid w:val="0"/>
                      <w:color w:val="000000" w:themeColor="text1"/>
                      <w:szCs w:val="21"/>
                      <w14:textFill>
                        <w14:solidFill>
                          <w14:schemeClr w14:val="tx1"/>
                        </w14:solidFill>
                      </w14:textFill>
                    </w:rPr>
                  </w:pPr>
                  <w:r>
                    <w:rPr>
                      <w:rFonts w:hint="eastAsia" w:ascii="Calibri" w:hAnsi="Calibri"/>
                      <w:bCs/>
                      <w:snapToGrid w:val="0"/>
                      <w:color w:val="000000" w:themeColor="text1"/>
                      <w:szCs w:val="21"/>
                      <w14:textFill>
                        <w14:solidFill>
                          <w14:schemeClr w14:val="tx1"/>
                        </w14:solidFill>
                      </w14:textFill>
                    </w:rPr>
                    <w:t>/</w:t>
                  </w:r>
                </w:p>
              </w:tc>
              <w:tc>
                <w:tcPr>
                  <w:tcW w:w="271" w:type="pct"/>
                  <w:noWrap w:val="0"/>
                  <w:vAlign w:val="center"/>
                </w:tcPr>
                <w:p>
                  <w:pPr>
                    <w:overflowPunct w:val="0"/>
                    <w:jc w:val="center"/>
                    <w:rPr>
                      <w:rFonts w:ascii="Calibri" w:hAnsi="Calibri"/>
                      <w:bCs/>
                      <w:snapToGrid w:val="0"/>
                      <w:color w:val="000000" w:themeColor="text1"/>
                      <w:szCs w:val="21"/>
                      <w14:textFill>
                        <w14:solidFill>
                          <w14:schemeClr w14:val="tx1"/>
                        </w14:solidFill>
                      </w14:textFill>
                    </w:rPr>
                  </w:pPr>
                  <w:r>
                    <w:rPr>
                      <w:rFonts w:hint="eastAsia"/>
                      <w:bCs/>
                      <w:snapToGrid w:val="0"/>
                      <w:color w:val="000000" w:themeColor="text1"/>
                      <w:szCs w:val="21"/>
                      <w14:textFill>
                        <w14:solidFill>
                          <w14:schemeClr w14:val="tx1"/>
                        </w14:solidFill>
                      </w14:textFill>
                    </w:rPr>
                    <w:t>1</w:t>
                  </w:r>
                </w:p>
              </w:tc>
              <w:tc>
                <w:tcPr>
                  <w:tcW w:w="2206" w:type="pct"/>
                  <w:noWrap w:val="0"/>
                  <w:vAlign w:val="center"/>
                </w:tcPr>
                <w:p>
                  <w:pPr>
                    <w:tabs>
                      <w:tab w:val="left" w:pos="660"/>
                    </w:tabs>
                    <w:overflowPunct w:val="0"/>
                    <w:jc w:val="center"/>
                    <w:rPr>
                      <w:rFonts w:ascii="Calibri" w:hAnsi="Calibri"/>
                      <w:bCs/>
                      <w:snapToGrid w:val="0"/>
                      <w:color w:val="000000" w:themeColor="text1"/>
                      <w:szCs w:val="21"/>
                      <w14:textFill>
                        <w14:solidFill>
                          <w14:schemeClr w14:val="tx1"/>
                        </w14:solidFill>
                      </w14:textFill>
                    </w:rPr>
                  </w:pPr>
                  <w:r>
                    <w:rPr>
                      <w:rFonts w:hint="eastAsia"/>
                      <w:bCs/>
                      <w:snapToGrid w:val="0"/>
                      <w:color w:val="000000" w:themeColor="text1"/>
                      <w:szCs w:val="21"/>
                      <w14:textFill>
                        <w14:solidFill>
                          <w14:schemeClr w14:val="tx1"/>
                        </w14:solidFill>
                      </w14:textFill>
                    </w:rPr>
                    <w:t>/</w:t>
                  </w:r>
                </w:p>
              </w:tc>
              <w:tc>
                <w:tcPr>
                  <w:tcW w:w="566" w:type="pct"/>
                  <w:noWrap w:val="0"/>
                  <w:vAlign w:val="center"/>
                </w:tcPr>
                <w:p>
                  <w:pPr>
                    <w:tabs>
                      <w:tab w:val="left" w:pos="660"/>
                    </w:tabs>
                    <w:overflowPunct w:val="0"/>
                    <w:jc w:val="center"/>
                    <w:rPr>
                      <w:rFonts w:hint="eastAsia"/>
                      <w:bCs/>
                      <w:snapToGrid w:val="0"/>
                      <w:color w:val="000000" w:themeColor="text1"/>
                      <w:szCs w:val="21"/>
                      <w14:textFill>
                        <w14:solidFill>
                          <w14:schemeClr w14:val="tx1"/>
                        </w14:solidFill>
                      </w14:textFill>
                    </w:rPr>
                  </w:pPr>
                  <w:r>
                    <w:rPr>
                      <w:rFonts w:hint="eastAsia"/>
                      <w:bCs/>
                      <w:snapToGrid w:val="0"/>
                      <w:color w:val="000000" w:themeColor="text1"/>
                      <w:szCs w:val="21"/>
                      <w:lang w:val="en-US" w:eastAsia="zh-CN"/>
                      <w14:textFill>
                        <w14:solidFill>
                          <w14:schemeClr w14:val="tx1"/>
                        </w14:solidFill>
                      </w14:textFill>
                    </w:rPr>
                    <w:t>本次新增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1" w:type="pct"/>
                  <w:noWrap w:val="0"/>
                  <w:vAlign w:val="center"/>
                </w:tcPr>
                <w:p>
                  <w:pPr>
                    <w:overflowPunct w:val="0"/>
                    <w:jc w:val="center"/>
                    <w:rPr>
                      <w:bCs/>
                      <w:snapToGrid w:val="0"/>
                      <w:color w:val="000000" w:themeColor="text1"/>
                      <w:szCs w:val="21"/>
                      <w14:textFill>
                        <w14:solidFill>
                          <w14:schemeClr w14:val="tx1"/>
                        </w14:solidFill>
                      </w14:textFill>
                    </w:rPr>
                  </w:pPr>
                  <w:r>
                    <w:rPr>
                      <w:bCs/>
                      <w:snapToGrid w:val="0"/>
                      <w:color w:val="000000" w:themeColor="text1"/>
                      <w:szCs w:val="21"/>
                      <w14:textFill>
                        <w14:solidFill>
                          <w14:schemeClr w14:val="tx1"/>
                        </w14:solidFill>
                      </w14:textFill>
                    </w:rPr>
                    <w:t>2</w:t>
                  </w:r>
                </w:p>
              </w:tc>
              <w:tc>
                <w:tcPr>
                  <w:tcW w:w="838" w:type="pct"/>
                  <w:noWrap w:val="0"/>
                  <w:vAlign w:val="center"/>
                </w:tcPr>
                <w:p>
                  <w:pPr>
                    <w:tabs>
                      <w:tab w:val="left" w:pos="598"/>
                    </w:tabs>
                    <w:overflowPunct w:val="0"/>
                    <w:jc w:val="center"/>
                    <w:rPr>
                      <w:rFonts w:hint="eastAsia"/>
                      <w:bCs/>
                      <w:snapToGrid w:val="0"/>
                      <w:color w:val="000000" w:themeColor="text1"/>
                      <w:szCs w:val="21"/>
                      <w14:textFill>
                        <w14:solidFill>
                          <w14:schemeClr w14:val="tx1"/>
                        </w14:solidFill>
                      </w14:textFill>
                    </w:rPr>
                  </w:pPr>
                  <w:r>
                    <w:rPr>
                      <w:bCs/>
                      <w:snapToGrid w:val="0"/>
                      <w:color w:val="000000" w:themeColor="text1"/>
                      <w:szCs w:val="21"/>
                      <w14:textFill>
                        <w14:solidFill>
                          <w14:schemeClr w14:val="tx1"/>
                        </w14:solidFill>
                      </w14:textFill>
                    </w:rPr>
                    <w:t>裁纸机</w:t>
                  </w:r>
                </w:p>
              </w:tc>
              <w:tc>
                <w:tcPr>
                  <w:tcW w:w="845" w:type="pct"/>
                  <w:noWrap w:val="0"/>
                  <w:vAlign w:val="center"/>
                </w:tcPr>
                <w:p>
                  <w:pPr>
                    <w:overflowPunct w:val="0"/>
                    <w:jc w:val="center"/>
                    <w:rPr>
                      <w:rFonts w:ascii="Calibri" w:hAnsi="Calibri"/>
                      <w:bCs/>
                      <w:snapToGrid w:val="0"/>
                      <w:color w:val="000000" w:themeColor="text1"/>
                      <w:szCs w:val="21"/>
                      <w14:textFill>
                        <w14:solidFill>
                          <w14:schemeClr w14:val="tx1"/>
                        </w14:solidFill>
                      </w14:textFill>
                    </w:rPr>
                  </w:pPr>
                  <w:r>
                    <w:rPr>
                      <w:rFonts w:hint="eastAsia" w:ascii="Calibri" w:hAnsi="Calibri"/>
                      <w:bCs/>
                      <w:snapToGrid w:val="0"/>
                      <w:color w:val="000000" w:themeColor="text1"/>
                      <w:szCs w:val="21"/>
                      <w14:textFill>
                        <w14:solidFill>
                          <w14:schemeClr w14:val="tx1"/>
                        </w14:solidFill>
                      </w14:textFill>
                    </w:rPr>
                    <w:t>/</w:t>
                  </w:r>
                </w:p>
              </w:tc>
              <w:tc>
                <w:tcPr>
                  <w:tcW w:w="271" w:type="pct"/>
                  <w:noWrap w:val="0"/>
                  <w:vAlign w:val="center"/>
                </w:tcPr>
                <w:p>
                  <w:pPr>
                    <w:overflowPunct w:val="0"/>
                    <w:jc w:val="center"/>
                    <w:rPr>
                      <w:bCs/>
                      <w:snapToGrid w:val="0"/>
                      <w:color w:val="000000" w:themeColor="text1"/>
                      <w:szCs w:val="21"/>
                      <w14:textFill>
                        <w14:solidFill>
                          <w14:schemeClr w14:val="tx1"/>
                        </w14:solidFill>
                      </w14:textFill>
                    </w:rPr>
                  </w:pPr>
                  <w:r>
                    <w:rPr>
                      <w:rFonts w:hint="eastAsia"/>
                      <w:bCs/>
                      <w:snapToGrid w:val="0"/>
                      <w:color w:val="000000" w:themeColor="text1"/>
                      <w:szCs w:val="21"/>
                      <w14:textFill>
                        <w14:solidFill>
                          <w14:schemeClr w14:val="tx1"/>
                        </w14:solidFill>
                      </w14:textFill>
                    </w:rPr>
                    <w:t>2</w:t>
                  </w:r>
                </w:p>
              </w:tc>
              <w:tc>
                <w:tcPr>
                  <w:tcW w:w="2206" w:type="pct"/>
                  <w:noWrap w:val="0"/>
                  <w:vAlign w:val="center"/>
                </w:tcPr>
                <w:p>
                  <w:pPr>
                    <w:tabs>
                      <w:tab w:val="left" w:pos="660"/>
                    </w:tabs>
                    <w:overflowPunct w:val="0"/>
                    <w:jc w:val="center"/>
                    <w:rPr>
                      <w:bCs/>
                      <w:snapToGrid w:val="0"/>
                      <w:color w:val="000000" w:themeColor="text1"/>
                      <w:szCs w:val="21"/>
                      <w14:textFill>
                        <w14:solidFill>
                          <w14:schemeClr w14:val="tx1"/>
                        </w14:solidFill>
                      </w14:textFill>
                    </w:rPr>
                  </w:pPr>
                  <w:r>
                    <w:rPr>
                      <w:rFonts w:hint="eastAsia"/>
                      <w:bCs/>
                      <w:snapToGrid w:val="0"/>
                      <w:color w:val="000000" w:themeColor="text1"/>
                      <w:szCs w:val="21"/>
                      <w14:textFill>
                        <w14:solidFill>
                          <w14:schemeClr w14:val="tx1"/>
                        </w14:solidFill>
                      </w14:textFill>
                    </w:rPr>
                    <w:t>/</w:t>
                  </w:r>
                </w:p>
              </w:tc>
              <w:tc>
                <w:tcPr>
                  <w:tcW w:w="566" w:type="pct"/>
                  <w:noWrap w:val="0"/>
                  <w:vAlign w:val="center"/>
                </w:tcPr>
                <w:p>
                  <w:pPr>
                    <w:tabs>
                      <w:tab w:val="left" w:pos="660"/>
                    </w:tabs>
                    <w:overflowPunct w:val="0"/>
                    <w:jc w:val="center"/>
                    <w:rPr>
                      <w:rFonts w:hint="eastAsia"/>
                      <w:bCs/>
                      <w:snapToGrid w:val="0"/>
                      <w:color w:val="000000" w:themeColor="text1"/>
                      <w:szCs w:val="21"/>
                      <w14:textFill>
                        <w14:solidFill>
                          <w14:schemeClr w14:val="tx1"/>
                        </w14:solidFill>
                      </w14:textFill>
                    </w:rPr>
                  </w:pPr>
                  <w:r>
                    <w:rPr>
                      <w:rFonts w:hint="eastAsia"/>
                      <w:bCs/>
                      <w:snapToGrid w:val="0"/>
                      <w:color w:val="000000" w:themeColor="text1"/>
                      <w:szCs w:val="21"/>
                      <w:lang w:val="en-US" w:eastAsia="zh-CN"/>
                      <w14:textFill>
                        <w14:solidFill>
                          <w14:schemeClr w14:val="tx1"/>
                        </w14:solidFill>
                      </w14:textFill>
                    </w:rPr>
                    <w:t>本次新增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1" w:type="pct"/>
                  <w:noWrap w:val="0"/>
                  <w:vAlign w:val="center"/>
                </w:tcPr>
                <w:p>
                  <w:pPr>
                    <w:overflowPunct w:val="0"/>
                    <w:jc w:val="center"/>
                    <w:rPr>
                      <w:bCs/>
                      <w:snapToGrid w:val="0"/>
                      <w:color w:val="000000" w:themeColor="text1"/>
                      <w:szCs w:val="21"/>
                      <w14:textFill>
                        <w14:solidFill>
                          <w14:schemeClr w14:val="tx1"/>
                        </w14:solidFill>
                      </w14:textFill>
                    </w:rPr>
                  </w:pPr>
                  <w:r>
                    <w:rPr>
                      <w:bCs/>
                      <w:snapToGrid w:val="0"/>
                      <w:color w:val="000000" w:themeColor="text1"/>
                      <w:szCs w:val="21"/>
                      <w14:textFill>
                        <w14:solidFill>
                          <w14:schemeClr w14:val="tx1"/>
                        </w14:solidFill>
                      </w14:textFill>
                    </w:rPr>
                    <w:t>3</w:t>
                  </w:r>
                </w:p>
              </w:tc>
              <w:tc>
                <w:tcPr>
                  <w:tcW w:w="838" w:type="pct"/>
                  <w:noWrap w:val="0"/>
                  <w:vAlign w:val="center"/>
                </w:tcPr>
                <w:p>
                  <w:pPr>
                    <w:overflowPunct w:val="0"/>
                    <w:jc w:val="center"/>
                    <w:rPr>
                      <w:rFonts w:hint="eastAsia" w:ascii="Times New Roman" w:hAnsi="Times New Roman" w:eastAsia="宋体" w:cs="Times New Roman"/>
                      <w:bCs/>
                      <w:snapToGrid w:val="0"/>
                      <w:color w:val="000000" w:themeColor="text1"/>
                      <w:kern w:val="2"/>
                      <w:sz w:val="21"/>
                      <w:szCs w:val="21"/>
                      <w:lang w:val="en-US" w:eastAsia="zh-CN" w:bidi="ar-SA"/>
                      <w14:textFill>
                        <w14:solidFill>
                          <w14:schemeClr w14:val="tx1"/>
                        </w14:solidFill>
                      </w14:textFill>
                    </w:rPr>
                  </w:pPr>
                  <w:r>
                    <w:rPr>
                      <w:rFonts w:hint="eastAsia"/>
                      <w:bCs/>
                      <w:snapToGrid w:val="0"/>
                      <w:color w:val="000000" w:themeColor="text1"/>
                      <w:szCs w:val="21"/>
                      <w14:textFill>
                        <w14:solidFill>
                          <w14:schemeClr w14:val="tx1"/>
                        </w14:solidFill>
                      </w14:textFill>
                    </w:rPr>
                    <w:t>全自动糊盒机</w:t>
                  </w:r>
                </w:p>
              </w:tc>
              <w:tc>
                <w:tcPr>
                  <w:tcW w:w="845" w:type="pct"/>
                  <w:noWrap w:val="0"/>
                  <w:vAlign w:val="center"/>
                </w:tcPr>
                <w:p>
                  <w:pPr>
                    <w:overflowPunct w:val="0"/>
                    <w:jc w:val="center"/>
                    <w:rPr>
                      <w:rFonts w:hint="eastAsia" w:ascii="Times New Roman" w:hAnsi="Times New Roman" w:eastAsia="宋体" w:cs="Times New Roman"/>
                      <w:bCs/>
                      <w:snapToGrid w:val="0"/>
                      <w:color w:val="000000" w:themeColor="text1"/>
                      <w:kern w:val="2"/>
                      <w:sz w:val="21"/>
                      <w:szCs w:val="21"/>
                      <w:lang w:val="en-US" w:eastAsia="zh-CN" w:bidi="ar-SA"/>
                      <w14:textFill>
                        <w14:solidFill>
                          <w14:schemeClr w14:val="tx1"/>
                        </w14:solidFill>
                      </w14:textFill>
                    </w:rPr>
                  </w:pPr>
                  <w:r>
                    <w:rPr>
                      <w:rFonts w:hint="eastAsia"/>
                      <w:bCs/>
                      <w:snapToGrid w:val="0"/>
                      <w:color w:val="000000" w:themeColor="text1"/>
                      <w:szCs w:val="21"/>
                      <w14:textFill>
                        <w14:solidFill>
                          <w14:schemeClr w14:val="tx1"/>
                        </w14:solidFill>
                      </w14:textFill>
                    </w:rPr>
                    <w:t>SHA-AG800</w:t>
                  </w:r>
                </w:p>
              </w:tc>
              <w:tc>
                <w:tcPr>
                  <w:tcW w:w="271" w:type="pct"/>
                  <w:noWrap w:val="0"/>
                  <w:vAlign w:val="center"/>
                </w:tcPr>
                <w:p>
                  <w:pPr>
                    <w:overflowPunct w:val="0"/>
                    <w:jc w:val="center"/>
                    <w:rPr>
                      <w:rFonts w:hint="eastAsia" w:ascii="Times New Roman" w:hAnsi="Times New Roman" w:eastAsia="宋体" w:cs="Times New Roman"/>
                      <w:bCs/>
                      <w:snapToGrid w:val="0"/>
                      <w:color w:val="000000" w:themeColor="text1"/>
                      <w:kern w:val="2"/>
                      <w:sz w:val="21"/>
                      <w:szCs w:val="21"/>
                      <w:lang w:val="en-US" w:eastAsia="zh-CN" w:bidi="ar-SA"/>
                      <w14:textFill>
                        <w14:solidFill>
                          <w14:schemeClr w14:val="tx1"/>
                        </w14:solidFill>
                      </w14:textFill>
                    </w:rPr>
                  </w:pPr>
                  <w:r>
                    <w:rPr>
                      <w:rFonts w:hint="eastAsia"/>
                      <w:bCs/>
                      <w:snapToGrid w:val="0"/>
                      <w:color w:val="000000" w:themeColor="text1"/>
                      <w:szCs w:val="21"/>
                      <w14:textFill>
                        <w14:solidFill>
                          <w14:schemeClr w14:val="tx1"/>
                        </w14:solidFill>
                      </w14:textFill>
                    </w:rPr>
                    <w:t>1</w:t>
                  </w:r>
                </w:p>
              </w:tc>
              <w:tc>
                <w:tcPr>
                  <w:tcW w:w="2206" w:type="pct"/>
                  <w:noWrap w:val="0"/>
                  <w:vAlign w:val="center"/>
                </w:tcPr>
                <w:p>
                  <w:pPr>
                    <w:overflowPunct w:val="0"/>
                    <w:jc w:val="center"/>
                    <w:rPr>
                      <w:rFonts w:hint="eastAsia" w:ascii="Times New Roman" w:hAnsi="Times New Roman" w:eastAsia="宋体" w:cs="Times New Roman"/>
                      <w:bCs/>
                      <w:snapToGrid w:val="0"/>
                      <w:color w:val="000000" w:themeColor="text1"/>
                      <w:kern w:val="2"/>
                      <w:sz w:val="21"/>
                      <w:szCs w:val="21"/>
                      <w:lang w:val="en-US" w:eastAsia="zh-CN" w:bidi="ar-SA"/>
                      <w14:textFill>
                        <w14:solidFill>
                          <w14:schemeClr w14:val="tx1"/>
                        </w14:solidFill>
                      </w14:textFill>
                    </w:rPr>
                  </w:pPr>
                  <w:r>
                    <w:rPr>
                      <w:rFonts w:hint="eastAsia"/>
                      <w:bCs/>
                      <w:snapToGrid w:val="0"/>
                      <w:color w:val="000000" w:themeColor="text1"/>
                      <w:szCs w:val="21"/>
                      <w14:textFill>
                        <w14:solidFill>
                          <w14:schemeClr w14:val="tx1"/>
                        </w14:solidFill>
                      </w14:textFill>
                    </w:rPr>
                    <w:t>温州高田包装机械有限公司</w:t>
                  </w:r>
                </w:p>
              </w:tc>
              <w:tc>
                <w:tcPr>
                  <w:tcW w:w="566" w:type="pct"/>
                  <w:noWrap w:val="0"/>
                  <w:vAlign w:val="center"/>
                </w:tcPr>
                <w:p>
                  <w:pPr>
                    <w:overflowPunct w:val="0"/>
                    <w:jc w:val="center"/>
                    <w:rPr>
                      <w:rFonts w:hint="eastAsia"/>
                      <w:bCs/>
                      <w:snapToGrid w:val="0"/>
                      <w:color w:val="000000" w:themeColor="text1"/>
                      <w:szCs w:val="21"/>
                      <w14:textFill>
                        <w14:solidFill>
                          <w14:schemeClr w14:val="tx1"/>
                        </w14:solidFill>
                      </w14:textFill>
                    </w:rPr>
                  </w:pPr>
                  <w:r>
                    <w:rPr>
                      <w:rFonts w:hint="eastAsia"/>
                      <w:bCs/>
                      <w:snapToGrid w:val="0"/>
                      <w:color w:val="000000" w:themeColor="text1"/>
                      <w:szCs w:val="21"/>
                      <w:lang w:val="en-US" w:eastAsia="zh-CN"/>
                      <w14:textFill>
                        <w14:solidFill>
                          <w14:schemeClr w14:val="tx1"/>
                        </w14:solidFill>
                      </w14:textFill>
                    </w:rPr>
                    <w:t>本次新增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1" w:type="pct"/>
                  <w:noWrap w:val="0"/>
                  <w:vAlign w:val="center"/>
                </w:tcPr>
                <w:p>
                  <w:pPr>
                    <w:overflowPunct w:val="0"/>
                    <w:jc w:val="center"/>
                    <w:rPr>
                      <w:bCs/>
                      <w:snapToGrid w:val="0"/>
                      <w:color w:val="000000" w:themeColor="text1"/>
                      <w:szCs w:val="21"/>
                      <w14:textFill>
                        <w14:solidFill>
                          <w14:schemeClr w14:val="tx1"/>
                        </w14:solidFill>
                      </w14:textFill>
                    </w:rPr>
                  </w:pPr>
                  <w:r>
                    <w:rPr>
                      <w:bCs/>
                      <w:snapToGrid w:val="0"/>
                      <w:color w:val="000000" w:themeColor="text1"/>
                      <w:szCs w:val="21"/>
                      <w14:textFill>
                        <w14:solidFill>
                          <w14:schemeClr w14:val="tx1"/>
                        </w14:solidFill>
                      </w14:textFill>
                    </w:rPr>
                    <w:t>4</w:t>
                  </w:r>
                </w:p>
              </w:tc>
              <w:tc>
                <w:tcPr>
                  <w:tcW w:w="838" w:type="pct"/>
                  <w:noWrap w:val="0"/>
                  <w:vAlign w:val="center"/>
                </w:tcPr>
                <w:p>
                  <w:pPr>
                    <w:overflowPunct w:val="0"/>
                    <w:jc w:val="center"/>
                    <w:rPr>
                      <w:rFonts w:hint="eastAsia" w:ascii="Times New Roman" w:hAnsi="Times New Roman" w:eastAsia="宋体" w:cs="Times New Roman"/>
                      <w:bCs/>
                      <w:snapToGrid w:val="0"/>
                      <w:color w:val="000000" w:themeColor="text1"/>
                      <w:kern w:val="2"/>
                      <w:sz w:val="21"/>
                      <w:szCs w:val="21"/>
                      <w:lang w:val="en-US" w:eastAsia="zh-CN" w:bidi="ar-SA"/>
                      <w14:textFill>
                        <w14:solidFill>
                          <w14:schemeClr w14:val="tx1"/>
                        </w14:solidFill>
                      </w14:textFill>
                    </w:rPr>
                  </w:pPr>
                  <w:r>
                    <w:rPr>
                      <w:rFonts w:hint="eastAsia"/>
                      <w:bCs/>
                      <w:snapToGrid w:val="0"/>
                      <w:color w:val="000000" w:themeColor="text1"/>
                      <w:szCs w:val="21"/>
                      <w14:textFill>
                        <w14:solidFill>
                          <w14:schemeClr w14:val="tx1"/>
                        </w14:solidFill>
                      </w14:textFill>
                    </w:rPr>
                    <w:t>全自动平压平模切机</w:t>
                  </w:r>
                </w:p>
              </w:tc>
              <w:tc>
                <w:tcPr>
                  <w:tcW w:w="845" w:type="pct"/>
                  <w:noWrap w:val="0"/>
                  <w:vAlign w:val="center"/>
                </w:tcPr>
                <w:p>
                  <w:pPr>
                    <w:overflowPunct w:val="0"/>
                    <w:jc w:val="center"/>
                    <w:rPr>
                      <w:rFonts w:hint="eastAsia" w:ascii="Times New Roman" w:hAnsi="Times New Roman" w:eastAsia="宋体" w:cs="Times New Roman"/>
                      <w:bCs/>
                      <w:snapToGrid w:val="0"/>
                      <w:color w:val="000000" w:themeColor="text1"/>
                      <w:kern w:val="2"/>
                      <w:sz w:val="21"/>
                      <w:szCs w:val="21"/>
                      <w:lang w:val="en-US" w:eastAsia="zh-CN" w:bidi="ar-SA"/>
                      <w14:textFill>
                        <w14:solidFill>
                          <w14:schemeClr w14:val="tx1"/>
                        </w14:solidFill>
                      </w14:textFill>
                    </w:rPr>
                  </w:pPr>
                  <w:r>
                    <w:rPr>
                      <w:rFonts w:hint="eastAsia"/>
                      <w:bCs/>
                      <w:snapToGrid w:val="0"/>
                      <w:color w:val="000000" w:themeColor="text1"/>
                      <w:szCs w:val="21"/>
                      <w14:textFill>
                        <w14:solidFill>
                          <w14:schemeClr w14:val="tx1"/>
                        </w14:solidFill>
                      </w14:textFill>
                    </w:rPr>
                    <w:t>1620N</w:t>
                  </w:r>
                </w:p>
              </w:tc>
              <w:tc>
                <w:tcPr>
                  <w:tcW w:w="271" w:type="pct"/>
                  <w:noWrap w:val="0"/>
                  <w:vAlign w:val="center"/>
                </w:tcPr>
                <w:p>
                  <w:pPr>
                    <w:overflowPunct w:val="0"/>
                    <w:jc w:val="center"/>
                    <w:rPr>
                      <w:rFonts w:hint="eastAsia" w:ascii="Times New Roman" w:hAnsi="Times New Roman" w:eastAsia="宋体" w:cs="Times New Roman"/>
                      <w:bCs/>
                      <w:snapToGrid w:val="0"/>
                      <w:color w:val="000000" w:themeColor="text1"/>
                      <w:kern w:val="2"/>
                      <w:sz w:val="21"/>
                      <w:szCs w:val="21"/>
                      <w:lang w:val="en-US" w:eastAsia="zh-CN" w:bidi="ar-SA"/>
                      <w14:textFill>
                        <w14:solidFill>
                          <w14:schemeClr w14:val="tx1"/>
                        </w14:solidFill>
                      </w14:textFill>
                    </w:rPr>
                  </w:pPr>
                  <w:r>
                    <w:rPr>
                      <w:rFonts w:hint="eastAsia"/>
                      <w:bCs/>
                      <w:snapToGrid w:val="0"/>
                      <w:color w:val="000000" w:themeColor="text1"/>
                      <w:szCs w:val="21"/>
                      <w14:textFill>
                        <w14:solidFill>
                          <w14:schemeClr w14:val="tx1"/>
                        </w14:solidFill>
                      </w14:textFill>
                    </w:rPr>
                    <w:t>1</w:t>
                  </w:r>
                </w:p>
              </w:tc>
              <w:tc>
                <w:tcPr>
                  <w:tcW w:w="2206" w:type="pct"/>
                  <w:noWrap w:val="0"/>
                  <w:vAlign w:val="center"/>
                </w:tcPr>
                <w:p>
                  <w:pPr>
                    <w:overflowPunct w:val="0"/>
                    <w:jc w:val="center"/>
                    <w:rPr>
                      <w:rFonts w:hint="eastAsia" w:ascii="Times New Roman" w:hAnsi="Times New Roman" w:eastAsia="宋体" w:cs="Times New Roman"/>
                      <w:bCs/>
                      <w:snapToGrid w:val="0"/>
                      <w:color w:val="000000" w:themeColor="text1"/>
                      <w:kern w:val="2"/>
                      <w:sz w:val="21"/>
                      <w:szCs w:val="21"/>
                      <w:lang w:val="en-US" w:eastAsia="zh-CN" w:bidi="ar-SA"/>
                      <w14:textFill>
                        <w14:solidFill>
                          <w14:schemeClr w14:val="tx1"/>
                        </w14:solidFill>
                      </w14:textFill>
                    </w:rPr>
                  </w:pPr>
                  <w:r>
                    <w:rPr>
                      <w:rFonts w:hint="eastAsia"/>
                      <w:bCs/>
                      <w:snapToGrid w:val="0"/>
                      <w:color w:val="000000" w:themeColor="text1"/>
                      <w:szCs w:val="21"/>
                      <w14:textFill>
                        <w14:solidFill>
                          <w14:schemeClr w14:val="tx1"/>
                        </w14:solidFill>
                      </w14:textFill>
                    </w:rPr>
                    <w:t>山东信川机械制造有限责任公司</w:t>
                  </w:r>
                </w:p>
              </w:tc>
              <w:tc>
                <w:tcPr>
                  <w:tcW w:w="566" w:type="pct"/>
                  <w:noWrap w:val="0"/>
                  <w:vAlign w:val="center"/>
                </w:tcPr>
                <w:p>
                  <w:pPr>
                    <w:overflowPunct w:val="0"/>
                    <w:jc w:val="center"/>
                    <w:rPr>
                      <w:rFonts w:hint="eastAsia"/>
                      <w:bCs/>
                      <w:snapToGrid w:val="0"/>
                      <w:color w:val="000000" w:themeColor="text1"/>
                      <w:szCs w:val="21"/>
                      <w14:textFill>
                        <w14:solidFill>
                          <w14:schemeClr w14:val="tx1"/>
                        </w14:solidFill>
                      </w14:textFill>
                    </w:rPr>
                  </w:pPr>
                  <w:r>
                    <w:rPr>
                      <w:rFonts w:hint="eastAsia"/>
                      <w:bCs/>
                      <w:snapToGrid w:val="0"/>
                      <w:color w:val="000000" w:themeColor="text1"/>
                      <w:szCs w:val="21"/>
                      <w:lang w:val="en-US" w:eastAsia="zh-CN"/>
                      <w14:textFill>
                        <w14:solidFill>
                          <w14:schemeClr w14:val="tx1"/>
                        </w14:solidFill>
                      </w14:textFill>
                    </w:rPr>
                    <w:t>原环评设备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1" w:type="pct"/>
                  <w:noWrap w:val="0"/>
                  <w:vAlign w:val="center"/>
                </w:tcPr>
                <w:p>
                  <w:pPr>
                    <w:overflowPunct w:val="0"/>
                    <w:jc w:val="center"/>
                    <w:rPr>
                      <w:bCs/>
                      <w:snapToGrid w:val="0"/>
                      <w:color w:val="000000" w:themeColor="text1"/>
                      <w:szCs w:val="21"/>
                      <w14:textFill>
                        <w14:solidFill>
                          <w14:schemeClr w14:val="tx1"/>
                        </w14:solidFill>
                      </w14:textFill>
                    </w:rPr>
                  </w:pPr>
                  <w:r>
                    <w:rPr>
                      <w:bCs/>
                      <w:snapToGrid w:val="0"/>
                      <w:color w:val="000000" w:themeColor="text1"/>
                      <w:szCs w:val="21"/>
                      <w14:textFill>
                        <w14:solidFill>
                          <w14:schemeClr w14:val="tx1"/>
                        </w14:solidFill>
                      </w14:textFill>
                    </w:rPr>
                    <w:t>5</w:t>
                  </w:r>
                </w:p>
              </w:tc>
              <w:tc>
                <w:tcPr>
                  <w:tcW w:w="838" w:type="pct"/>
                  <w:noWrap w:val="0"/>
                  <w:vAlign w:val="center"/>
                </w:tcPr>
                <w:p>
                  <w:pPr>
                    <w:overflowPunct w:val="0"/>
                    <w:jc w:val="center"/>
                    <w:rPr>
                      <w:rFonts w:ascii="Times New Roman" w:hAnsi="Times New Roman" w:eastAsia="宋体" w:cs="Times New Roman"/>
                      <w:bCs/>
                      <w:snapToGrid w:val="0"/>
                      <w:color w:val="000000" w:themeColor="text1"/>
                      <w:kern w:val="2"/>
                      <w:sz w:val="21"/>
                      <w:szCs w:val="21"/>
                      <w:lang w:val="en-US" w:eastAsia="zh-CN" w:bidi="ar-SA"/>
                      <w14:textFill>
                        <w14:solidFill>
                          <w14:schemeClr w14:val="tx1"/>
                        </w14:solidFill>
                      </w14:textFill>
                    </w:rPr>
                  </w:pPr>
                  <w:r>
                    <w:rPr>
                      <w:rFonts w:hint="eastAsia"/>
                      <w:bCs/>
                      <w:snapToGrid w:val="0"/>
                      <w:color w:val="000000" w:themeColor="text1"/>
                      <w:szCs w:val="21"/>
                      <w14:textFill>
                        <w14:solidFill>
                          <w14:schemeClr w14:val="tx1"/>
                        </w14:solidFill>
                      </w14:textFill>
                    </w:rPr>
                    <w:t>全自动覆膜机</w:t>
                  </w:r>
                </w:p>
              </w:tc>
              <w:tc>
                <w:tcPr>
                  <w:tcW w:w="845" w:type="pct"/>
                  <w:noWrap w:val="0"/>
                  <w:vAlign w:val="center"/>
                </w:tcPr>
                <w:p>
                  <w:pPr>
                    <w:overflowPunct w:val="0"/>
                    <w:jc w:val="center"/>
                    <w:rPr>
                      <w:rFonts w:ascii="Times New Roman" w:hAnsi="Times New Roman" w:eastAsia="宋体" w:cs="Times New Roman"/>
                      <w:bCs/>
                      <w:snapToGrid w:val="0"/>
                      <w:color w:val="000000" w:themeColor="text1"/>
                      <w:kern w:val="2"/>
                      <w:sz w:val="21"/>
                      <w:szCs w:val="21"/>
                      <w:lang w:val="en-US" w:eastAsia="zh-CN" w:bidi="ar-SA"/>
                      <w14:textFill>
                        <w14:solidFill>
                          <w14:schemeClr w14:val="tx1"/>
                        </w14:solidFill>
                      </w14:textFill>
                    </w:rPr>
                  </w:pPr>
                  <w:r>
                    <w:rPr>
                      <w:rFonts w:hint="eastAsia"/>
                      <w:bCs/>
                      <w:snapToGrid w:val="0"/>
                      <w:color w:val="000000" w:themeColor="text1"/>
                      <w:szCs w:val="21"/>
                      <w14:textFill>
                        <w14:solidFill>
                          <w14:schemeClr w14:val="tx1"/>
                        </w14:solidFill>
                      </w14:textFill>
                    </w:rPr>
                    <w:t>1300</w:t>
                  </w:r>
                </w:p>
              </w:tc>
              <w:tc>
                <w:tcPr>
                  <w:tcW w:w="271" w:type="pct"/>
                  <w:noWrap w:val="0"/>
                  <w:vAlign w:val="center"/>
                </w:tcPr>
                <w:p>
                  <w:pPr>
                    <w:overflowPunct w:val="0"/>
                    <w:jc w:val="center"/>
                    <w:rPr>
                      <w:rFonts w:ascii="Times New Roman" w:hAnsi="Times New Roman" w:eastAsia="宋体" w:cs="Times New Roman"/>
                      <w:bCs/>
                      <w:snapToGrid w:val="0"/>
                      <w:color w:val="000000" w:themeColor="text1"/>
                      <w:kern w:val="2"/>
                      <w:sz w:val="21"/>
                      <w:szCs w:val="21"/>
                      <w:lang w:val="en-US" w:eastAsia="zh-CN" w:bidi="ar-SA"/>
                      <w14:textFill>
                        <w14:solidFill>
                          <w14:schemeClr w14:val="tx1"/>
                        </w14:solidFill>
                      </w14:textFill>
                    </w:rPr>
                  </w:pPr>
                  <w:r>
                    <w:rPr>
                      <w:rFonts w:hint="eastAsia"/>
                      <w:bCs/>
                      <w:snapToGrid w:val="0"/>
                      <w:color w:val="000000" w:themeColor="text1"/>
                      <w:szCs w:val="21"/>
                      <w14:textFill>
                        <w14:solidFill>
                          <w14:schemeClr w14:val="tx1"/>
                        </w14:solidFill>
                      </w14:textFill>
                    </w:rPr>
                    <w:t>2</w:t>
                  </w:r>
                </w:p>
              </w:tc>
              <w:tc>
                <w:tcPr>
                  <w:tcW w:w="2206" w:type="pct"/>
                  <w:noWrap w:val="0"/>
                  <w:vAlign w:val="center"/>
                </w:tcPr>
                <w:p>
                  <w:pPr>
                    <w:overflowPunct w:val="0"/>
                    <w:jc w:val="center"/>
                    <w:rPr>
                      <w:rFonts w:hint="eastAsia" w:ascii="Times New Roman" w:hAnsi="Times New Roman" w:eastAsia="宋体" w:cs="Times New Roman"/>
                      <w:bCs/>
                      <w:snapToGrid w:val="0"/>
                      <w:color w:val="000000" w:themeColor="text1"/>
                      <w:kern w:val="2"/>
                      <w:sz w:val="21"/>
                      <w:szCs w:val="21"/>
                      <w:lang w:val="en-US" w:eastAsia="zh-CN" w:bidi="ar-SA"/>
                      <w14:textFill>
                        <w14:solidFill>
                          <w14:schemeClr w14:val="tx1"/>
                        </w14:solidFill>
                      </w14:textFill>
                    </w:rPr>
                  </w:pPr>
                  <w:r>
                    <w:rPr>
                      <w:rFonts w:hint="eastAsia"/>
                      <w:bCs/>
                      <w:snapToGrid w:val="0"/>
                      <w:color w:val="000000" w:themeColor="text1"/>
                      <w:szCs w:val="21"/>
                      <w14:textFill>
                        <w14:solidFill>
                          <w14:schemeClr w14:val="tx1"/>
                        </w14:solidFill>
                      </w14:textFill>
                    </w:rPr>
                    <w:t>瑞安市奥特包装机械有限公司</w:t>
                  </w:r>
                </w:p>
              </w:tc>
              <w:tc>
                <w:tcPr>
                  <w:tcW w:w="566" w:type="pct"/>
                  <w:noWrap w:val="0"/>
                  <w:vAlign w:val="center"/>
                </w:tcPr>
                <w:p>
                  <w:pPr>
                    <w:overflowPunct w:val="0"/>
                    <w:jc w:val="center"/>
                    <w:rPr>
                      <w:rFonts w:hint="eastAsia"/>
                      <w:bCs/>
                      <w:snapToGrid w:val="0"/>
                      <w:color w:val="000000" w:themeColor="text1"/>
                      <w:szCs w:val="21"/>
                      <w14:textFill>
                        <w14:solidFill>
                          <w14:schemeClr w14:val="tx1"/>
                        </w14:solidFill>
                      </w14:textFill>
                    </w:rPr>
                  </w:pPr>
                  <w:r>
                    <w:rPr>
                      <w:rFonts w:hint="eastAsia"/>
                      <w:bCs/>
                      <w:snapToGrid w:val="0"/>
                      <w:color w:val="000000" w:themeColor="text1"/>
                      <w:szCs w:val="21"/>
                      <w:lang w:val="en-US" w:eastAsia="zh-CN"/>
                      <w14:textFill>
                        <w14:solidFill>
                          <w14:schemeClr w14:val="tx1"/>
                        </w14:solidFill>
                      </w14:textFill>
                    </w:rPr>
                    <w:t>本次新增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1" w:type="pct"/>
                  <w:noWrap w:val="0"/>
                  <w:vAlign w:val="center"/>
                </w:tcPr>
                <w:p>
                  <w:pPr>
                    <w:overflowPunct w:val="0"/>
                    <w:jc w:val="center"/>
                    <w:rPr>
                      <w:bCs/>
                      <w:snapToGrid w:val="0"/>
                      <w:color w:val="000000" w:themeColor="text1"/>
                      <w:szCs w:val="21"/>
                      <w14:textFill>
                        <w14:solidFill>
                          <w14:schemeClr w14:val="tx1"/>
                        </w14:solidFill>
                      </w14:textFill>
                    </w:rPr>
                  </w:pPr>
                  <w:r>
                    <w:rPr>
                      <w:bCs/>
                      <w:snapToGrid w:val="0"/>
                      <w:color w:val="000000" w:themeColor="text1"/>
                      <w:szCs w:val="21"/>
                      <w14:textFill>
                        <w14:solidFill>
                          <w14:schemeClr w14:val="tx1"/>
                        </w14:solidFill>
                      </w14:textFill>
                    </w:rPr>
                    <w:t>6</w:t>
                  </w:r>
                </w:p>
              </w:tc>
              <w:tc>
                <w:tcPr>
                  <w:tcW w:w="838" w:type="pct"/>
                  <w:noWrap w:val="0"/>
                  <w:vAlign w:val="center"/>
                </w:tcPr>
                <w:p>
                  <w:pPr>
                    <w:overflowPunct w:val="0"/>
                    <w:jc w:val="center"/>
                    <w:rPr>
                      <w:rFonts w:hint="eastAsia" w:ascii="Times New Roman" w:hAnsi="Times New Roman" w:eastAsia="宋体" w:cs="Times New Roman"/>
                      <w:bCs/>
                      <w:snapToGrid w:val="0"/>
                      <w:color w:val="000000" w:themeColor="text1"/>
                      <w:kern w:val="2"/>
                      <w:sz w:val="21"/>
                      <w:szCs w:val="21"/>
                      <w:lang w:val="en-US" w:eastAsia="zh-CN" w:bidi="ar-SA"/>
                      <w14:textFill>
                        <w14:solidFill>
                          <w14:schemeClr w14:val="tx1"/>
                        </w14:solidFill>
                      </w14:textFill>
                    </w:rPr>
                  </w:pPr>
                  <w:r>
                    <w:rPr>
                      <w:rFonts w:hint="eastAsia"/>
                      <w:bCs/>
                      <w:snapToGrid w:val="0"/>
                      <w:color w:val="000000" w:themeColor="text1"/>
                      <w:szCs w:val="21"/>
                      <w14:textFill>
                        <w14:solidFill>
                          <w14:schemeClr w14:val="tx1"/>
                        </w14:solidFill>
                      </w14:textFill>
                    </w:rPr>
                    <w:t>海德堡印刷机</w:t>
                  </w:r>
                </w:p>
              </w:tc>
              <w:tc>
                <w:tcPr>
                  <w:tcW w:w="845" w:type="pct"/>
                  <w:noWrap w:val="0"/>
                  <w:vAlign w:val="center"/>
                </w:tcPr>
                <w:p>
                  <w:pPr>
                    <w:overflowPunct w:val="0"/>
                    <w:jc w:val="center"/>
                    <w:rPr>
                      <w:rFonts w:ascii="Times New Roman" w:hAnsi="Times New Roman" w:eastAsia="宋体" w:cs="Times New Roman"/>
                      <w:bCs/>
                      <w:snapToGrid w:val="0"/>
                      <w:color w:val="000000" w:themeColor="text1"/>
                      <w:kern w:val="2"/>
                      <w:sz w:val="21"/>
                      <w:szCs w:val="21"/>
                      <w:lang w:val="en-US" w:eastAsia="zh-CN" w:bidi="ar-SA"/>
                      <w14:textFill>
                        <w14:solidFill>
                          <w14:schemeClr w14:val="tx1"/>
                        </w14:solidFill>
                      </w14:textFill>
                    </w:rPr>
                  </w:pPr>
                  <w:r>
                    <w:rPr>
                      <w:rFonts w:hint="eastAsia"/>
                      <w:bCs/>
                      <w:snapToGrid w:val="0"/>
                      <w:color w:val="000000" w:themeColor="text1"/>
                      <w:szCs w:val="21"/>
                      <w14:textFill>
                        <w14:solidFill>
                          <w14:schemeClr w14:val="tx1"/>
                        </w14:solidFill>
                      </w14:textFill>
                    </w:rPr>
                    <w:t>CX1040</w:t>
                  </w:r>
                </w:p>
              </w:tc>
              <w:tc>
                <w:tcPr>
                  <w:tcW w:w="271" w:type="pct"/>
                  <w:noWrap w:val="0"/>
                  <w:vAlign w:val="center"/>
                </w:tcPr>
                <w:p>
                  <w:pPr>
                    <w:overflowPunct w:val="0"/>
                    <w:jc w:val="center"/>
                    <w:rPr>
                      <w:rFonts w:ascii="Times New Roman" w:hAnsi="Times New Roman" w:eastAsia="宋体" w:cs="Times New Roman"/>
                      <w:bCs/>
                      <w:snapToGrid w:val="0"/>
                      <w:color w:val="000000" w:themeColor="text1"/>
                      <w:kern w:val="2"/>
                      <w:sz w:val="21"/>
                      <w:szCs w:val="21"/>
                      <w:lang w:val="en-US" w:eastAsia="zh-CN" w:bidi="ar-SA"/>
                      <w14:textFill>
                        <w14:solidFill>
                          <w14:schemeClr w14:val="tx1"/>
                        </w14:solidFill>
                      </w14:textFill>
                    </w:rPr>
                  </w:pPr>
                  <w:r>
                    <w:rPr>
                      <w:rFonts w:hint="eastAsia"/>
                      <w:bCs/>
                      <w:snapToGrid w:val="0"/>
                      <w:color w:val="000000" w:themeColor="text1"/>
                      <w:szCs w:val="21"/>
                      <w14:textFill>
                        <w14:solidFill>
                          <w14:schemeClr w14:val="tx1"/>
                        </w14:solidFill>
                      </w14:textFill>
                    </w:rPr>
                    <w:t>1</w:t>
                  </w:r>
                </w:p>
              </w:tc>
              <w:tc>
                <w:tcPr>
                  <w:tcW w:w="2206" w:type="pct"/>
                  <w:noWrap w:val="0"/>
                  <w:vAlign w:val="center"/>
                </w:tcPr>
                <w:p>
                  <w:pPr>
                    <w:overflowPunct w:val="0"/>
                    <w:jc w:val="center"/>
                    <w:rPr>
                      <w:rFonts w:hint="eastAsia" w:ascii="Times New Roman" w:hAnsi="Times New Roman" w:eastAsia="宋体" w:cs="Times New Roman"/>
                      <w:bCs/>
                      <w:snapToGrid w:val="0"/>
                      <w:color w:val="000000" w:themeColor="text1"/>
                      <w:kern w:val="2"/>
                      <w:sz w:val="21"/>
                      <w:szCs w:val="21"/>
                      <w:lang w:val="en-US" w:eastAsia="zh-CN" w:bidi="ar-SA"/>
                      <w14:textFill>
                        <w14:solidFill>
                          <w14:schemeClr w14:val="tx1"/>
                        </w14:solidFill>
                      </w14:textFill>
                    </w:rPr>
                  </w:pPr>
                  <w:r>
                    <w:rPr>
                      <w:rFonts w:hint="eastAsia"/>
                      <w:bCs/>
                      <w:snapToGrid w:val="0"/>
                      <w:color w:val="000000" w:themeColor="text1"/>
                      <w:szCs w:val="21"/>
                      <w14:textFill>
                        <w14:solidFill>
                          <w14:schemeClr w14:val="tx1"/>
                        </w14:solidFill>
                      </w14:textFill>
                    </w:rPr>
                    <w:t>德国海德堡印刷设备（北京）有限公司</w:t>
                  </w:r>
                </w:p>
              </w:tc>
              <w:tc>
                <w:tcPr>
                  <w:tcW w:w="566" w:type="pct"/>
                  <w:noWrap w:val="0"/>
                  <w:vAlign w:val="center"/>
                </w:tcPr>
                <w:p>
                  <w:pPr>
                    <w:overflowPunct w:val="0"/>
                    <w:jc w:val="center"/>
                    <w:rPr>
                      <w:rFonts w:hint="eastAsia"/>
                      <w:bCs/>
                      <w:snapToGrid w:val="0"/>
                      <w:color w:val="000000" w:themeColor="text1"/>
                      <w:szCs w:val="21"/>
                      <w14:textFill>
                        <w14:solidFill>
                          <w14:schemeClr w14:val="tx1"/>
                        </w14:solidFill>
                      </w14:textFill>
                    </w:rPr>
                  </w:pPr>
                  <w:r>
                    <w:rPr>
                      <w:rFonts w:hint="eastAsia"/>
                      <w:bCs/>
                      <w:snapToGrid w:val="0"/>
                      <w:color w:val="000000" w:themeColor="text1"/>
                      <w:szCs w:val="21"/>
                      <w:lang w:val="en-US" w:eastAsia="zh-CN"/>
                      <w14:textFill>
                        <w14:solidFill>
                          <w14:schemeClr w14:val="tx1"/>
                        </w14:solidFill>
                      </w14:textFill>
                    </w:rPr>
                    <w:t>本次新增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1" w:type="pct"/>
                  <w:noWrap w:val="0"/>
                  <w:vAlign w:val="center"/>
                </w:tcPr>
                <w:p>
                  <w:pPr>
                    <w:overflowPunct w:val="0"/>
                    <w:jc w:val="center"/>
                    <w:rPr>
                      <w:bCs/>
                      <w:snapToGrid w:val="0"/>
                      <w:color w:val="000000" w:themeColor="text1"/>
                      <w:szCs w:val="21"/>
                      <w14:textFill>
                        <w14:solidFill>
                          <w14:schemeClr w14:val="tx1"/>
                        </w14:solidFill>
                      </w14:textFill>
                    </w:rPr>
                  </w:pPr>
                  <w:r>
                    <w:rPr>
                      <w:bCs/>
                      <w:snapToGrid w:val="0"/>
                      <w:color w:val="000000" w:themeColor="text1"/>
                      <w:szCs w:val="21"/>
                      <w14:textFill>
                        <w14:solidFill>
                          <w14:schemeClr w14:val="tx1"/>
                        </w14:solidFill>
                      </w14:textFill>
                    </w:rPr>
                    <w:t>7</w:t>
                  </w:r>
                </w:p>
              </w:tc>
              <w:tc>
                <w:tcPr>
                  <w:tcW w:w="838" w:type="pct"/>
                  <w:noWrap w:val="0"/>
                  <w:vAlign w:val="center"/>
                </w:tcPr>
                <w:p>
                  <w:pPr>
                    <w:tabs>
                      <w:tab w:val="left" w:pos="598"/>
                    </w:tabs>
                    <w:overflowPunct w:val="0"/>
                    <w:jc w:val="center"/>
                    <w:rPr>
                      <w:rFonts w:hint="eastAsia" w:ascii="Times New Roman" w:hAnsi="Times New Roman" w:eastAsia="宋体" w:cs="Times New Roman"/>
                      <w:bCs/>
                      <w:snapToGrid w:val="0"/>
                      <w:color w:val="000000" w:themeColor="text1"/>
                      <w:kern w:val="2"/>
                      <w:sz w:val="21"/>
                      <w:szCs w:val="21"/>
                      <w:highlight w:val="yellow"/>
                      <w:lang w:val="en-US" w:eastAsia="zh-CN" w:bidi="ar-SA"/>
                      <w14:textFill>
                        <w14:solidFill>
                          <w14:schemeClr w14:val="tx1"/>
                        </w14:solidFill>
                      </w14:textFill>
                    </w:rPr>
                  </w:pPr>
                  <w:r>
                    <w:rPr>
                      <w:rFonts w:hint="eastAsia"/>
                      <w:bCs/>
                      <w:snapToGrid w:val="0"/>
                      <w:color w:val="000000" w:themeColor="text1"/>
                      <w:szCs w:val="21"/>
                      <w14:textFill>
                        <w14:solidFill>
                          <w14:schemeClr w14:val="tx1"/>
                        </w14:solidFill>
                      </w14:textFill>
                    </w:rPr>
                    <w:t>海德堡印刷机</w:t>
                  </w:r>
                </w:p>
              </w:tc>
              <w:tc>
                <w:tcPr>
                  <w:tcW w:w="845" w:type="pct"/>
                  <w:noWrap w:val="0"/>
                  <w:vAlign w:val="center"/>
                </w:tcPr>
                <w:p>
                  <w:pPr>
                    <w:overflowPunct w:val="0"/>
                    <w:jc w:val="center"/>
                    <w:rPr>
                      <w:rFonts w:ascii="Times New Roman" w:hAnsi="Times New Roman" w:eastAsia="宋体" w:cs="Times New Roman"/>
                      <w:bCs/>
                      <w:snapToGrid w:val="0"/>
                      <w:color w:val="000000" w:themeColor="text1"/>
                      <w:kern w:val="2"/>
                      <w:sz w:val="21"/>
                      <w:szCs w:val="21"/>
                      <w:highlight w:val="yellow"/>
                      <w:lang w:val="en-US" w:eastAsia="zh-CN" w:bidi="ar-SA"/>
                      <w14:textFill>
                        <w14:solidFill>
                          <w14:schemeClr w14:val="tx1"/>
                        </w14:solidFill>
                      </w14:textFill>
                    </w:rPr>
                  </w:pPr>
                  <w:r>
                    <w:rPr>
                      <w:rFonts w:hint="eastAsia"/>
                      <w:bCs/>
                      <w:snapToGrid w:val="0"/>
                      <w:color w:val="000000" w:themeColor="text1"/>
                      <w:szCs w:val="21"/>
                      <w14:textFill>
                        <w14:solidFill>
                          <w14:schemeClr w14:val="tx1"/>
                        </w14:solidFill>
                      </w14:textFill>
                    </w:rPr>
                    <w:t>XR740</w:t>
                  </w:r>
                </w:p>
              </w:tc>
              <w:tc>
                <w:tcPr>
                  <w:tcW w:w="271" w:type="pct"/>
                  <w:noWrap w:val="0"/>
                  <w:vAlign w:val="center"/>
                </w:tcPr>
                <w:p>
                  <w:pPr>
                    <w:overflowPunct w:val="0"/>
                    <w:jc w:val="center"/>
                    <w:rPr>
                      <w:rFonts w:ascii="Times New Roman" w:hAnsi="Times New Roman" w:eastAsia="宋体" w:cs="Times New Roman"/>
                      <w:bCs/>
                      <w:snapToGrid w:val="0"/>
                      <w:color w:val="000000" w:themeColor="text1"/>
                      <w:kern w:val="2"/>
                      <w:sz w:val="21"/>
                      <w:szCs w:val="21"/>
                      <w:lang w:val="en-US" w:eastAsia="zh-CN" w:bidi="ar-SA"/>
                      <w14:textFill>
                        <w14:solidFill>
                          <w14:schemeClr w14:val="tx1"/>
                        </w14:solidFill>
                      </w14:textFill>
                    </w:rPr>
                  </w:pPr>
                  <w:r>
                    <w:rPr>
                      <w:rFonts w:hint="eastAsia"/>
                      <w:bCs/>
                      <w:snapToGrid w:val="0"/>
                      <w:color w:val="000000" w:themeColor="text1"/>
                      <w:szCs w:val="21"/>
                      <w14:textFill>
                        <w14:solidFill>
                          <w14:schemeClr w14:val="tx1"/>
                        </w14:solidFill>
                      </w14:textFill>
                    </w:rPr>
                    <w:t>1</w:t>
                  </w:r>
                </w:p>
              </w:tc>
              <w:tc>
                <w:tcPr>
                  <w:tcW w:w="2206" w:type="pct"/>
                  <w:noWrap w:val="0"/>
                  <w:vAlign w:val="center"/>
                </w:tcPr>
                <w:p>
                  <w:pPr>
                    <w:overflowPunct w:val="0"/>
                    <w:jc w:val="center"/>
                    <w:rPr>
                      <w:rFonts w:hint="eastAsia"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bCs/>
                      <w:snapToGrid w:val="0"/>
                      <w:color w:val="000000" w:themeColor="text1"/>
                      <w:szCs w:val="21"/>
                      <w14:textFill>
                        <w14:solidFill>
                          <w14:schemeClr w14:val="tx1"/>
                        </w14:solidFill>
                      </w14:textFill>
                    </w:rPr>
                    <w:t>德国海德堡印刷设备（北京）有限公司</w:t>
                  </w:r>
                </w:p>
              </w:tc>
              <w:tc>
                <w:tcPr>
                  <w:tcW w:w="566" w:type="pct"/>
                  <w:noWrap w:val="0"/>
                  <w:vAlign w:val="center"/>
                </w:tcPr>
                <w:p>
                  <w:pPr>
                    <w:overflowPunct w:val="0"/>
                    <w:jc w:val="center"/>
                    <w:rPr>
                      <w:rFonts w:hint="eastAsia"/>
                      <w:bCs/>
                      <w:snapToGrid w:val="0"/>
                      <w:color w:val="000000" w:themeColor="text1"/>
                      <w:szCs w:val="21"/>
                      <w14:textFill>
                        <w14:solidFill>
                          <w14:schemeClr w14:val="tx1"/>
                        </w14:solidFill>
                      </w14:textFill>
                    </w:rPr>
                  </w:pPr>
                  <w:r>
                    <w:rPr>
                      <w:rFonts w:hint="eastAsia"/>
                      <w:bCs/>
                      <w:snapToGrid w:val="0"/>
                      <w:color w:val="000000" w:themeColor="text1"/>
                      <w:szCs w:val="21"/>
                      <w:lang w:val="en-US" w:eastAsia="zh-CN"/>
                      <w14:textFill>
                        <w14:solidFill>
                          <w14:schemeClr w14:val="tx1"/>
                        </w14:solidFill>
                      </w14:textFill>
                    </w:rPr>
                    <w:t>本次新增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1" w:type="pct"/>
                  <w:noWrap w:val="0"/>
                  <w:vAlign w:val="center"/>
                </w:tcPr>
                <w:p>
                  <w:pPr>
                    <w:overflowPunct w:val="0"/>
                    <w:jc w:val="center"/>
                    <w:rPr>
                      <w:bCs/>
                      <w:snapToGrid w:val="0"/>
                      <w:color w:val="000000" w:themeColor="text1"/>
                      <w:szCs w:val="21"/>
                      <w14:textFill>
                        <w14:solidFill>
                          <w14:schemeClr w14:val="tx1"/>
                        </w14:solidFill>
                      </w14:textFill>
                    </w:rPr>
                  </w:pPr>
                  <w:r>
                    <w:rPr>
                      <w:bCs/>
                      <w:snapToGrid w:val="0"/>
                      <w:color w:val="000000" w:themeColor="text1"/>
                      <w:szCs w:val="21"/>
                      <w14:textFill>
                        <w14:solidFill>
                          <w14:schemeClr w14:val="tx1"/>
                        </w14:solidFill>
                      </w14:textFill>
                    </w:rPr>
                    <w:t>8</w:t>
                  </w:r>
                </w:p>
              </w:tc>
              <w:tc>
                <w:tcPr>
                  <w:tcW w:w="838" w:type="pct"/>
                  <w:noWrap w:val="0"/>
                  <w:vAlign w:val="center"/>
                </w:tcPr>
                <w:p>
                  <w:pPr>
                    <w:tabs>
                      <w:tab w:val="left" w:pos="598"/>
                    </w:tabs>
                    <w:overflowPunct w:val="0"/>
                    <w:jc w:val="center"/>
                    <w:rPr>
                      <w:rFonts w:hint="eastAsia" w:ascii="Times New Roman" w:hAnsi="Times New Roman" w:eastAsia="宋体" w:cs="Times New Roman"/>
                      <w:bCs/>
                      <w:snapToGrid w:val="0"/>
                      <w:color w:val="000000" w:themeColor="text1"/>
                      <w:kern w:val="2"/>
                      <w:sz w:val="21"/>
                      <w:szCs w:val="21"/>
                      <w:lang w:val="en-US" w:eastAsia="zh-CN" w:bidi="ar-SA"/>
                      <w14:textFill>
                        <w14:solidFill>
                          <w14:schemeClr w14:val="tx1"/>
                        </w14:solidFill>
                      </w14:textFill>
                    </w:rPr>
                  </w:pPr>
                  <w:r>
                    <w:rPr>
                      <w:rFonts w:hint="eastAsia" w:eastAsia="宋体"/>
                      <w:bCs/>
                      <w:snapToGrid w:val="0"/>
                      <w:color w:val="000000" w:themeColor="text1"/>
                      <w:szCs w:val="21"/>
                      <w14:textFill>
                        <w14:solidFill>
                          <w14:schemeClr w14:val="tx1"/>
                        </w14:solidFill>
                      </w14:textFill>
                    </w:rPr>
                    <w:t>折纸机</w:t>
                  </w:r>
                </w:p>
              </w:tc>
              <w:tc>
                <w:tcPr>
                  <w:tcW w:w="845" w:type="pct"/>
                  <w:noWrap w:val="0"/>
                  <w:vAlign w:val="center"/>
                </w:tcPr>
                <w:p>
                  <w:pPr>
                    <w:tabs>
                      <w:tab w:val="left" w:pos="598"/>
                    </w:tabs>
                    <w:overflowPunct w:val="0"/>
                    <w:jc w:val="center"/>
                    <w:rPr>
                      <w:rFonts w:hint="eastAsia" w:ascii="Times New Roman" w:hAnsi="Times New Roman" w:eastAsia="宋体" w:cs="Times New Roman"/>
                      <w:bCs/>
                      <w:snapToGrid w:val="0"/>
                      <w:color w:val="000000" w:themeColor="text1"/>
                      <w:kern w:val="2"/>
                      <w:sz w:val="21"/>
                      <w:szCs w:val="21"/>
                      <w:lang w:val="en-US" w:eastAsia="zh-CN" w:bidi="ar-SA"/>
                      <w14:textFill>
                        <w14:solidFill>
                          <w14:schemeClr w14:val="tx1"/>
                        </w14:solidFill>
                      </w14:textFill>
                    </w:rPr>
                  </w:pPr>
                  <w:r>
                    <w:rPr>
                      <w:rFonts w:hint="eastAsia" w:eastAsia="宋体"/>
                      <w:bCs/>
                      <w:snapToGrid w:val="0"/>
                      <w:color w:val="000000" w:themeColor="text1"/>
                      <w:szCs w:val="21"/>
                      <w14:textFill>
                        <w14:solidFill>
                          <w14:schemeClr w14:val="tx1"/>
                        </w14:solidFill>
                      </w14:textFill>
                    </w:rPr>
                    <w:t>/</w:t>
                  </w:r>
                </w:p>
              </w:tc>
              <w:tc>
                <w:tcPr>
                  <w:tcW w:w="271" w:type="pct"/>
                  <w:noWrap w:val="0"/>
                  <w:vAlign w:val="center"/>
                </w:tcPr>
                <w:p>
                  <w:pPr>
                    <w:tabs>
                      <w:tab w:val="left" w:pos="598"/>
                    </w:tabs>
                    <w:overflowPunct w:val="0"/>
                    <w:jc w:val="center"/>
                    <w:rPr>
                      <w:rFonts w:hint="eastAsia" w:ascii="Times New Roman" w:hAnsi="Times New Roman" w:eastAsia="宋体" w:cs="Times New Roman"/>
                      <w:bCs/>
                      <w:snapToGrid w:val="0"/>
                      <w:color w:val="000000" w:themeColor="text1"/>
                      <w:kern w:val="2"/>
                      <w:sz w:val="21"/>
                      <w:szCs w:val="21"/>
                      <w:lang w:val="en-US" w:eastAsia="zh-CN" w:bidi="ar-SA"/>
                      <w14:textFill>
                        <w14:solidFill>
                          <w14:schemeClr w14:val="tx1"/>
                        </w14:solidFill>
                      </w14:textFill>
                    </w:rPr>
                  </w:pPr>
                  <w:r>
                    <w:rPr>
                      <w:rFonts w:hint="eastAsia" w:eastAsia="宋体"/>
                      <w:bCs/>
                      <w:snapToGrid w:val="0"/>
                      <w:color w:val="000000" w:themeColor="text1"/>
                      <w:szCs w:val="21"/>
                      <w14:textFill>
                        <w14:solidFill>
                          <w14:schemeClr w14:val="tx1"/>
                        </w14:solidFill>
                      </w14:textFill>
                    </w:rPr>
                    <w:t>1</w:t>
                  </w:r>
                </w:p>
              </w:tc>
              <w:tc>
                <w:tcPr>
                  <w:tcW w:w="2206" w:type="pct"/>
                  <w:noWrap w:val="0"/>
                  <w:vAlign w:val="center"/>
                </w:tcPr>
                <w:p>
                  <w:pPr>
                    <w:tabs>
                      <w:tab w:val="left" w:pos="598"/>
                    </w:tabs>
                    <w:overflowPunct w:val="0"/>
                    <w:jc w:val="center"/>
                    <w:rPr>
                      <w:rFonts w:hint="eastAsia" w:ascii="Times New Roman" w:hAnsi="Times New Roman" w:eastAsia="宋体" w:cs="Times New Roman"/>
                      <w:bCs/>
                      <w:snapToGrid w:val="0"/>
                      <w:color w:val="000000" w:themeColor="text1"/>
                      <w:kern w:val="2"/>
                      <w:sz w:val="21"/>
                      <w:szCs w:val="21"/>
                      <w:lang w:val="en-US" w:eastAsia="zh-CN" w:bidi="ar-SA"/>
                      <w14:textFill>
                        <w14:solidFill>
                          <w14:schemeClr w14:val="tx1"/>
                        </w14:solidFill>
                      </w14:textFill>
                    </w:rPr>
                  </w:pPr>
                  <w:r>
                    <w:rPr>
                      <w:rFonts w:hint="eastAsia" w:eastAsia="宋体"/>
                      <w:bCs/>
                      <w:snapToGrid w:val="0"/>
                      <w:color w:val="000000" w:themeColor="text1"/>
                      <w:szCs w:val="21"/>
                      <w14:textFill>
                        <w14:solidFill>
                          <w14:schemeClr w14:val="tx1"/>
                        </w14:solidFill>
                      </w14:textFill>
                    </w:rPr>
                    <w:t>/</w:t>
                  </w:r>
                </w:p>
              </w:tc>
              <w:tc>
                <w:tcPr>
                  <w:tcW w:w="566" w:type="pct"/>
                  <w:noWrap w:val="0"/>
                  <w:vAlign w:val="center"/>
                </w:tcPr>
                <w:p>
                  <w:pPr>
                    <w:tabs>
                      <w:tab w:val="left" w:pos="598"/>
                    </w:tabs>
                    <w:overflowPunct w:val="0"/>
                    <w:jc w:val="center"/>
                    <w:rPr>
                      <w:rFonts w:hint="eastAsia" w:eastAsia="宋体"/>
                      <w:bCs/>
                      <w:snapToGrid w:val="0"/>
                      <w:color w:val="000000" w:themeColor="text1"/>
                      <w:szCs w:val="21"/>
                      <w14:textFill>
                        <w14:solidFill>
                          <w14:schemeClr w14:val="tx1"/>
                        </w14:solidFill>
                      </w14:textFill>
                    </w:rPr>
                  </w:pPr>
                  <w:r>
                    <w:rPr>
                      <w:rFonts w:hint="eastAsia"/>
                      <w:bCs/>
                      <w:snapToGrid w:val="0"/>
                      <w:color w:val="000000" w:themeColor="text1"/>
                      <w:szCs w:val="21"/>
                      <w:lang w:val="en-US" w:eastAsia="zh-CN"/>
                      <w14:textFill>
                        <w14:solidFill>
                          <w14:schemeClr w14:val="tx1"/>
                        </w14:solidFill>
                      </w14:textFill>
                    </w:rPr>
                    <w:t>本次新增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1" w:type="pct"/>
                  <w:noWrap w:val="0"/>
                  <w:vAlign w:val="center"/>
                </w:tcPr>
                <w:p>
                  <w:pPr>
                    <w:overflowPunct w:val="0"/>
                    <w:jc w:val="center"/>
                    <w:rPr>
                      <w:bCs/>
                      <w:snapToGrid w:val="0"/>
                      <w:color w:val="000000" w:themeColor="text1"/>
                      <w:szCs w:val="21"/>
                      <w14:textFill>
                        <w14:solidFill>
                          <w14:schemeClr w14:val="tx1"/>
                        </w14:solidFill>
                      </w14:textFill>
                    </w:rPr>
                  </w:pPr>
                  <w:r>
                    <w:rPr>
                      <w:bCs/>
                      <w:snapToGrid w:val="0"/>
                      <w:color w:val="000000" w:themeColor="text1"/>
                      <w:szCs w:val="21"/>
                      <w14:textFill>
                        <w14:solidFill>
                          <w14:schemeClr w14:val="tx1"/>
                        </w14:solidFill>
                      </w14:textFill>
                    </w:rPr>
                    <w:t>9</w:t>
                  </w:r>
                </w:p>
              </w:tc>
              <w:tc>
                <w:tcPr>
                  <w:tcW w:w="838" w:type="pct"/>
                  <w:noWrap w:val="0"/>
                  <w:vAlign w:val="center"/>
                </w:tcPr>
                <w:p>
                  <w:pPr>
                    <w:overflowPunct w:val="0"/>
                    <w:jc w:val="center"/>
                    <w:rPr>
                      <w:rFonts w:hint="eastAsia" w:ascii="Times New Roman" w:hAnsi="Times New Roman" w:eastAsia="宋体" w:cs="Times New Roman"/>
                      <w:bCs/>
                      <w:snapToGrid w:val="0"/>
                      <w:color w:val="000000" w:themeColor="text1"/>
                      <w:kern w:val="2"/>
                      <w:sz w:val="21"/>
                      <w:szCs w:val="21"/>
                      <w:lang w:val="en-US" w:eastAsia="zh-CN" w:bidi="ar-SA"/>
                      <w14:textFill>
                        <w14:solidFill>
                          <w14:schemeClr w14:val="tx1"/>
                        </w14:solidFill>
                      </w14:textFill>
                    </w:rPr>
                  </w:pPr>
                  <w:r>
                    <w:rPr>
                      <w:rFonts w:hint="eastAsia"/>
                      <w:bCs/>
                      <w:snapToGrid w:val="0"/>
                      <w:color w:val="000000" w:themeColor="text1"/>
                      <w:szCs w:val="21"/>
                      <w14:textFill>
                        <w14:solidFill>
                          <w14:schemeClr w14:val="tx1"/>
                        </w14:solidFill>
                      </w14:textFill>
                    </w:rPr>
                    <w:t>胶装机</w:t>
                  </w:r>
                </w:p>
              </w:tc>
              <w:tc>
                <w:tcPr>
                  <w:tcW w:w="845" w:type="pct"/>
                  <w:noWrap w:val="0"/>
                  <w:vAlign w:val="center"/>
                </w:tcPr>
                <w:p>
                  <w:pPr>
                    <w:overflowPunct w:val="0"/>
                    <w:jc w:val="center"/>
                    <w:rPr>
                      <w:rFonts w:hint="eastAsia" w:ascii="Times New Roman" w:hAnsi="Times New Roman" w:eastAsia="宋体" w:cs="Times New Roman"/>
                      <w:bCs/>
                      <w:snapToGrid w:val="0"/>
                      <w:color w:val="000000" w:themeColor="text1"/>
                      <w:kern w:val="2"/>
                      <w:sz w:val="21"/>
                      <w:szCs w:val="21"/>
                      <w:lang w:val="en-US" w:eastAsia="zh-CN" w:bidi="ar-SA"/>
                      <w14:textFill>
                        <w14:solidFill>
                          <w14:schemeClr w14:val="tx1"/>
                        </w14:solidFill>
                      </w14:textFill>
                    </w:rPr>
                  </w:pPr>
                  <w:r>
                    <w:rPr>
                      <w:rFonts w:hint="eastAsia"/>
                      <w:bCs/>
                      <w:snapToGrid w:val="0"/>
                      <w:color w:val="000000" w:themeColor="text1"/>
                      <w:szCs w:val="21"/>
                      <w14:textFill>
                        <w14:solidFill>
                          <w14:schemeClr w14:val="tx1"/>
                        </w14:solidFill>
                      </w14:textFill>
                    </w:rPr>
                    <w:t>/</w:t>
                  </w:r>
                </w:p>
              </w:tc>
              <w:tc>
                <w:tcPr>
                  <w:tcW w:w="271" w:type="pct"/>
                  <w:noWrap w:val="0"/>
                  <w:vAlign w:val="center"/>
                </w:tcPr>
                <w:p>
                  <w:pPr>
                    <w:overflowPunct w:val="0"/>
                    <w:jc w:val="center"/>
                    <w:rPr>
                      <w:rFonts w:hint="eastAsia" w:ascii="Times New Roman" w:hAnsi="Times New Roman" w:eastAsia="宋体" w:cs="Times New Roman"/>
                      <w:bCs/>
                      <w:snapToGrid w:val="0"/>
                      <w:color w:val="000000" w:themeColor="text1"/>
                      <w:kern w:val="2"/>
                      <w:sz w:val="21"/>
                      <w:szCs w:val="21"/>
                      <w:lang w:val="en-US" w:eastAsia="zh-CN" w:bidi="ar-SA"/>
                      <w14:textFill>
                        <w14:solidFill>
                          <w14:schemeClr w14:val="tx1"/>
                        </w14:solidFill>
                      </w14:textFill>
                    </w:rPr>
                  </w:pPr>
                  <w:r>
                    <w:rPr>
                      <w:rFonts w:hint="eastAsia"/>
                      <w:bCs/>
                      <w:snapToGrid w:val="0"/>
                      <w:color w:val="000000" w:themeColor="text1"/>
                      <w:szCs w:val="21"/>
                      <w14:textFill>
                        <w14:solidFill>
                          <w14:schemeClr w14:val="tx1"/>
                        </w14:solidFill>
                      </w14:textFill>
                    </w:rPr>
                    <w:t>2</w:t>
                  </w:r>
                </w:p>
              </w:tc>
              <w:tc>
                <w:tcPr>
                  <w:tcW w:w="2206" w:type="pct"/>
                  <w:noWrap w:val="0"/>
                  <w:vAlign w:val="center"/>
                </w:tcPr>
                <w:p>
                  <w:pPr>
                    <w:overflowPunct w:val="0"/>
                    <w:jc w:val="center"/>
                    <w:rPr>
                      <w:rFonts w:hint="eastAsia" w:ascii="Times New Roman" w:hAnsi="Times New Roman" w:eastAsia="宋体" w:cs="Times New Roman"/>
                      <w:bCs/>
                      <w:snapToGrid w:val="0"/>
                      <w:color w:val="000000" w:themeColor="text1"/>
                      <w:kern w:val="2"/>
                      <w:sz w:val="21"/>
                      <w:szCs w:val="21"/>
                      <w:lang w:val="en-US" w:eastAsia="zh-CN" w:bidi="ar-SA"/>
                      <w14:textFill>
                        <w14:solidFill>
                          <w14:schemeClr w14:val="tx1"/>
                        </w14:solidFill>
                      </w14:textFill>
                    </w:rPr>
                  </w:pPr>
                  <w:r>
                    <w:rPr>
                      <w:rFonts w:hint="eastAsia"/>
                      <w:bCs/>
                      <w:snapToGrid w:val="0"/>
                      <w:color w:val="000000" w:themeColor="text1"/>
                      <w:szCs w:val="21"/>
                      <w14:textFill>
                        <w14:solidFill>
                          <w14:schemeClr w14:val="tx1"/>
                        </w14:solidFill>
                      </w14:textFill>
                    </w:rPr>
                    <w:t>/</w:t>
                  </w:r>
                </w:p>
              </w:tc>
              <w:tc>
                <w:tcPr>
                  <w:tcW w:w="566" w:type="pct"/>
                  <w:noWrap w:val="0"/>
                  <w:vAlign w:val="center"/>
                </w:tcPr>
                <w:p>
                  <w:pPr>
                    <w:overflowPunct w:val="0"/>
                    <w:jc w:val="center"/>
                    <w:rPr>
                      <w:rFonts w:hint="eastAsia"/>
                      <w:bCs/>
                      <w:snapToGrid w:val="0"/>
                      <w:color w:val="000000" w:themeColor="text1"/>
                      <w:szCs w:val="21"/>
                      <w14:textFill>
                        <w14:solidFill>
                          <w14:schemeClr w14:val="tx1"/>
                        </w14:solidFill>
                      </w14:textFill>
                    </w:rPr>
                  </w:pPr>
                  <w:r>
                    <w:rPr>
                      <w:rFonts w:hint="eastAsia"/>
                      <w:bCs/>
                      <w:snapToGrid w:val="0"/>
                      <w:color w:val="000000" w:themeColor="text1"/>
                      <w:szCs w:val="21"/>
                      <w:lang w:val="en-US" w:eastAsia="zh-CN"/>
                      <w14:textFill>
                        <w14:solidFill>
                          <w14:schemeClr w14:val="tx1"/>
                        </w14:solidFill>
                      </w14:textFill>
                    </w:rPr>
                    <w:t>原环评设备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1" w:type="pct"/>
                  <w:noWrap w:val="0"/>
                  <w:vAlign w:val="center"/>
                </w:tcPr>
                <w:p>
                  <w:pPr>
                    <w:overflowPunct w:val="0"/>
                    <w:jc w:val="center"/>
                    <w:rPr>
                      <w:bCs/>
                      <w:snapToGrid w:val="0"/>
                      <w:color w:val="000000" w:themeColor="text1"/>
                      <w:szCs w:val="21"/>
                      <w14:textFill>
                        <w14:solidFill>
                          <w14:schemeClr w14:val="tx1"/>
                        </w14:solidFill>
                      </w14:textFill>
                    </w:rPr>
                  </w:pPr>
                  <w:r>
                    <w:rPr>
                      <w:bCs/>
                      <w:snapToGrid w:val="0"/>
                      <w:color w:val="000000" w:themeColor="text1"/>
                      <w:szCs w:val="21"/>
                      <w14:textFill>
                        <w14:solidFill>
                          <w14:schemeClr w14:val="tx1"/>
                        </w14:solidFill>
                      </w14:textFill>
                    </w:rPr>
                    <w:t>10</w:t>
                  </w:r>
                </w:p>
              </w:tc>
              <w:tc>
                <w:tcPr>
                  <w:tcW w:w="838" w:type="pct"/>
                  <w:noWrap w:val="0"/>
                  <w:vAlign w:val="center"/>
                </w:tcPr>
                <w:p>
                  <w:pPr>
                    <w:overflowPunct w:val="0"/>
                    <w:jc w:val="center"/>
                    <w:rPr>
                      <w:rFonts w:hint="eastAsia" w:ascii="Times New Roman" w:hAnsi="Times New Roman" w:eastAsia="宋体" w:cs="Times New Roman"/>
                      <w:bCs/>
                      <w:snapToGrid w:val="0"/>
                      <w:color w:val="000000" w:themeColor="text1"/>
                      <w:kern w:val="2"/>
                      <w:sz w:val="21"/>
                      <w:szCs w:val="21"/>
                      <w:lang w:val="en-US" w:eastAsia="zh-CN" w:bidi="ar-SA"/>
                      <w14:textFill>
                        <w14:solidFill>
                          <w14:schemeClr w14:val="tx1"/>
                        </w14:solidFill>
                      </w14:textFill>
                    </w:rPr>
                  </w:pPr>
                  <w:r>
                    <w:rPr>
                      <w:rFonts w:hint="eastAsia"/>
                      <w:bCs/>
                      <w:snapToGrid w:val="0"/>
                      <w:color w:val="000000" w:themeColor="text1"/>
                      <w:szCs w:val="21"/>
                      <w14:textFill>
                        <w14:solidFill>
                          <w14:schemeClr w14:val="tx1"/>
                        </w14:solidFill>
                      </w14:textFill>
                    </w:rPr>
                    <w:t>打印机</w:t>
                  </w:r>
                </w:p>
              </w:tc>
              <w:tc>
                <w:tcPr>
                  <w:tcW w:w="845" w:type="pct"/>
                  <w:noWrap w:val="0"/>
                  <w:vAlign w:val="center"/>
                </w:tcPr>
                <w:p>
                  <w:pPr>
                    <w:overflowPunct w:val="0"/>
                    <w:jc w:val="center"/>
                    <w:rPr>
                      <w:rFonts w:hint="default" w:ascii="Times New Roman" w:hAnsi="Times New Roman" w:eastAsia="宋体" w:cs="Times New Roman"/>
                      <w:bCs/>
                      <w:snapToGrid w:val="0"/>
                      <w:color w:val="000000" w:themeColor="text1"/>
                      <w:kern w:val="2"/>
                      <w:sz w:val="21"/>
                      <w:szCs w:val="21"/>
                      <w:lang w:val="en-US" w:eastAsia="zh-CN" w:bidi="ar-SA"/>
                      <w14:textFill>
                        <w14:solidFill>
                          <w14:schemeClr w14:val="tx1"/>
                        </w14:solidFill>
                      </w14:textFill>
                    </w:rPr>
                  </w:pPr>
                  <w:r>
                    <w:rPr>
                      <w:rFonts w:hint="eastAsia"/>
                      <w:bCs/>
                      <w:snapToGrid w:val="0"/>
                      <w:color w:val="000000" w:themeColor="text1"/>
                      <w:szCs w:val="21"/>
                      <w:lang w:val="en-US" w:eastAsia="zh-CN"/>
                      <w14:textFill>
                        <w14:solidFill>
                          <w14:schemeClr w14:val="tx1"/>
                        </w14:solidFill>
                      </w14:textFill>
                    </w:rPr>
                    <w:t>彩打机1台、黑白打印机1台</w:t>
                  </w:r>
                </w:p>
              </w:tc>
              <w:tc>
                <w:tcPr>
                  <w:tcW w:w="271" w:type="pct"/>
                  <w:noWrap w:val="0"/>
                  <w:vAlign w:val="center"/>
                </w:tcPr>
                <w:p>
                  <w:pPr>
                    <w:overflowPunct w:val="0"/>
                    <w:jc w:val="center"/>
                    <w:rPr>
                      <w:rFonts w:hint="eastAsia" w:ascii="Times New Roman" w:hAnsi="Times New Roman" w:eastAsia="宋体" w:cs="Times New Roman"/>
                      <w:bCs/>
                      <w:snapToGrid w:val="0"/>
                      <w:color w:val="000000" w:themeColor="text1"/>
                      <w:kern w:val="2"/>
                      <w:sz w:val="21"/>
                      <w:szCs w:val="21"/>
                      <w:lang w:val="en-US" w:eastAsia="zh-CN" w:bidi="ar-SA"/>
                      <w14:textFill>
                        <w14:solidFill>
                          <w14:schemeClr w14:val="tx1"/>
                        </w14:solidFill>
                      </w14:textFill>
                    </w:rPr>
                  </w:pPr>
                  <w:r>
                    <w:rPr>
                      <w:rFonts w:hint="eastAsia"/>
                      <w:bCs/>
                      <w:snapToGrid w:val="0"/>
                      <w:color w:val="000000" w:themeColor="text1"/>
                      <w:szCs w:val="21"/>
                      <w:lang w:val="en-US" w:eastAsia="zh-CN"/>
                      <w14:textFill>
                        <w14:solidFill>
                          <w14:schemeClr w14:val="tx1"/>
                        </w14:solidFill>
                      </w14:textFill>
                    </w:rPr>
                    <w:t>3</w:t>
                  </w:r>
                </w:p>
              </w:tc>
              <w:tc>
                <w:tcPr>
                  <w:tcW w:w="2206" w:type="pct"/>
                  <w:noWrap w:val="0"/>
                  <w:vAlign w:val="center"/>
                </w:tcPr>
                <w:p>
                  <w:pPr>
                    <w:overflowPunct w:val="0"/>
                    <w:jc w:val="center"/>
                    <w:rPr>
                      <w:rFonts w:hint="eastAsia" w:ascii="Times New Roman" w:hAnsi="Times New Roman" w:eastAsia="宋体" w:cs="Times New Roman"/>
                      <w:bCs/>
                      <w:snapToGrid w:val="0"/>
                      <w:color w:val="000000" w:themeColor="text1"/>
                      <w:kern w:val="2"/>
                      <w:sz w:val="21"/>
                      <w:szCs w:val="21"/>
                      <w:lang w:val="en-US" w:eastAsia="zh-CN" w:bidi="ar-SA"/>
                      <w14:textFill>
                        <w14:solidFill>
                          <w14:schemeClr w14:val="tx1"/>
                        </w14:solidFill>
                      </w14:textFill>
                    </w:rPr>
                  </w:pPr>
                  <w:r>
                    <w:rPr>
                      <w:rFonts w:hint="eastAsia"/>
                      <w:bCs/>
                      <w:snapToGrid w:val="0"/>
                      <w:color w:val="000000" w:themeColor="text1"/>
                      <w:szCs w:val="21"/>
                      <w14:textFill>
                        <w14:solidFill>
                          <w14:schemeClr w14:val="tx1"/>
                        </w14:solidFill>
                      </w14:textFill>
                    </w:rPr>
                    <w:t>德国海德堡印刷设备（北京）有限公司</w:t>
                  </w:r>
                </w:p>
              </w:tc>
              <w:tc>
                <w:tcPr>
                  <w:tcW w:w="566" w:type="pct"/>
                  <w:noWrap w:val="0"/>
                  <w:vAlign w:val="center"/>
                </w:tcPr>
                <w:p>
                  <w:pPr>
                    <w:overflowPunct w:val="0"/>
                    <w:jc w:val="center"/>
                    <w:rPr>
                      <w:rFonts w:hint="default" w:eastAsia="宋体"/>
                      <w:bCs/>
                      <w:snapToGrid w:val="0"/>
                      <w:color w:val="000000" w:themeColor="text1"/>
                      <w:szCs w:val="21"/>
                      <w:lang w:val="en-US" w:eastAsia="zh-CN"/>
                      <w14:textFill>
                        <w14:solidFill>
                          <w14:schemeClr w14:val="tx1"/>
                        </w14:solidFill>
                      </w14:textFill>
                    </w:rPr>
                  </w:pPr>
                  <w:r>
                    <w:rPr>
                      <w:rFonts w:hint="eastAsia"/>
                      <w:bCs/>
                      <w:snapToGrid w:val="0"/>
                      <w:color w:val="000000" w:themeColor="text1"/>
                      <w:szCs w:val="21"/>
                      <w:lang w:val="en-US" w:eastAsia="zh-CN"/>
                      <w14:textFill>
                        <w14:solidFill>
                          <w14:schemeClr w14:val="tx1"/>
                        </w14:solidFill>
                      </w14:textFill>
                    </w:rPr>
                    <w:t>本次新增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1" w:type="pct"/>
                  <w:noWrap w:val="0"/>
                  <w:vAlign w:val="center"/>
                </w:tcPr>
                <w:p>
                  <w:pPr>
                    <w:overflowPunct w:val="0"/>
                    <w:jc w:val="center"/>
                    <w:rPr>
                      <w:rFonts w:hint="default" w:eastAsia="宋体"/>
                      <w:bCs/>
                      <w:snapToGrid w:val="0"/>
                      <w:color w:val="000000" w:themeColor="text1"/>
                      <w:szCs w:val="21"/>
                      <w:lang w:val="en-US" w:eastAsia="zh-CN"/>
                      <w14:textFill>
                        <w14:solidFill>
                          <w14:schemeClr w14:val="tx1"/>
                        </w14:solidFill>
                      </w14:textFill>
                    </w:rPr>
                  </w:pPr>
                  <w:r>
                    <w:rPr>
                      <w:rFonts w:hint="eastAsia"/>
                      <w:bCs/>
                      <w:snapToGrid w:val="0"/>
                      <w:color w:val="000000" w:themeColor="text1"/>
                      <w:szCs w:val="21"/>
                      <w:lang w:val="en-US" w:eastAsia="zh-CN"/>
                      <w14:textFill>
                        <w14:solidFill>
                          <w14:schemeClr w14:val="tx1"/>
                        </w14:solidFill>
                      </w14:textFill>
                    </w:rPr>
                    <w:t>11</w:t>
                  </w:r>
                </w:p>
              </w:tc>
              <w:tc>
                <w:tcPr>
                  <w:tcW w:w="838" w:type="pct"/>
                  <w:noWrap w:val="0"/>
                  <w:vAlign w:val="center"/>
                </w:tcPr>
                <w:p>
                  <w:pPr>
                    <w:overflowPunct w:val="0"/>
                    <w:jc w:val="center"/>
                    <w:rPr>
                      <w:rFonts w:hint="eastAsia" w:ascii="Times New Roman" w:hAnsi="Times New Roman" w:eastAsia="宋体" w:cs="Times New Roman"/>
                      <w:bCs/>
                      <w:snapToGrid w:val="0"/>
                      <w:color w:val="000000" w:themeColor="text1"/>
                      <w:kern w:val="2"/>
                      <w:sz w:val="21"/>
                      <w:szCs w:val="21"/>
                      <w:lang w:val="en-US" w:eastAsia="zh-CN" w:bidi="ar-SA"/>
                      <w14:textFill>
                        <w14:solidFill>
                          <w14:schemeClr w14:val="tx1"/>
                        </w14:solidFill>
                      </w14:textFill>
                    </w:rPr>
                  </w:pPr>
                  <w:r>
                    <w:rPr>
                      <w:rFonts w:hint="eastAsia"/>
                      <w:bCs/>
                      <w:snapToGrid w:val="0"/>
                      <w:color w:val="000000" w:themeColor="text1"/>
                      <w:szCs w:val="21"/>
                      <w14:textFill>
                        <w14:solidFill>
                          <w14:schemeClr w14:val="tx1"/>
                        </w14:solidFill>
                      </w14:textFill>
                    </w:rPr>
                    <w:t>空压机</w:t>
                  </w:r>
                </w:p>
              </w:tc>
              <w:tc>
                <w:tcPr>
                  <w:tcW w:w="845" w:type="pct"/>
                  <w:noWrap w:val="0"/>
                  <w:vAlign w:val="center"/>
                </w:tcPr>
                <w:p>
                  <w:pPr>
                    <w:overflowPunct w:val="0"/>
                    <w:jc w:val="center"/>
                    <w:rPr>
                      <w:rFonts w:hint="default" w:ascii="Times New Roman" w:hAnsi="Times New Roman" w:eastAsia="宋体" w:cs="Times New Roman"/>
                      <w:bCs/>
                      <w:snapToGrid w:val="0"/>
                      <w:color w:val="000000" w:themeColor="text1"/>
                      <w:kern w:val="2"/>
                      <w:sz w:val="21"/>
                      <w:szCs w:val="21"/>
                      <w:lang w:val="en-US" w:eastAsia="zh-CN" w:bidi="ar-SA"/>
                      <w14:textFill>
                        <w14:solidFill>
                          <w14:schemeClr w14:val="tx1"/>
                        </w14:solidFill>
                      </w14:textFill>
                    </w:rPr>
                  </w:pPr>
                  <w:r>
                    <w:rPr>
                      <w:rFonts w:hint="eastAsia"/>
                      <w:bCs/>
                      <w:snapToGrid w:val="0"/>
                      <w:color w:val="000000" w:themeColor="text1"/>
                      <w:szCs w:val="21"/>
                      <w14:textFill>
                        <w14:solidFill>
                          <w14:schemeClr w14:val="tx1"/>
                        </w14:solidFill>
                      </w14:textFill>
                    </w:rPr>
                    <w:t>/</w:t>
                  </w:r>
                </w:p>
              </w:tc>
              <w:tc>
                <w:tcPr>
                  <w:tcW w:w="271" w:type="pct"/>
                  <w:noWrap w:val="0"/>
                  <w:vAlign w:val="center"/>
                </w:tcPr>
                <w:p>
                  <w:pPr>
                    <w:overflowPunct w:val="0"/>
                    <w:jc w:val="center"/>
                    <w:rPr>
                      <w:rFonts w:hint="eastAsia" w:ascii="Times New Roman" w:hAnsi="Times New Roman" w:eastAsia="宋体" w:cs="Times New Roman"/>
                      <w:bCs/>
                      <w:snapToGrid w:val="0"/>
                      <w:color w:val="000000" w:themeColor="text1"/>
                      <w:kern w:val="2"/>
                      <w:sz w:val="21"/>
                      <w:szCs w:val="21"/>
                      <w:lang w:val="en-US" w:eastAsia="zh-CN" w:bidi="ar-SA"/>
                      <w14:textFill>
                        <w14:solidFill>
                          <w14:schemeClr w14:val="tx1"/>
                        </w14:solidFill>
                      </w14:textFill>
                    </w:rPr>
                  </w:pPr>
                  <w:r>
                    <w:rPr>
                      <w:rFonts w:hint="eastAsia"/>
                      <w:bCs/>
                      <w:snapToGrid w:val="0"/>
                      <w:color w:val="000000" w:themeColor="text1"/>
                      <w:szCs w:val="21"/>
                      <w14:textFill>
                        <w14:solidFill>
                          <w14:schemeClr w14:val="tx1"/>
                        </w14:solidFill>
                      </w14:textFill>
                    </w:rPr>
                    <w:t>1</w:t>
                  </w:r>
                </w:p>
              </w:tc>
              <w:tc>
                <w:tcPr>
                  <w:tcW w:w="2206" w:type="pct"/>
                  <w:noWrap w:val="0"/>
                  <w:vAlign w:val="center"/>
                </w:tcPr>
                <w:p>
                  <w:pPr>
                    <w:overflowPunct w:val="0"/>
                    <w:jc w:val="center"/>
                    <w:rPr>
                      <w:rFonts w:hint="eastAsia" w:ascii="Times New Roman" w:hAnsi="Times New Roman" w:eastAsia="宋体" w:cs="Times New Roman"/>
                      <w:bCs/>
                      <w:snapToGrid w:val="0"/>
                      <w:color w:val="000000" w:themeColor="text1"/>
                      <w:kern w:val="2"/>
                      <w:sz w:val="21"/>
                      <w:szCs w:val="21"/>
                      <w:lang w:val="en-US" w:eastAsia="zh-CN" w:bidi="ar-SA"/>
                      <w14:textFill>
                        <w14:solidFill>
                          <w14:schemeClr w14:val="tx1"/>
                        </w14:solidFill>
                      </w14:textFill>
                    </w:rPr>
                  </w:pPr>
                  <w:r>
                    <w:rPr>
                      <w:rFonts w:hint="eastAsia"/>
                      <w:bCs/>
                      <w:snapToGrid w:val="0"/>
                      <w:color w:val="000000" w:themeColor="text1"/>
                      <w:szCs w:val="21"/>
                      <w14:textFill>
                        <w14:solidFill>
                          <w14:schemeClr w14:val="tx1"/>
                        </w14:solidFill>
                      </w14:textFill>
                    </w:rPr>
                    <w:t>/</w:t>
                  </w:r>
                </w:p>
              </w:tc>
              <w:tc>
                <w:tcPr>
                  <w:tcW w:w="566" w:type="pct"/>
                  <w:noWrap w:val="0"/>
                  <w:vAlign w:val="center"/>
                </w:tcPr>
                <w:p>
                  <w:pPr>
                    <w:overflowPunct w:val="0"/>
                    <w:jc w:val="center"/>
                    <w:rPr>
                      <w:rFonts w:hint="eastAsia"/>
                      <w:bCs/>
                      <w:snapToGrid w:val="0"/>
                      <w:color w:val="000000" w:themeColor="text1"/>
                      <w:szCs w:val="21"/>
                      <w14:textFill>
                        <w14:solidFill>
                          <w14:schemeClr w14:val="tx1"/>
                        </w14:solidFill>
                      </w14:textFill>
                    </w:rPr>
                  </w:pPr>
                  <w:r>
                    <w:rPr>
                      <w:rFonts w:hint="eastAsia"/>
                      <w:bCs/>
                      <w:snapToGrid w:val="0"/>
                      <w:color w:val="000000" w:themeColor="text1"/>
                      <w:szCs w:val="21"/>
                      <w:lang w:val="en-US" w:eastAsia="zh-CN"/>
                      <w14:textFill>
                        <w14:solidFill>
                          <w14:schemeClr w14:val="tx1"/>
                        </w14:solidFill>
                      </w14:textFill>
                    </w:rPr>
                    <w:t>原环评设备</w:t>
                  </w:r>
                </w:p>
              </w:tc>
            </w:tr>
          </w:tbl>
          <w:p>
            <w:pPr>
              <w:numPr>
                <w:ilvl w:val="0"/>
                <w:numId w:val="6"/>
              </w:numPr>
              <w:spacing w:line="360" w:lineRule="auto"/>
              <w:ind w:firstLine="482"/>
              <w:rPr>
                <w:rFonts w:hAnsi="宋体"/>
                <w:b/>
                <w:bCs/>
                <w:color w:val="000000" w:themeColor="text1"/>
                <w:sz w:val="24"/>
                <w14:textFill>
                  <w14:solidFill>
                    <w14:schemeClr w14:val="tx1"/>
                  </w14:solidFill>
                </w14:textFill>
              </w:rPr>
            </w:pPr>
            <w:r>
              <w:rPr>
                <w:rFonts w:hAnsi="宋体"/>
                <w:b/>
                <w:bCs/>
                <w:color w:val="000000" w:themeColor="text1"/>
                <w:sz w:val="24"/>
                <w14:textFill>
                  <w14:solidFill>
                    <w14:schemeClr w14:val="tx1"/>
                  </w14:solidFill>
                </w14:textFill>
              </w:rPr>
              <w:t>原</w:t>
            </w:r>
            <w:r>
              <w:rPr>
                <w:rFonts w:hint="eastAsia" w:hAnsi="宋体"/>
                <w:b/>
                <w:bCs/>
                <w:color w:val="000000" w:themeColor="text1"/>
                <w:sz w:val="24"/>
                <w14:textFill>
                  <w14:solidFill>
                    <w14:schemeClr w14:val="tx1"/>
                  </w14:solidFill>
                </w14:textFill>
              </w:rPr>
              <w:t>辅材料及能源</w:t>
            </w:r>
          </w:p>
          <w:p>
            <w:pPr>
              <w:widowControl/>
              <w:adjustRightInd w:val="0"/>
              <w:snapToGrid w:val="0"/>
              <w:spacing w:line="360" w:lineRule="auto"/>
              <w:ind w:firstLine="480" w:firstLineChars="200"/>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本项目原辅材料及能源消耗量</w:t>
            </w:r>
            <w:r>
              <w:rPr>
                <w:rFonts w:hAnsi="宋体"/>
                <w:color w:val="000000" w:themeColor="text1"/>
                <w:sz w:val="24"/>
                <w14:textFill>
                  <w14:solidFill>
                    <w14:schemeClr w14:val="tx1"/>
                  </w14:solidFill>
                </w14:textFill>
              </w:rPr>
              <w:t>见表2</w:t>
            </w:r>
            <w:r>
              <w:rPr>
                <w:rFonts w:hint="eastAsia" w:hAnsi="宋体"/>
                <w:color w:val="000000" w:themeColor="text1"/>
                <w:sz w:val="24"/>
                <w14:textFill>
                  <w14:solidFill>
                    <w14:schemeClr w14:val="tx1"/>
                  </w14:solidFill>
                </w14:textFill>
              </w:rPr>
              <w:t>-5。</w:t>
            </w:r>
          </w:p>
          <w:p>
            <w:pPr>
              <w:jc w:val="center"/>
              <w:rPr>
                <w:rFonts w:hint="eastAsia"/>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表2-5  原辅材料及能源消耗量一览表</w:t>
            </w:r>
          </w:p>
          <w:tbl>
            <w:tblPr>
              <w:tblStyle w:val="30"/>
              <w:tblW w:w="4996"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661"/>
              <w:gridCol w:w="2221"/>
              <w:gridCol w:w="2270"/>
              <w:gridCol w:w="1407"/>
              <w:gridCol w:w="126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4" w:hRule="atLeast"/>
                <w:jc w:val="center"/>
              </w:trPr>
              <w:tc>
                <w:tcPr>
                  <w:tcW w:w="661" w:type="dxa"/>
                  <w:noWrap w:val="0"/>
                  <w:vAlign w:val="center"/>
                </w:tcPr>
                <w:p>
                  <w:pPr>
                    <w:adjustRightInd w:val="0"/>
                    <w:snapToGrid w:val="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序号</w:t>
                  </w:r>
                </w:p>
              </w:tc>
              <w:tc>
                <w:tcPr>
                  <w:tcW w:w="2221" w:type="dxa"/>
                  <w:noWrap w:val="0"/>
                  <w:vAlign w:val="center"/>
                </w:tcPr>
                <w:p>
                  <w:pPr>
                    <w:adjustRightInd w:val="0"/>
                    <w:snapToGrid w:val="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名称</w:t>
                  </w:r>
                </w:p>
              </w:tc>
              <w:tc>
                <w:tcPr>
                  <w:tcW w:w="2270" w:type="dxa"/>
                  <w:noWrap w:val="0"/>
                  <w:vAlign w:val="center"/>
                </w:tcPr>
                <w:p>
                  <w:pPr>
                    <w:adjustRightInd w:val="0"/>
                    <w:snapToGrid w:val="0"/>
                    <w:jc w:val="center"/>
                    <w:rPr>
                      <w:rFonts w:hint="eastAsia"/>
                      <w:b/>
                      <w:color w:val="000000" w:themeColor="text1"/>
                      <w:szCs w:val="21"/>
                      <w14:textFill>
                        <w14:solidFill>
                          <w14:schemeClr w14:val="tx1"/>
                        </w14:solidFill>
                      </w14:textFill>
                    </w:rPr>
                  </w:pPr>
                  <w:r>
                    <w:rPr>
                      <w:b/>
                      <w:color w:val="000000" w:themeColor="text1"/>
                      <w:szCs w:val="21"/>
                      <w14:textFill>
                        <w14:solidFill>
                          <w14:schemeClr w14:val="tx1"/>
                        </w14:solidFill>
                      </w14:textFill>
                    </w:rPr>
                    <w:t>数量</w:t>
                  </w:r>
                  <w:r>
                    <w:rPr>
                      <w:rFonts w:hint="eastAsia"/>
                      <w:b/>
                      <w:color w:val="000000" w:themeColor="text1"/>
                      <w:szCs w:val="21"/>
                      <w14:textFill>
                        <w14:solidFill>
                          <w14:schemeClr w14:val="tx1"/>
                        </w14:solidFill>
                      </w14:textFill>
                    </w:rPr>
                    <w:t>（</w:t>
                  </w:r>
                  <w:r>
                    <w:rPr>
                      <w:rFonts w:hint="eastAsia"/>
                      <w:b/>
                      <w:bCs/>
                      <w:color w:val="000000" w:themeColor="text1"/>
                      <w:szCs w:val="21"/>
                      <w14:textFill>
                        <w14:solidFill>
                          <w14:schemeClr w14:val="tx1"/>
                        </w14:solidFill>
                      </w14:textFill>
                    </w:rPr>
                    <w:t>t</w:t>
                  </w:r>
                  <w:r>
                    <w:rPr>
                      <w:b/>
                      <w:bCs/>
                      <w:color w:val="000000" w:themeColor="text1"/>
                      <w:szCs w:val="21"/>
                      <w14:textFill>
                        <w14:solidFill>
                          <w14:schemeClr w14:val="tx1"/>
                        </w14:solidFill>
                      </w14:textFill>
                    </w:rPr>
                    <w:t>/a</w:t>
                  </w:r>
                  <w:r>
                    <w:rPr>
                      <w:rFonts w:hint="eastAsia"/>
                      <w:b/>
                      <w:color w:val="000000" w:themeColor="text1"/>
                      <w:szCs w:val="21"/>
                      <w14:textFill>
                        <w14:solidFill>
                          <w14:schemeClr w14:val="tx1"/>
                        </w14:solidFill>
                      </w14:textFill>
                    </w:rPr>
                    <w:t>）</w:t>
                  </w:r>
                </w:p>
              </w:tc>
              <w:tc>
                <w:tcPr>
                  <w:tcW w:w="1407" w:type="dxa"/>
                  <w:noWrap w:val="0"/>
                  <w:vAlign w:val="center"/>
                </w:tcPr>
                <w:p>
                  <w:pPr>
                    <w:adjustRightInd w:val="0"/>
                    <w:snapToGrid w:val="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来源</w:t>
                  </w:r>
                </w:p>
              </w:tc>
              <w:tc>
                <w:tcPr>
                  <w:tcW w:w="1268" w:type="dxa"/>
                  <w:noWrap w:val="0"/>
                  <w:vAlign w:val="center"/>
                </w:tcPr>
                <w:p>
                  <w:pPr>
                    <w:adjustRightInd w:val="0"/>
                    <w:snapToGrid w:val="0"/>
                    <w:jc w:val="center"/>
                    <w:rPr>
                      <w:rFonts w:hint="default" w:eastAsia="宋体"/>
                      <w:b/>
                      <w:color w:val="000000" w:themeColor="text1"/>
                      <w:szCs w:val="21"/>
                      <w:lang w:val="en-US" w:eastAsia="zh-CN"/>
                      <w14:textFill>
                        <w14:solidFill>
                          <w14:schemeClr w14:val="tx1"/>
                        </w14:solidFill>
                      </w14:textFill>
                    </w:rPr>
                  </w:pPr>
                  <w:r>
                    <w:rPr>
                      <w:rFonts w:hint="eastAsia"/>
                      <w:b/>
                      <w:color w:val="000000" w:themeColor="text1"/>
                      <w:szCs w:val="21"/>
                      <w:lang w:val="en-US" w:eastAsia="zh-CN"/>
                      <w14:textFill>
                        <w14:solidFill>
                          <w14:schemeClr w14:val="tx1"/>
                        </w14:solidFill>
                      </w14:textFill>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4" w:hRule="atLeast"/>
                <w:jc w:val="center"/>
              </w:trPr>
              <w:tc>
                <w:tcPr>
                  <w:tcW w:w="661" w:type="dxa"/>
                  <w:noWrap w:val="0"/>
                  <w:vAlign w:val="center"/>
                </w:tcPr>
                <w:p>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一</w:t>
                  </w:r>
                </w:p>
              </w:tc>
              <w:tc>
                <w:tcPr>
                  <w:tcW w:w="5898" w:type="dxa"/>
                  <w:gridSpan w:val="3"/>
                  <w:noWrap w:val="0"/>
                  <w:vAlign w:val="center"/>
                </w:tcPr>
                <w:p>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原辅材料</w:t>
                  </w:r>
                </w:p>
              </w:tc>
              <w:tc>
                <w:tcPr>
                  <w:tcW w:w="1268" w:type="dxa"/>
                  <w:noWrap w:val="0"/>
                  <w:vAlign w:val="center"/>
                </w:tcPr>
                <w:p>
                  <w:pPr>
                    <w:adjustRightInd w:val="0"/>
                    <w:snapToGrid w:val="0"/>
                    <w:jc w:val="center"/>
                    <w:rPr>
                      <w:rFonts w:hint="eastAsia"/>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4" w:hRule="atLeast"/>
                <w:jc w:val="center"/>
              </w:trPr>
              <w:tc>
                <w:tcPr>
                  <w:tcW w:w="661" w:type="dxa"/>
                  <w:noWrap w:val="0"/>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2221" w:type="dxa"/>
                  <w:noWrap w:val="0"/>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面纸</w:t>
                  </w:r>
                </w:p>
              </w:tc>
              <w:tc>
                <w:tcPr>
                  <w:tcW w:w="2270" w:type="dxa"/>
                  <w:noWrap w:val="0"/>
                  <w:vAlign w:val="center"/>
                </w:tcPr>
                <w:p>
                  <w:pPr>
                    <w:adjustRightInd w:val="0"/>
                    <w:snapToGrid w:val="0"/>
                    <w:jc w:val="center"/>
                    <w:rPr>
                      <w:rFonts w:hint="eastAsia"/>
                      <w:color w:val="000000" w:themeColor="text1"/>
                      <w:szCs w:val="21"/>
                      <w14:textFill>
                        <w14:solidFill>
                          <w14:schemeClr w14:val="tx1"/>
                        </w14:solidFill>
                      </w14:textFill>
                    </w:rPr>
                  </w:pPr>
                  <w:r>
                    <w:rPr>
                      <w:color w:val="000000" w:themeColor="text1"/>
                      <w:szCs w:val="21"/>
                      <w14:textFill>
                        <w14:solidFill>
                          <w14:schemeClr w14:val="tx1"/>
                        </w14:solidFill>
                      </w14:textFill>
                    </w:rPr>
                    <w:t>8</w:t>
                  </w:r>
                  <w:r>
                    <w:rPr>
                      <w:rFonts w:hint="eastAsia"/>
                      <w:color w:val="000000" w:themeColor="text1"/>
                      <w:szCs w:val="21"/>
                      <w14:textFill>
                        <w14:solidFill>
                          <w14:schemeClr w14:val="tx1"/>
                        </w14:solidFill>
                      </w14:textFill>
                    </w:rPr>
                    <w:t>0</w:t>
                  </w:r>
                </w:p>
              </w:tc>
              <w:tc>
                <w:tcPr>
                  <w:tcW w:w="1407" w:type="dxa"/>
                  <w:noWrap w:val="0"/>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外购</w:t>
                  </w:r>
                </w:p>
              </w:tc>
              <w:tc>
                <w:tcPr>
                  <w:tcW w:w="1268" w:type="dxa"/>
                  <w:noWrap w:val="0"/>
                  <w:vAlign w:val="center"/>
                </w:tcPr>
                <w:p>
                  <w:pPr>
                    <w:adjustRightInd w:val="0"/>
                    <w:snapToGrid w:val="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本次新增</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4" w:hRule="atLeast"/>
                <w:jc w:val="center"/>
              </w:trPr>
              <w:tc>
                <w:tcPr>
                  <w:tcW w:w="661" w:type="dxa"/>
                  <w:noWrap w:val="0"/>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c>
                <w:tcPr>
                  <w:tcW w:w="2221" w:type="dxa"/>
                  <w:noWrap w:val="0"/>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灰</w:t>
                  </w:r>
                  <w:r>
                    <w:rPr>
                      <w:rFonts w:hint="eastAsia"/>
                      <w:color w:val="000000" w:themeColor="text1"/>
                      <w:szCs w:val="21"/>
                      <w14:textFill>
                        <w14:solidFill>
                          <w14:schemeClr w14:val="tx1"/>
                        </w14:solidFill>
                      </w14:textFill>
                    </w:rPr>
                    <w:t>纸</w:t>
                  </w:r>
                  <w:r>
                    <w:rPr>
                      <w:color w:val="000000" w:themeColor="text1"/>
                      <w:szCs w:val="21"/>
                      <w14:textFill>
                        <w14:solidFill>
                          <w14:schemeClr w14:val="tx1"/>
                        </w14:solidFill>
                      </w14:textFill>
                    </w:rPr>
                    <w:t>板/单白板</w:t>
                  </w:r>
                </w:p>
              </w:tc>
              <w:tc>
                <w:tcPr>
                  <w:tcW w:w="2270" w:type="dxa"/>
                  <w:noWrap w:val="0"/>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5</w:t>
                  </w:r>
                  <w:r>
                    <w:rPr>
                      <w:color w:val="000000" w:themeColor="text1"/>
                      <w:szCs w:val="21"/>
                      <w14:textFill>
                        <w14:solidFill>
                          <w14:schemeClr w14:val="tx1"/>
                        </w14:solidFill>
                      </w14:textFill>
                    </w:rPr>
                    <w:t>0</w:t>
                  </w:r>
                </w:p>
              </w:tc>
              <w:tc>
                <w:tcPr>
                  <w:tcW w:w="1407" w:type="dxa"/>
                  <w:noWrap w:val="0"/>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外购</w:t>
                  </w:r>
                </w:p>
              </w:tc>
              <w:tc>
                <w:tcPr>
                  <w:tcW w:w="1268" w:type="dxa"/>
                  <w:noWrap w:val="0"/>
                  <w:vAlign w:val="center"/>
                </w:tcPr>
                <w:p>
                  <w:pPr>
                    <w:adjustRightInd w:val="0"/>
                    <w:snapToGrid w:val="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原环评原辅料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4" w:hRule="atLeast"/>
                <w:jc w:val="center"/>
              </w:trPr>
              <w:tc>
                <w:tcPr>
                  <w:tcW w:w="661" w:type="dxa"/>
                  <w:noWrap w:val="0"/>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c>
                <w:tcPr>
                  <w:tcW w:w="2221" w:type="dxa"/>
                  <w:noWrap w:val="0"/>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瓦楞纸板</w:t>
                  </w:r>
                </w:p>
              </w:tc>
              <w:tc>
                <w:tcPr>
                  <w:tcW w:w="2270" w:type="dxa"/>
                  <w:noWrap w:val="0"/>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2000万m</w:t>
                  </w:r>
                  <w:r>
                    <w:rPr>
                      <w:rFonts w:hint="eastAsia"/>
                      <w:color w:val="000000" w:themeColor="text1"/>
                      <w:szCs w:val="21"/>
                      <w:vertAlign w:val="superscript"/>
                      <w14:textFill>
                        <w14:solidFill>
                          <w14:schemeClr w14:val="tx1"/>
                        </w14:solidFill>
                      </w14:textFill>
                    </w:rPr>
                    <w:t>2</w:t>
                  </w:r>
                </w:p>
              </w:tc>
              <w:tc>
                <w:tcPr>
                  <w:tcW w:w="1407" w:type="dxa"/>
                  <w:noWrap w:val="0"/>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外购</w:t>
                  </w:r>
                </w:p>
              </w:tc>
              <w:tc>
                <w:tcPr>
                  <w:tcW w:w="1268" w:type="dxa"/>
                  <w:noWrap w:val="0"/>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本次新增</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4" w:hRule="atLeast"/>
                <w:jc w:val="center"/>
              </w:trPr>
              <w:tc>
                <w:tcPr>
                  <w:tcW w:w="661" w:type="dxa"/>
                  <w:noWrap w:val="0"/>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c>
                <w:tcPr>
                  <w:tcW w:w="2221" w:type="dxa"/>
                  <w:noWrap w:val="0"/>
                  <w:vAlign w:val="center"/>
                </w:tcPr>
                <w:p>
                  <w:pPr>
                    <w:adjustRightInd w:val="0"/>
                    <w:snapToGrid w:val="0"/>
                    <w:ind w:left="-105" w:leftChars="-50" w:right="-105" w:rightChars="-5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淀粉胶</w:t>
                  </w:r>
                </w:p>
              </w:tc>
              <w:tc>
                <w:tcPr>
                  <w:tcW w:w="2270" w:type="dxa"/>
                  <w:noWrap w:val="0"/>
                  <w:vAlign w:val="center"/>
                </w:tcPr>
                <w:p>
                  <w:pPr>
                    <w:overflowPunct w:val="0"/>
                    <w:adjustRightInd w:val="0"/>
                    <w:snapToGrid w:val="0"/>
                    <w:ind w:left="-105" w:leftChars="-50" w:right="-105" w:rightChars="-50"/>
                    <w:jc w:val="center"/>
                    <w:rPr>
                      <w:snapToGrid w:val="0"/>
                      <w:color w:val="000000" w:themeColor="text1"/>
                      <w:kern w:val="0"/>
                      <w:szCs w:val="21"/>
                      <w14:textFill>
                        <w14:solidFill>
                          <w14:schemeClr w14:val="tx1"/>
                        </w14:solidFill>
                      </w14:textFill>
                    </w:rPr>
                  </w:pPr>
                  <w:r>
                    <w:rPr>
                      <w:rFonts w:hint="eastAsia"/>
                      <w:snapToGrid w:val="0"/>
                      <w:color w:val="000000" w:themeColor="text1"/>
                      <w:kern w:val="0"/>
                      <w:szCs w:val="21"/>
                      <w14:textFill>
                        <w14:solidFill>
                          <w14:schemeClr w14:val="tx1"/>
                        </w14:solidFill>
                      </w14:textFill>
                    </w:rPr>
                    <w:t>8</w:t>
                  </w:r>
                </w:p>
              </w:tc>
              <w:tc>
                <w:tcPr>
                  <w:tcW w:w="1407" w:type="dxa"/>
                  <w:noWrap w:val="0"/>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外购</w:t>
                  </w:r>
                </w:p>
              </w:tc>
              <w:tc>
                <w:tcPr>
                  <w:tcW w:w="1268" w:type="dxa"/>
                  <w:noWrap w:val="0"/>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本次新增</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6" w:hRule="atLeast"/>
                <w:jc w:val="center"/>
              </w:trPr>
              <w:tc>
                <w:tcPr>
                  <w:tcW w:w="661" w:type="dxa"/>
                  <w:noWrap w:val="0"/>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w:t>
                  </w:r>
                </w:p>
              </w:tc>
              <w:tc>
                <w:tcPr>
                  <w:tcW w:w="2221" w:type="dxa"/>
                  <w:noWrap w:val="0"/>
                  <w:vAlign w:val="center"/>
                </w:tcPr>
                <w:p>
                  <w:pPr>
                    <w:adjustRightInd w:val="0"/>
                    <w:snapToGrid w:val="0"/>
                    <w:ind w:left="-105" w:leftChars="-50" w:right="-105" w:rightChars="-5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BOPP膜</w:t>
                  </w:r>
                </w:p>
              </w:tc>
              <w:tc>
                <w:tcPr>
                  <w:tcW w:w="2270" w:type="dxa"/>
                  <w:noWrap w:val="0"/>
                  <w:vAlign w:val="center"/>
                </w:tcPr>
                <w:p>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15</w:t>
                  </w:r>
                </w:p>
              </w:tc>
              <w:tc>
                <w:tcPr>
                  <w:tcW w:w="1407" w:type="dxa"/>
                  <w:noWrap w:val="0"/>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外购</w:t>
                  </w:r>
                </w:p>
              </w:tc>
              <w:tc>
                <w:tcPr>
                  <w:tcW w:w="1268" w:type="dxa"/>
                  <w:noWrap w:val="0"/>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本次新增</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6" w:hRule="atLeast"/>
                <w:jc w:val="center"/>
              </w:trPr>
              <w:tc>
                <w:tcPr>
                  <w:tcW w:w="661" w:type="dxa"/>
                  <w:noWrap w:val="0"/>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w:t>
                  </w:r>
                </w:p>
              </w:tc>
              <w:tc>
                <w:tcPr>
                  <w:tcW w:w="2221" w:type="dxa"/>
                  <w:noWrap w:val="0"/>
                  <w:vAlign w:val="center"/>
                </w:tcPr>
                <w:p>
                  <w:pPr>
                    <w:adjustRightInd w:val="0"/>
                    <w:snapToGrid w:val="0"/>
                    <w:ind w:left="-105" w:leftChars="-50" w:right="-105" w:rightChars="-5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水基胶粘剂</w:t>
                  </w:r>
                </w:p>
              </w:tc>
              <w:tc>
                <w:tcPr>
                  <w:tcW w:w="2270" w:type="dxa"/>
                  <w:noWrap w:val="0"/>
                  <w:vAlign w:val="center"/>
                </w:tcPr>
                <w:p>
                  <w:pPr>
                    <w:adjustRightInd w:val="0"/>
                    <w:snapToGrid w:val="0"/>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14:textFill>
                        <w14:solidFill>
                          <w14:schemeClr w14:val="tx1"/>
                        </w14:solidFill>
                      </w14:textFill>
                    </w:rPr>
                    <w:t>6</w:t>
                  </w:r>
                </w:p>
              </w:tc>
              <w:tc>
                <w:tcPr>
                  <w:tcW w:w="1407" w:type="dxa"/>
                  <w:noWrap w:val="0"/>
                  <w:vAlign w:val="center"/>
                </w:tcPr>
                <w:p>
                  <w:pPr>
                    <w:adjustRightInd w:val="0"/>
                    <w:snapToGrid w:val="0"/>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color w:val="000000" w:themeColor="text1"/>
                      <w:szCs w:val="21"/>
                      <w14:textFill>
                        <w14:solidFill>
                          <w14:schemeClr w14:val="tx1"/>
                        </w14:solidFill>
                      </w14:textFill>
                    </w:rPr>
                    <w:t>外购</w:t>
                  </w:r>
                </w:p>
              </w:tc>
              <w:tc>
                <w:tcPr>
                  <w:tcW w:w="1268" w:type="dxa"/>
                  <w:noWrap w:val="0"/>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原环评原辅料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6" w:hRule="atLeast"/>
                <w:jc w:val="center"/>
              </w:trPr>
              <w:tc>
                <w:tcPr>
                  <w:tcW w:w="661" w:type="dxa"/>
                  <w:noWrap w:val="0"/>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7</w:t>
                  </w:r>
                </w:p>
              </w:tc>
              <w:tc>
                <w:tcPr>
                  <w:tcW w:w="2221" w:type="dxa"/>
                  <w:noWrap w:val="0"/>
                  <w:vAlign w:val="center"/>
                </w:tcPr>
                <w:p>
                  <w:pPr>
                    <w:adjustRightInd w:val="0"/>
                    <w:snapToGrid w:val="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14:textFill>
                        <w14:solidFill>
                          <w14:schemeClr w14:val="tx1"/>
                        </w14:solidFill>
                      </w14:textFill>
                    </w:rPr>
                    <w:t>水性油墨</w:t>
                  </w:r>
                </w:p>
              </w:tc>
              <w:tc>
                <w:tcPr>
                  <w:tcW w:w="2270" w:type="dxa"/>
                  <w:noWrap w:val="0"/>
                  <w:vAlign w:val="center"/>
                </w:tcPr>
                <w:p>
                  <w:pPr>
                    <w:adjustRightInd w:val="0"/>
                    <w:snapToGrid w:val="0"/>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14:textFill>
                        <w14:solidFill>
                          <w14:schemeClr w14:val="tx1"/>
                        </w14:solidFill>
                      </w14:textFill>
                    </w:rPr>
                    <w:t>5</w:t>
                  </w:r>
                </w:p>
              </w:tc>
              <w:tc>
                <w:tcPr>
                  <w:tcW w:w="1407" w:type="dxa"/>
                  <w:noWrap w:val="0"/>
                  <w:vAlign w:val="center"/>
                </w:tcPr>
                <w:p>
                  <w:pPr>
                    <w:adjustRightInd w:val="0"/>
                    <w:snapToGrid w:val="0"/>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color w:val="000000" w:themeColor="text1"/>
                      <w:szCs w:val="21"/>
                      <w14:textFill>
                        <w14:solidFill>
                          <w14:schemeClr w14:val="tx1"/>
                        </w14:solidFill>
                      </w14:textFill>
                    </w:rPr>
                    <w:t>外购</w:t>
                  </w:r>
                </w:p>
              </w:tc>
              <w:tc>
                <w:tcPr>
                  <w:tcW w:w="1268" w:type="dxa"/>
                  <w:noWrap w:val="0"/>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本次新增</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6" w:hRule="atLeast"/>
                <w:jc w:val="center"/>
              </w:trPr>
              <w:tc>
                <w:tcPr>
                  <w:tcW w:w="661" w:type="dxa"/>
                  <w:noWrap w:val="0"/>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8</w:t>
                  </w:r>
                </w:p>
              </w:tc>
              <w:tc>
                <w:tcPr>
                  <w:tcW w:w="2221" w:type="dxa"/>
                  <w:noWrap w:val="0"/>
                  <w:vAlign w:val="center"/>
                </w:tcPr>
                <w:p>
                  <w:pPr>
                    <w:adjustRightInd w:val="0"/>
                    <w:snapToGrid w:val="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14:textFill>
                        <w14:solidFill>
                          <w14:schemeClr w14:val="tx1"/>
                        </w14:solidFill>
                      </w14:textFill>
                    </w:rPr>
                    <w:t>专业印刷机清洗剂</w:t>
                  </w:r>
                  <w:r>
                    <w:rPr>
                      <w:rFonts w:hint="eastAsia"/>
                      <w:color w:val="000000" w:themeColor="text1"/>
                      <w:szCs w:val="21"/>
                      <w:lang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擦拭</w:t>
                  </w:r>
                  <w:r>
                    <w:rPr>
                      <w:rFonts w:hint="eastAsia"/>
                      <w:color w:val="000000" w:themeColor="text1"/>
                      <w:szCs w:val="21"/>
                      <w:lang w:eastAsia="zh-CN"/>
                      <w14:textFill>
                        <w14:solidFill>
                          <w14:schemeClr w14:val="tx1"/>
                        </w14:solidFill>
                      </w14:textFill>
                    </w:rPr>
                    <w:t>）</w:t>
                  </w:r>
                </w:p>
              </w:tc>
              <w:tc>
                <w:tcPr>
                  <w:tcW w:w="2270" w:type="dxa"/>
                  <w:noWrap w:val="0"/>
                  <w:vAlign w:val="center"/>
                </w:tcPr>
                <w:p>
                  <w:pPr>
                    <w:adjustRightInd w:val="0"/>
                    <w:snapToGrid w:val="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0.01</w:t>
                  </w:r>
                </w:p>
              </w:tc>
              <w:tc>
                <w:tcPr>
                  <w:tcW w:w="1407" w:type="dxa"/>
                  <w:noWrap w:val="0"/>
                  <w:vAlign w:val="center"/>
                </w:tcPr>
                <w:p>
                  <w:pPr>
                    <w:adjustRightInd w:val="0"/>
                    <w:snapToGrid w:val="0"/>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color w:val="000000" w:themeColor="text1"/>
                      <w:szCs w:val="21"/>
                      <w14:textFill>
                        <w14:solidFill>
                          <w14:schemeClr w14:val="tx1"/>
                        </w14:solidFill>
                      </w14:textFill>
                    </w:rPr>
                    <w:t>外购</w:t>
                  </w:r>
                </w:p>
              </w:tc>
              <w:tc>
                <w:tcPr>
                  <w:tcW w:w="1268" w:type="dxa"/>
                  <w:noWrap w:val="0"/>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本次新增</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6" w:hRule="atLeast"/>
                <w:jc w:val="center"/>
              </w:trPr>
              <w:tc>
                <w:tcPr>
                  <w:tcW w:w="661" w:type="dxa"/>
                  <w:noWrap w:val="0"/>
                  <w:vAlign w:val="center"/>
                </w:tcPr>
                <w:p>
                  <w:pPr>
                    <w:adjustRightInd w:val="0"/>
                    <w:snapToGrid w:val="0"/>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9</w:t>
                  </w:r>
                </w:p>
              </w:tc>
              <w:tc>
                <w:tcPr>
                  <w:tcW w:w="2221" w:type="dxa"/>
                  <w:noWrap w:val="0"/>
                  <w:vAlign w:val="center"/>
                </w:tcPr>
                <w:p>
                  <w:pPr>
                    <w:adjustRightInd w:val="0"/>
                    <w:snapToGrid w:val="0"/>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活性炭</w:t>
                  </w:r>
                </w:p>
              </w:tc>
              <w:tc>
                <w:tcPr>
                  <w:tcW w:w="2270" w:type="dxa"/>
                  <w:noWrap w:val="0"/>
                  <w:vAlign w:val="center"/>
                </w:tcPr>
                <w:p>
                  <w:pPr>
                    <w:adjustRightInd w:val="0"/>
                    <w:snapToGrid w:val="0"/>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0.476</w:t>
                  </w:r>
                </w:p>
              </w:tc>
              <w:tc>
                <w:tcPr>
                  <w:tcW w:w="1407" w:type="dxa"/>
                  <w:noWrap w:val="0"/>
                  <w:vAlign w:val="center"/>
                </w:tcPr>
                <w:p>
                  <w:pPr>
                    <w:adjustRightInd w:val="0"/>
                    <w:snapToGrid w:val="0"/>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color w:val="000000" w:themeColor="text1"/>
                      <w:szCs w:val="21"/>
                      <w14:textFill>
                        <w14:solidFill>
                          <w14:schemeClr w14:val="tx1"/>
                        </w14:solidFill>
                      </w14:textFill>
                    </w:rPr>
                    <w:t>外购</w:t>
                  </w:r>
                </w:p>
              </w:tc>
              <w:tc>
                <w:tcPr>
                  <w:tcW w:w="1268" w:type="dxa"/>
                  <w:noWrap w:val="0"/>
                  <w:vAlign w:val="center"/>
                </w:tcPr>
                <w:p>
                  <w:pPr>
                    <w:adjustRightInd w:val="0"/>
                    <w:snapToGrid w:val="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有机废气处理，碘值不低于800毫克/克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4" w:hRule="atLeast"/>
                <w:jc w:val="center"/>
              </w:trPr>
              <w:tc>
                <w:tcPr>
                  <w:tcW w:w="661" w:type="dxa"/>
                  <w:noWrap w:val="0"/>
                  <w:vAlign w:val="center"/>
                </w:tcPr>
                <w:p>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二</w:t>
                  </w:r>
                </w:p>
              </w:tc>
              <w:tc>
                <w:tcPr>
                  <w:tcW w:w="5898" w:type="dxa"/>
                  <w:gridSpan w:val="3"/>
                  <w:noWrap w:val="0"/>
                  <w:vAlign w:val="center"/>
                </w:tcPr>
                <w:p>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能源</w:t>
                  </w:r>
                </w:p>
              </w:tc>
              <w:tc>
                <w:tcPr>
                  <w:tcW w:w="1268" w:type="dxa"/>
                  <w:noWrap w:val="0"/>
                  <w:vAlign w:val="center"/>
                </w:tcPr>
                <w:p>
                  <w:pPr>
                    <w:adjustRightInd w:val="0"/>
                    <w:snapToGrid w:val="0"/>
                    <w:jc w:val="center"/>
                    <w:rPr>
                      <w:rFonts w:hint="eastAsia"/>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4" w:hRule="atLeast"/>
                <w:jc w:val="center"/>
              </w:trPr>
              <w:tc>
                <w:tcPr>
                  <w:tcW w:w="661" w:type="dxa"/>
                  <w:noWrap w:val="0"/>
                  <w:vAlign w:val="center"/>
                </w:tcPr>
                <w:p>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9</w:t>
                  </w:r>
                </w:p>
              </w:tc>
              <w:tc>
                <w:tcPr>
                  <w:tcW w:w="2221" w:type="dxa"/>
                  <w:noWrap w:val="0"/>
                  <w:vAlign w:val="center"/>
                </w:tcPr>
                <w:p>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水</w:t>
                  </w:r>
                </w:p>
              </w:tc>
              <w:tc>
                <w:tcPr>
                  <w:tcW w:w="2270" w:type="dxa"/>
                  <w:noWrap w:val="0"/>
                  <w:vAlign w:val="center"/>
                </w:tcPr>
                <w:p>
                  <w:pPr>
                    <w:adjustRightInd w:val="0"/>
                    <w:snapToGrid w:val="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247.09</w:t>
                  </w:r>
                </w:p>
              </w:tc>
              <w:tc>
                <w:tcPr>
                  <w:tcW w:w="1407" w:type="dxa"/>
                  <w:noWrap w:val="0"/>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由园区自来水管网供给</w:t>
                  </w:r>
                </w:p>
              </w:tc>
              <w:tc>
                <w:tcPr>
                  <w:tcW w:w="1268" w:type="dxa"/>
                  <w:noWrap w:val="0"/>
                  <w:vAlign w:val="center"/>
                </w:tcPr>
                <w:p>
                  <w:pPr>
                    <w:adjustRightInd w:val="0"/>
                    <w:snapToGrid w:val="0"/>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4" w:hRule="atLeast"/>
                <w:jc w:val="center"/>
              </w:trPr>
              <w:tc>
                <w:tcPr>
                  <w:tcW w:w="661" w:type="dxa"/>
                  <w:noWrap w:val="0"/>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w:t>
                  </w:r>
                </w:p>
              </w:tc>
              <w:tc>
                <w:tcPr>
                  <w:tcW w:w="2221" w:type="dxa"/>
                  <w:noWrap w:val="0"/>
                  <w:vAlign w:val="center"/>
                </w:tcPr>
                <w:p>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电</w:t>
                  </w:r>
                </w:p>
              </w:tc>
              <w:tc>
                <w:tcPr>
                  <w:tcW w:w="2270" w:type="dxa"/>
                  <w:noWrap w:val="0"/>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10万</w:t>
                  </w:r>
                  <w:r>
                    <w:rPr>
                      <w:rFonts w:hint="eastAsia"/>
                      <w:color w:val="000000" w:themeColor="text1"/>
                      <w:kern w:val="0"/>
                      <w:szCs w:val="21"/>
                      <w14:textFill>
                        <w14:solidFill>
                          <w14:schemeClr w14:val="tx1"/>
                        </w14:solidFill>
                      </w14:textFill>
                    </w:rPr>
                    <w:t>kwh</w:t>
                  </w:r>
                </w:p>
              </w:tc>
              <w:tc>
                <w:tcPr>
                  <w:tcW w:w="1407" w:type="dxa"/>
                  <w:noWrap w:val="0"/>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由园区供电系统供给</w:t>
                  </w:r>
                </w:p>
              </w:tc>
              <w:tc>
                <w:tcPr>
                  <w:tcW w:w="1268" w:type="dxa"/>
                  <w:noWrap w:val="0"/>
                  <w:vAlign w:val="center"/>
                </w:tcPr>
                <w:p>
                  <w:pPr>
                    <w:adjustRightInd w:val="0"/>
                    <w:snapToGrid w:val="0"/>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w:t>
                  </w:r>
                </w:p>
              </w:tc>
            </w:tr>
          </w:tbl>
          <w:p>
            <w:pPr>
              <w:widowControl/>
              <w:tabs>
                <w:tab w:val="left" w:pos="2857"/>
              </w:tabs>
              <w:adjustRightInd w:val="0"/>
              <w:snapToGrid w:val="0"/>
              <w:spacing w:line="360" w:lineRule="auto"/>
              <w:ind w:firstLine="480" w:firstLineChars="200"/>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主要原材料组成成分、理化性质等信息见表2-6。</w:t>
            </w:r>
          </w:p>
          <w:p>
            <w:pPr>
              <w:jc w:val="cente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 xml:space="preserve">表2-6  </w:t>
            </w:r>
            <w:r>
              <w:rPr>
                <w:rFonts w:hint="eastAsia"/>
                <w:b/>
                <w:color w:val="000000" w:themeColor="text1"/>
                <w:sz w:val="24"/>
                <w:lang w:val="en-US" w:eastAsia="zh-CN"/>
                <w14:textFill>
                  <w14:solidFill>
                    <w14:schemeClr w14:val="tx1"/>
                  </w14:solidFill>
                </w14:textFill>
              </w:rPr>
              <w:t>主要原辅材料</w:t>
            </w:r>
            <w:r>
              <w:rPr>
                <w:rFonts w:hint="eastAsia"/>
                <w:b/>
                <w:color w:val="000000" w:themeColor="text1"/>
                <w:sz w:val="24"/>
                <w14:textFill>
                  <w14:solidFill>
                    <w14:schemeClr w14:val="tx1"/>
                  </w14:solidFill>
                </w14:textFill>
              </w:rPr>
              <w:t>一览表</w:t>
            </w:r>
          </w:p>
          <w:tbl>
            <w:tblPr>
              <w:tblStyle w:val="30"/>
              <w:tblW w:w="812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076"/>
              <w:gridCol w:w="1854"/>
              <w:gridCol w:w="3314"/>
              <w:gridCol w:w="188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7" w:hRule="atLeast"/>
                <w:jc w:val="center"/>
              </w:trPr>
              <w:tc>
                <w:tcPr>
                  <w:tcW w:w="1076" w:type="dxa"/>
                  <w:noWrap w:val="0"/>
                  <w:vAlign w:val="center"/>
                </w:tcPr>
                <w:p>
                  <w:pPr>
                    <w:adjustRightInd w:val="0"/>
                    <w:snapToGrid w:val="0"/>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物料名称</w:t>
                  </w:r>
                </w:p>
              </w:tc>
              <w:tc>
                <w:tcPr>
                  <w:tcW w:w="1854" w:type="dxa"/>
                  <w:noWrap w:val="0"/>
                  <w:vAlign w:val="center"/>
                </w:tcPr>
                <w:p>
                  <w:pPr>
                    <w:adjustRightInd w:val="0"/>
                    <w:snapToGrid w:val="0"/>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主要成分</w:t>
                  </w:r>
                </w:p>
              </w:tc>
              <w:tc>
                <w:tcPr>
                  <w:tcW w:w="3314" w:type="dxa"/>
                  <w:noWrap w:val="0"/>
                  <w:vAlign w:val="center"/>
                </w:tcPr>
                <w:p>
                  <w:pPr>
                    <w:adjustRightInd w:val="0"/>
                    <w:snapToGrid w:val="0"/>
                    <w:jc w:val="center"/>
                    <w:rPr>
                      <w:rFonts w:hint="eastAsia"/>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理化性质</w:t>
                  </w:r>
                </w:p>
              </w:tc>
              <w:tc>
                <w:tcPr>
                  <w:tcW w:w="1881" w:type="dxa"/>
                  <w:noWrap w:val="0"/>
                  <w:vAlign w:val="center"/>
                </w:tcPr>
                <w:p>
                  <w:pPr>
                    <w:adjustRightInd w:val="0"/>
                    <w:snapToGrid w:val="0"/>
                    <w:jc w:val="center"/>
                    <w:rPr>
                      <w:rFonts w:hint="eastAsia"/>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危险特性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2" w:hRule="atLeast"/>
                <w:jc w:val="center"/>
              </w:trPr>
              <w:tc>
                <w:tcPr>
                  <w:tcW w:w="1076" w:type="dxa"/>
                  <w:noWrap w:val="0"/>
                  <w:vAlign w:val="center"/>
                </w:tcPr>
                <w:p>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淀粉胶</w:t>
                  </w:r>
                </w:p>
              </w:tc>
              <w:tc>
                <w:tcPr>
                  <w:tcW w:w="1854" w:type="dxa"/>
                  <w:noWrap w:val="0"/>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食用玉米淀粉</w:t>
                  </w:r>
                </w:p>
              </w:tc>
              <w:tc>
                <w:tcPr>
                  <w:tcW w:w="3314" w:type="dxa"/>
                  <w:noWrap w:val="0"/>
                  <w:vAlign w:val="center"/>
                </w:tcPr>
                <w:p>
                  <w:pPr>
                    <w:adjustRightInd w:val="0"/>
                    <w:snapToGrid w:val="0"/>
                    <w:rPr>
                      <w:rFonts w:hint="eastAsia"/>
                      <w:color w:val="000000" w:themeColor="text1"/>
                      <w:szCs w:val="21"/>
                      <w14:textFill>
                        <w14:solidFill>
                          <w14:schemeClr w14:val="tx1"/>
                        </w14:solidFill>
                      </w14:textFill>
                    </w:rPr>
                  </w:pPr>
                  <w:r>
                    <w:rPr>
                      <w:color w:val="000000" w:themeColor="text1"/>
                      <w:szCs w:val="21"/>
                      <w14:textFill>
                        <w14:solidFill>
                          <w14:schemeClr w14:val="tx1"/>
                        </w14:solidFill>
                      </w14:textFill>
                    </w:rPr>
                    <w:t>挥发性有机物含量</w:t>
                  </w:r>
                  <w:r>
                    <w:rPr>
                      <w:rFonts w:hint="eastAsia"/>
                      <w:color w:val="000000" w:themeColor="text1"/>
                      <w:szCs w:val="21"/>
                      <w14:textFill>
                        <w14:solidFill>
                          <w14:schemeClr w14:val="tx1"/>
                        </w14:solidFill>
                      </w14:textFill>
                    </w:rPr>
                    <w:t>：</w:t>
                  </w:r>
                  <w:r>
                    <w:rPr>
                      <w:rFonts w:hint="eastAsia"/>
                      <w:color w:val="000000" w:themeColor="text1"/>
                      <w:szCs w:val="21"/>
                      <w:lang w:val="en-US" w:eastAsia="zh-CN"/>
                      <w14:textFill>
                        <w14:solidFill>
                          <w14:schemeClr w14:val="tx1"/>
                        </w14:solidFill>
                      </w14:textFill>
                    </w:rPr>
                    <w:t>41</w:t>
                  </w:r>
                  <w:r>
                    <w:rPr>
                      <w:color w:val="000000" w:themeColor="text1"/>
                      <w:szCs w:val="21"/>
                      <w14:textFill>
                        <w14:solidFill>
                          <w14:schemeClr w14:val="tx1"/>
                        </w14:solidFill>
                      </w14:textFill>
                    </w:rPr>
                    <w:t>g/L</w:t>
                  </w:r>
                </w:p>
              </w:tc>
              <w:tc>
                <w:tcPr>
                  <w:tcW w:w="1881" w:type="dxa"/>
                  <w:noWrap w:val="0"/>
                  <w:vAlign w:val="center"/>
                </w:tcPr>
                <w:p>
                  <w:pPr>
                    <w:adjustRightInd w:val="0"/>
                    <w:snapToGrid w:val="0"/>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72" w:hRule="atLeast"/>
                <w:jc w:val="center"/>
              </w:trPr>
              <w:tc>
                <w:tcPr>
                  <w:tcW w:w="1076" w:type="dxa"/>
                  <w:noWrap w:val="0"/>
                  <w:vAlign w:val="center"/>
                </w:tcPr>
                <w:p>
                  <w:pPr>
                    <w:adjustRightInd w:val="0"/>
                    <w:snapToGrid w:val="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水基胶粘剂</w:t>
                  </w:r>
                </w:p>
              </w:tc>
              <w:tc>
                <w:tcPr>
                  <w:tcW w:w="1854" w:type="dxa"/>
                  <w:noWrap w:val="0"/>
                  <w:vAlign w:val="center"/>
                </w:tcPr>
                <w:p>
                  <w:pPr>
                    <w:adjustRightInd w:val="0"/>
                    <w:snapToGrid w:val="0"/>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醋酸乙烯-乙烯共聚乳液</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去离子水</w:t>
                  </w:r>
                </w:p>
              </w:tc>
              <w:tc>
                <w:tcPr>
                  <w:tcW w:w="3314" w:type="dxa"/>
                  <w:noWrap w:val="0"/>
                  <w:vAlign w:val="center"/>
                </w:tcPr>
                <w:p>
                  <w:pPr>
                    <w:adjustRightInd w:val="0"/>
                    <w:snapToGri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物理形态：粘稠乳液</w:t>
                  </w:r>
                </w:p>
                <w:p>
                  <w:pPr>
                    <w:adjustRightInd w:val="0"/>
                    <w:snapToGri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固体分含量：45~50%</w:t>
                  </w:r>
                </w:p>
                <w:p>
                  <w:pPr>
                    <w:adjustRightInd w:val="0"/>
                    <w:snapToGri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pH值：6~7</w:t>
                  </w:r>
                </w:p>
                <w:p>
                  <w:pPr>
                    <w:adjustRightInd w:val="0"/>
                    <w:snapToGrid w:val="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粘度：≥4500mpa.s</w:t>
                  </w:r>
                </w:p>
                <w:p>
                  <w:pPr>
                    <w:adjustRightInd w:val="0"/>
                    <w:snapToGri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密度：1</w:t>
                  </w:r>
                  <w:r>
                    <w:rPr>
                      <w:color w:val="000000" w:themeColor="text1"/>
                      <w:szCs w:val="21"/>
                      <w14:textFill>
                        <w14:solidFill>
                          <w14:schemeClr w14:val="tx1"/>
                        </w14:solidFill>
                      </w14:textFill>
                    </w:rPr>
                    <w:t>g/cm</w:t>
                  </w:r>
                  <w:r>
                    <w:rPr>
                      <w:color w:val="000000" w:themeColor="text1"/>
                      <w:szCs w:val="21"/>
                      <w:vertAlign w:val="superscript"/>
                      <w14:textFill>
                        <w14:solidFill>
                          <w14:schemeClr w14:val="tx1"/>
                        </w14:solidFill>
                      </w14:textFill>
                    </w:rPr>
                    <w:t>3</w:t>
                  </w:r>
                </w:p>
                <w:p>
                  <w:pPr>
                    <w:adjustRightInd w:val="0"/>
                    <w:snapToGri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化学类别：混合物，醋酸乙烯-乙烯共聚</w:t>
                  </w:r>
                  <w:r>
                    <w:rPr>
                      <w:color w:val="000000" w:themeColor="text1"/>
                      <w:szCs w:val="21"/>
                      <w14:textFill>
                        <w14:solidFill>
                          <w14:schemeClr w14:val="tx1"/>
                        </w14:solidFill>
                      </w14:textFill>
                    </w:rPr>
                    <w:t>类</w:t>
                  </w:r>
                </w:p>
                <w:p>
                  <w:pPr>
                    <w:adjustRightInd w:val="0"/>
                    <w:snapToGrid w:val="0"/>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color w:val="000000" w:themeColor="text1"/>
                      <w:szCs w:val="21"/>
                      <w14:textFill>
                        <w14:solidFill>
                          <w14:schemeClr w14:val="tx1"/>
                        </w14:solidFill>
                      </w14:textFill>
                    </w:rPr>
                    <w:t>挥发性有机物含量</w:t>
                  </w:r>
                  <w:r>
                    <w:rPr>
                      <w:rFonts w:hint="eastAsia"/>
                      <w:color w:val="000000" w:themeColor="text1"/>
                      <w:szCs w:val="21"/>
                      <w14:textFill>
                        <w14:solidFill>
                          <w14:schemeClr w14:val="tx1"/>
                        </w14:solidFill>
                      </w14:textFill>
                    </w:rPr>
                    <w:t>：</w:t>
                  </w:r>
                  <w:r>
                    <w:rPr>
                      <w:rFonts w:hint="eastAsia"/>
                      <w:color w:val="000000" w:themeColor="text1"/>
                      <w:szCs w:val="21"/>
                      <w:lang w:val="en-US" w:eastAsia="zh-CN"/>
                      <w14:textFill>
                        <w14:solidFill>
                          <w14:schemeClr w14:val="tx1"/>
                        </w14:solidFill>
                      </w14:textFill>
                    </w:rPr>
                    <w:t>未检出，</w:t>
                  </w:r>
                  <w:r>
                    <w:rPr>
                      <w:rFonts w:hint="eastAsia"/>
                      <w:color w:val="000000" w:themeColor="text1"/>
                      <w:szCs w:val="21"/>
                      <w14:textFill>
                        <w14:solidFill>
                          <w14:schemeClr w14:val="tx1"/>
                        </w14:solidFill>
                      </w14:textFill>
                    </w:rPr>
                    <w:t>VOC含量取检出限，即为</w:t>
                  </w:r>
                  <w:r>
                    <w:rPr>
                      <w:rFonts w:hint="eastAsia"/>
                      <w:color w:val="000000" w:themeColor="text1"/>
                      <w:szCs w:val="21"/>
                      <w:lang w:val="en-US" w:eastAsia="zh-CN"/>
                      <w14:textFill>
                        <w14:solidFill>
                          <w14:schemeClr w14:val="tx1"/>
                        </w14:solidFill>
                      </w14:textFill>
                    </w:rPr>
                    <w:t>2g/L</w:t>
                  </w:r>
                </w:p>
              </w:tc>
              <w:tc>
                <w:tcPr>
                  <w:tcW w:w="1881" w:type="dxa"/>
                  <w:noWrap w:val="0"/>
                  <w:vAlign w:val="center"/>
                </w:tcPr>
                <w:p>
                  <w:pPr>
                    <w:adjustRightInd w:val="0"/>
                    <w:snapToGrid w:val="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爆炸性：否</w:t>
                  </w:r>
                </w:p>
                <w:p>
                  <w:pPr>
                    <w:adjustRightInd w:val="0"/>
                    <w:snapToGrid w:val="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氧化性：否</w:t>
                  </w:r>
                </w:p>
                <w:p>
                  <w:pPr>
                    <w:adjustRightInd w:val="0"/>
                    <w:snapToGrid w:val="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燃烧性：可燃</w:t>
                  </w:r>
                </w:p>
                <w:p>
                  <w:pPr>
                    <w:adjustRightInd w:val="0"/>
                    <w:snapToGrid w:val="0"/>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14:textFill>
                        <w14:solidFill>
                          <w14:schemeClr w14:val="tx1"/>
                        </w14:solidFill>
                      </w14:textFill>
                    </w:rPr>
                    <w:t>毒性：无毒。</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72" w:hRule="atLeast"/>
                <w:jc w:val="center"/>
              </w:trPr>
              <w:tc>
                <w:tcPr>
                  <w:tcW w:w="1076" w:type="dxa"/>
                  <w:noWrap w:val="0"/>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水性油墨</w:t>
                  </w:r>
                </w:p>
              </w:tc>
              <w:tc>
                <w:tcPr>
                  <w:tcW w:w="1854" w:type="dxa"/>
                  <w:noWrap w:val="0"/>
                  <w:vAlign w:val="center"/>
                </w:tcPr>
                <w:p>
                  <w:pPr>
                    <w:adjustRightInd w:val="0"/>
                    <w:snapToGrid w:val="0"/>
                    <w:rPr>
                      <w:rFonts w:hint="eastAsia" w:eastAsia="宋体"/>
                      <w:color w:val="000000" w:themeColor="text1"/>
                      <w:szCs w:val="21"/>
                      <w:lang w:eastAsia="zh-CN"/>
                      <w14:textFill>
                        <w14:solidFill>
                          <w14:schemeClr w14:val="tx1"/>
                        </w14:solidFill>
                      </w14:textFill>
                    </w:rPr>
                  </w:pPr>
                  <w:r>
                    <w:rPr>
                      <w:rFonts w:hint="eastAsia"/>
                      <w:color w:val="000000" w:themeColor="text1"/>
                      <w:szCs w:val="21"/>
                      <w14:textFill>
                        <w14:solidFill>
                          <w14:schemeClr w14:val="tx1"/>
                        </w14:solidFill>
                      </w14:textFill>
                    </w:rPr>
                    <w:t>水性油墨主要成分为水</w:t>
                  </w:r>
                  <w:r>
                    <w:rPr>
                      <w:rFonts w:hint="eastAsia"/>
                      <w:color w:val="000000" w:themeColor="text1"/>
                      <w:szCs w:val="21"/>
                      <w:lang w:eastAsia="zh-CN"/>
                      <w14:textFill>
                        <w14:solidFill>
                          <w14:schemeClr w14:val="tx1"/>
                        </w14:solidFill>
                      </w14:textFill>
                    </w:rPr>
                    <w:t>、</w:t>
                  </w:r>
                  <w:r>
                    <w:rPr>
                      <w:rFonts w:hint="eastAsia"/>
                      <w:color w:val="000000" w:themeColor="text1"/>
                      <w:szCs w:val="21"/>
                      <w14:textFill>
                        <w14:solidFill>
                          <w14:schemeClr w14:val="tx1"/>
                        </w14:solidFill>
                      </w14:textFill>
                    </w:rPr>
                    <w:t>酞菁绿</w:t>
                  </w:r>
                  <w:r>
                    <w:rPr>
                      <w:rFonts w:hint="eastAsia"/>
                      <w:color w:val="000000" w:themeColor="text1"/>
                      <w:szCs w:val="21"/>
                      <w:lang w:eastAsia="zh-CN"/>
                      <w14:textFill>
                        <w14:solidFill>
                          <w14:schemeClr w14:val="tx1"/>
                        </w14:solidFill>
                      </w14:textFill>
                    </w:rPr>
                    <w:t>、</w:t>
                  </w:r>
                  <w:r>
                    <w:rPr>
                      <w:rFonts w:hint="eastAsia"/>
                      <w:color w:val="000000" w:themeColor="text1"/>
                      <w:szCs w:val="21"/>
                      <w14:textFill>
                        <w14:solidFill>
                          <w14:schemeClr w14:val="tx1"/>
                        </w14:solidFill>
                      </w14:textFill>
                    </w:rPr>
                    <w:t>聚丙烯酸</w:t>
                  </w:r>
                  <w:r>
                    <w:rPr>
                      <w:rFonts w:hint="eastAsia"/>
                      <w:color w:val="000000" w:themeColor="text1"/>
                      <w:szCs w:val="21"/>
                      <w:lang w:eastAsia="zh-CN"/>
                      <w14:textFill>
                        <w14:solidFill>
                          <w14:schemeClr w14:val="tx1"/>
                        </w14:solidFill>
                      </w14:textFill>
                    </w:rPr>
                    <w:t>、</w:t>
                  </w:r>
                  <w:r>
                    <w:rPr>
                      <w:rFonts w:hint="eastAsia"/>
                      <w:color w:val="000000" w:themeColor="text1"/>
                      <w:szCs w:val="21"/>
                      <w14:textFill>
                        <w14:solidFill>
                          <w14:schemeClr w14:val="tx1"/>
                        </w14:solidFill>
                      </w14:textFill>
                    </w:rPr>
                    <w:t>苯乙烯树脂</w:t>
                  </w:r>
                  <w:r>
                    <w:rPr>
                      <w:rFonts w:hint="eastAsia"/>
                      <w:color w:val="000000" w:themeColor="text1"/>
                      <w:szCs w:val="21"/>
                      <w:lang w:eastAsia="zh-CN"/>
                      <w14:textFill>
                        <w14:solidFill>
                          <w14:schemeClr w14:val="tx1"/>
                        </w14:solidFill>
                      </w14:textFill>
                    </w:rPr>
                    <w:t>、</w:t>
                  </w:r>
                  <w:r>
                    <w:rPr>
                      <w:rFonts w:hint="eastAsia"/>
                      <w:color w:val="000000" w:themeColor="text1"/>
                      <w:szCs w:val="21"/>
                      <w14:textFill>
                        <w14:solidFill>
                          <w14:schemeClr w14:val="tx1"/>
                        </w14:solidFill>
                      </w14:textFill>
                    </w:rPr>
                    <w:t>聚二甲基硅氧烷</w:t>
                  </w:r>
                  <w:r>
                    <w:rPr>
                      <w:rFonts w:hint="eastAsia"/>
                      <w:color w:val="000000" w:themeColor="text1"/>
                      <w:szCs w:val="21"/>
                      <w:lang w:val="en-US" w:eastAsia="zh-CN"/>
                      <w14:textFill>
                        <w14:solidFill>
                          <w14:schemeClr w14:val="tx1"/>
                        </w14:solidFill>
                      </w14:textFill>
                    </w:rPr>
                    <w:t>等</w:t>
                  </w:r>
                </w:p>
              </w:tc>
              <w:tc>
                <w:tcPr>
                  <w:tcW w:w="3314" w:type="dxa"/>
                  <w:noWrap w:val="0"/>
                  <w:vAlign w:val="center"/>
                </w:tcPr>
                <w:p>
                  <w:pPr>
                    <w:adjustRightInd w:val="0"/>
                    <w:snapToGrid w:val="0"/>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黑色</w:t>
                  </w:r>
                  <w:r>
                    <w:rPr>
                      <w:rFonts w:hint="eastAsia"/>
                      <w:color w:val="000000" w:themeColor="text1"/>
                      <w:szCs w:val="21"/>
                      <w14:textFill>
                        <w14:solidFill>
                          <w14:schemeClr w14:val="tx1"/>
                        </w14:solidFill>
                      </w14:textFill>
                    </w:rPr>
                    <w:t>液体，根据水性油墨VOC检测报告，本项目使用的水性油墨VOC含量为ND，水性油墨VOC含量取检出限，即为0.</w:t>
                  </w:r>
                  <w:r>
                    <w:rPr>
                      <w:rFonts w:hint="eastAsia"/>
                      <w:color w:val="000000" w:themeColor="text1"/>
                      <w:szCs w:val="21"/>
                      <w:lang w:val="en-US" w:eastAsia="zh-CN"/>
                      <w14:textFill>
                        <w14:solidFill>
                          <w14:schemeClr w14:val="tx1"/>
                        </w14:solidFill>
                      </w14:textFill>
                    </w:rPr>
                    <w:t>5</w:t>
                  </w:r>
                  <w:r>
                    <w:rPr>
                      <w:rFonts w:hint="eastAsia"/>
                      <w:color w:val="000000" w:themeColor="text1"/>
                      <w:szCs w:val="21"/>
                      <w14:textFill>
                        <w14:solidFill>
                          <w14:schemeClr w14:val="tx1"/>
                        </w14:solidFill>
                      </w14:textFill>
                    </w:rPr>
                    <w:t>%，符合《油墨中可挥发性有机化合物（VOCs）含量的限值》（GB38507-2020）中表1油墨中可挥发性有机化合物含量的限值的水性柔印油墨（吸收性承印物）≤5%。</w:t>
                  </w:r>
                </w:p>
              </w:tc>
              <w:tc>
                <w:tcPr>
                  <w:tcW w:w="1881" w:type="dxa"/>
                  <w:noWrap w:val="0"/>
                  <w:vAlign w:val="center"/>
                </w:tcPr>
                <w:p>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72" w:hRule="atLeast"/>
                <w:jc w:val="center"/>
              </w:trPr>
              <w:tc>
                <w:tcPr>
                  <w:tcW w:w="1076" w:type="dxa"/>
                  <w:noWrap w:val="0"/>
                  <w:vAlign w:val="center"/>
                </w:tcPr>
                <w:p>
                  <w:pPr>
                    <w:adjustRightInd w:val="0"/>
                    <w:snapToGrid w:val="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BOPP膜</w:t>
                  </w:r>
                </w:p>
              </w:tc>
              <w:tc>
                <w:tcPr>
                  <w:tcW w:w="1854" w:type="dxa"/>
                  <w:noWrap w:val="0"/>
                  <w:vAlign w:val="center"/>
                </w:tcPr>
                <w:p>
                  <w:pPr>
                    <w:adjustRightInd w:val="0"/>
                    <w:snapToGrid w:val="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双向拉伸聚丙烯薄膜（BOPP）一般为多层共挤</w:t>
                  </w:r>
                  <w:r>
                    <w:rPr>
                      <w:rFonts w:hint="default"/>
                      <w:color w:val="000000" w:themeColor="text1"/>
                      <w:szCs w:val="21"/>
                      <w14:textFill>
                        <w14:solidFill>
                          <w14:schemeClr w14:val="tx1"/>
                        </w14:solidFill>
                      </w14:textFill>
                    </w:rPr>
                    <w:fldChar w:fldCharType="begin"/>
                  </w:r>
                  <w:r>
                    <w:rPr>
                      <w:rFonts w:hint="default"/>
                      <w:color w:val="000000" w:themeColor="text1"/>
                      <w:szCs w:val="21"/>
                      <w14:textFill>
                        <w14:solidFill>
                          <w14:schemeClr w14:val="tx1"/>
                        </w14:solidFill>
                      </w14:textFill>
                    </w:rPr>
                    <w:instrText xml:space="preserve"> HYPERLINK "https://baike.baidu.com/item/%E8%96%84%E8%86%9C/1018135?fromModule=lemma_inlink" \t "https://baike.baidu.com/item/%E5%8F%8C%E5%90%91%E6%8B%89%E4%BC%B8%E8%81%9A%E4%B8%99%E7%83%AF%E8%96%84%E8%86%9C/_blank" </w:instrText>
                  </w:r>
                  <w:r>
                    <w:rPr>
                      <w:rFonts w:hint="default"/>
                      <w:color w:val="000000" w:themeColor="text1"/>
                      <w:szCs w:val="21"/>
                      <w14:textFill>
                        <w14:solidFill>
                          <w14:schemeClr w14:val="tx1"/>
                        </w14:solidFill>
                      </w14:textFill>
                    </w:rPr>
                    <w:fldChar w:fldCharType="separate"/>
                  </w:r>
                  <w:r>
                    <w:rPr>
                      <w:rFonts w:hint="default"/>
                      <w:color w:val="000000" w:themeColor="text1"/>
                      <w:szCs w:val="21"/>
                      <w14:textFill>
                        <w14:solidFill>
                          <w14:schemeClr w14:val="tx1"/>
                        </w14:solidFill>
                      </w14:textFill>
                    </w:rPr>
                    <w:t>薄膜</w:t>
                  </w:r>
                  <w:r>
                    <w:rPr>
                      <w:rFonts w:hint="default"/>
                      <w:color w:val="000000" w:themeColor="text1"/>
                      <w:szCs w:val="21"/>
                      <w14:textFill>
                        <w14:solidFill>
                          <w14:schemeClr w14:val="tx1"/>
                        </w14:solidFill>
                      </w14:textFill>
                    </w:rPr>
                    <w:fldChar w:fldCharType="end"/>
                  </w:r>
                  <w:r>
                    <w:rPr>
                      <w:rFonts w:hint="default"/>
                      <w:color w:val="000000" w:themeColor="text1"/>
                      <w:szCs w:val="21"/>
                      <w14:textFill>
                        <w14:solidFill>
                          <w14:schemeClr w14:val="tx1"/>
                        </w14:solidFill>
                      </w14:textFill>
                    </w:rPr>
                    <w:t>，是由</w:t>
                  </w:r>
                  <w:r>
                    <w:rPr>
                      <w:rFonts w:hint="default"/>
                      <w:color w:val="000000" w:themeColor="text1"/>
                      <w:szCs w:val="21"/>
                      <w14:textFill>
                        <w14:solidFill>
                          <w14:schemeClr w14:val="tx1"/>
                        </w14:solidFill>
                      </w14:textFill>
                    </w:rPr>
                    <w:fldChar w:fldCharType="begin"/>
                  </w:r>
                  <w:r>
                    <w:rPr>
                      <w:rFonts w:hint="default"/>
                      <w:color w:val="000000" w:themeColor="text1"/>
                      <w:szCs w:val="21"/>
                      <w14:textFill>
                        <w14:solidFill>
                          <w14:schemeClr w14:val="tx1"/>
                        </w14:solidFill>
                      </w14:textFill>
                    </w:rPr>
                    <w:instrText xml:space="preserve"> HYPERLINK "https://baike.baidu.com/item/%E8%81%9A%E4%B8%99%E7%83%AF/893850?fromModule=lemma_inlink" \t "https://baike.baidu.com/item/%E5%8F%8C%E5%90%91%E6%8B%89%E4%BC%B8%E8%81%9A%E4%B8%99%E7%83%AF%E8%96%84%E8%86%9C/_blank" </w:instrText>
                  </w:r>
                  <w:r>
                    <w:rPr>
                      <w:rFonts w:hint="default"/>
                      <w:color w:val="000000" w:themeColor="text1"/>
                      <w:szCs w:val="21"/>
                      <w14:textFill>
                        <w14:solidFill>
                          <w14:schemeClr w14:val="tx1"/>
                        </w14:solidFill>
                      </w14:textFill>
                    </w:rPr>
                    <w:fldChar w:fldCharType="separate"/>
                  </w:r>
                  <w:r>
                    <w:rPr>
                      <w:rFonts w:hint="default"/>
                      <w:color w:val="000000" w:themeColor="text1"/>
                      <w:szCs w:val="21"/>
                      <w14:textFill>
                        <w14:solidFill>
                          <w14:schemeClr w14:val="tx1"/>
                        </w14:solidFill>
                      </w14:textFill>
                    </w:rPr>
                    <w:t>聚丙烯</w:t>
                  </w:r>
                  <w:r>
                    <w:rPr>
                      <w:rFonts w:hint="default"/>
                      <w:color w:val="000000" w:themeColor="text1"/>
                      <w:szCs w:val="21"/>
                      <w14:textFill>
                        <w14:solidFill>
                          <w14:schemeClr w14:val="tx1"/>
                        </w14:solidFill>
                      </w14:textFill>
                    </w:rPr>
                    <w:fldChar w:fldCharType="end"/>
                  </w:r>
                  <w:r>
                    <w:rPr>
                      <w:rFonts w:hint="default"/>
                      <w:color w:val="000000" w:themeColor="text1"/>
                      <w:szCs w:val="21"/>
                      <w14:textFill>
                        <w14:solidFill>
                          <w14:schemeClr w14:val="tx1"/>
                        </w14:solidFill>
                      </w14:textFill>
                    </w:rPr>
                    <w:t>颗粒经共挤形成片材后，再经纵横两个方向的拉伸而制得。</w:t>
                  </w:r>
                </w:p>
              </w:tc>
              <w:tc>
                <w:tcPr>
                  <w:tcW w:w="3314" w:type="dxa"/>
                  <w:noWrap w:val="0"/>
                  <w:vAlign w:val="center"/>
                </w:tcPr>
                <w:p>
                  <w:pPr>
                    <w:adjustRightInd w:val="0"/>
                    <w:snapToGrid w:val="0"/>
                    <w:rPr>
                      <w:rFonts w:hint="eastAsia"/>
                      <w:color w:val="000000" w:themeColor="text1"/>
                      <w:szCs w:val="21"/>
                      <w:lang w:val="en-US" w:eastAsia="zh-CN"/>
                      <w14:textFill>
                        <w14:solidFill>
                          <w14:schemeClr w14:val="tx1"/>
                        </w14:solidFill>
                      </w14:textFill>
                    </w:rPr>
                  </w:pPr>
                  <w:r>
                    <w:rPr>
                      <w:rFonts w:hint="default"/>
                      <w:color w:val="000000" w:themeColor="text1"/>
                      <w:szCs w:val="21"/>
                      <w14:textFill>
                        <w14:solidFill>
                          <w14:schemeClr w14:val="tx1"/>
                        </w14:solidFill>
                      </w14:textFill>
                    </w:rPr>
                    <w:t>由于拉伸分子定向，所以这种薄膜的物理稳定性、机械强度、气密性较好，透明度和光泽度较高，坚韧耐磨，是应用广泛的印刷薄膜，一般使用厚度为20～40 μm ，应用最广泛的为20 μm 。双向拉伸聚丙烯薄膜主要缺点是</w:t>
                  </w:r>
                  <w:r>
                    <w:rPr>
                      <w:rFonts w:hint="default"/>
                      <w:color w:val="000000" w:themeColor="text1"/>
                      <w:szCs w:val="21"/>
                      <w14:textFill>
                        <w14:solidFill>
                          <w14:schemeClr w14:val="tx1"/>
                        </w14:solidFill>
                      </w14:textFill>
                    </w:rPr>
                    <w:fldChar w:fldCharType="begin"/>
                  </w:r>
                  <w:r>
                    <w:rPr>
                      <w:rFonts w:hint="default"/>
                      <w:color w:val="000000" w:themeColor="text1"/>
                      <w:szCs w:val="21"/>
                      <w14:textFill>
                        <w14:solidFill>
                          <w14:schemeClr w14:val="tx1"/>
                        </w14:solidFill>
                      </w14:textFill>
                    </w:rPr>
                    <w:instrText xml:space="preserve"> HYPERLINK "https://baike.baidu.com/item/%E7%83%AD%E5%B0%81/8806797?fromModule=lemma_inlink" \t "https://baike.baidu.com/item/%E5%8F%8C%E5%90%91%E6%8B%89%E4%BC%B8%E8%81%9A%E4%B8%99%E7%83%AF%E8%96%84%E8%86%9C/_blank" </w:instrText>
                  </w:r>
                  <w:r>
                    <w:rPr>
                      <w:rFonts w:hint="default"/>
                      <w:color w:val="000000" w:themeColor="text1"/>
                      <w:szCs w:val="21"/>
                      <w14:textFill>
                        <w14:solidFill>
                          <w14:schemeClr w14:val="tx1"/>
                        </w14:solidFill>
                      </w14:textFill>
                    </w:rPr>
                    <w:fldChar w:fldCharType="separate"/>
                  </w:r>
                  <w:r>
                    <w:rPr>
                      <w:rFonts w:hint="default"/>
                      <w:color w:val="000000" w:themeColor="text1"/>
                      <w:szCs w:val="21"/>
                      <w14:textFill>
                        <w14:solidFill>
                          <w14:schemeClr w14:val="tx1"/>
                        </w14:solidFill>
                      </w14:textFill>
                    </w:rPr>
                    <w:t>热封</w:t>
                  </w:r>
                  <w:r>
                    <w:rPr>
                      <w:rFonts w:hint="default"/>
                      <w:color w:val="000000" w:themeColor="text1"/>
                      <w:szCs w:val="21"/>
                      <w14:textFill>
                        <w14:solidFill>
                          <w14:schemeClr w14:val="tx1"/>
                        </w14:solidFill>
                      </w14:textFill>
                    </w:rPr>
                    <w:fldChar w:fldCharType="end"/>
                  </w:r>
                  <w:r>
                    <w:rPr>
                      <w:rFonts w:hint="default"/>
                      <w:color w:val="000000" w:themeColor="text1"/>
                      <w:szCs w:val="21"/>
                      <w14:textFill>
                        <w14:solidFill>
                          <w14:schemeClr w14:val="tx1"/>
                        </w14:solidFill>
                      </w14:textFill>
                    </w:rPr>
                    <w:t>性差，所以一般用做</w:t>
                  </w:r>
                  <w:r>
                    <w:rPr>
                      <w:rFonts w:hint="default"/>
                      <w:color w:val="000000" w:themeColor="text1"/>
                      <w:szCs w:val="21"/>
                      <w14:textFill>
                        <w14:solidFill>
                          <w14:schemeClr w14:val="tx1"/>
                        </w14:solidFill>
                      </w14:textFill>
                    </w:rPr>
                    <w:fldChar w:fldCharType="begin"/>
                  </w:r>
                  <w:r>
                    <w:rPr>
                      <w:rFonts w:hint="default"/>
                      <w:color w:val="000000" w:themeColor="text1"/>
                      <w:szCs w:val="21"/>
                      <w14:textFill>
                        <w14:solidFill>
                          <w14:schemeClr w14:val="tx1"/>
                        </w14:solidFill>
                      </w14:textFill>
                    </w:rPr>
                    <w:instrText xml:space="preserve"> HYPERLINK "https://baike.baidu.com/item/%E5%A4%8D%E5%90%88%E8%96%84%E8%86%9C/3237030?fromModule=lemma_inlink" \t "https://baike.baidu.com/item/%E5%8F%8C%E5%90%91%E6%8B%89%E4%BC%B8%E8%81%9A%E4%B8%99%E7%83%AF%E8%96%84%E8%86%9C/_blank" </w:instrText>
                  </w:r>
                  <w:r>
                    <w:rPr>
                      <w:rFonts w:hint="default"/>
                      <w:color w:val="000000" w:themeColor="text1"/>
                      <w:szCs w:val="21"/>
                      <w14:textFill>
                        <w14:solidFill>
                          <w14:schemeClr w14:val="tx1"/>
                        </w14:solidFill>
                      </w14:textFill>
                    </w:rPr>
                    <w:fldChar w:fldCharType="separate"/>
                  </w:r>
                  <w:r>
                    <w:rPr>
                      <w:rFonts w:hint="default"/>
                      <w:color w:val="000000" w:themeColor="text1"/>
                      <w:szCs w:val="21"/>
                      <w14:textFill>
                        <w14:solidFill>
                          <w14:schemeClr w14:val="tx1"/>
                        </w14:solidFill>
                      </w14:textFill>
                    </w:rPr>
                    <w:t>复合薄膜</w:t>
                  </w:r>
                  <w:r>
                    <w:rPr>
                      <w:rFonts w:hint="default"/>
                      <w:color w:val="000000" w:themeColor="text1"/>
                      <w:szCs w:val="21"/>
                      <w14:textFill>
                        <w14:solidFill>
                          <w14:schemeClr w14:val="tx1"/>
                        </w14:solidFill>
                      </w14:textFill>
                    </w:rPr>
                    <w:fldChar w:fldCharType="end"/>
                  </w:r>
                  <w:r>
                    <w:rPr>
                      <w:rFonts w:hint="default"/>
                      <w:color w:val="000000" w:themeColor="text1"/>
                      <w:szCs w:val="21"/>
                      <w14:textFill>
                        <w14:solidFill>
                          <w14:schemeClr w14:val="tx1"/>
                        </w14:solidFill>
                      </w14:textFill>
                    </w:rPr>
                    <w:t>的外层薄膜，如与聚乙烯薄膜复合后防潮性、透明性、强度、</w:t>
                  </w:r>
                  <w:r>
                    <w:rPr>
                      <w:rFonts w:hint="default"/>
                      <w:color w:val="000000" w:themeColor="text1"/>
                      <w:szCs w:val="21"/>
                      <w14:textFill>
                        <w14:solidFill>
                          <w14:schemeClr w14:val="tx1"/>
                        </w14:solidFill>
                      </w14:textFill>
                    </w:rPr>
                    <w:fldChar w:fldCharType="begin"/>
                  </w:r>
                  <w:r>
                    <w:rPr>
                      <w:rFonts w:hint="default"/>
                      <w:color w:val="000000" w:themeColor="text1"/>
                      <w:szCs w:val="21"/>
                      <w14:textFill>
                        <w14:solidFill>
                          <w14:schemeClr w14:val="tx1"/>
                        </w14:solidFill>
                      </w14:textFill>
                    </w:rPr>
                    <w:instrText xml:space="preserve"> HYPERLINK "https://baike.baidu.com/item/%E6%8C%BA%E5%BA%A6/2540954?fromModule=lemma_inlink" \t "https://baike.baidu.com/item/%E5%8F%8C%E5%90%91%E6%8B%89%E4%BC%B8%E8%81%9A%E4%B8%99%E7%83%AF%E8%96%84%E8%86%9C/_blank" </w:instrText>
                  </w:r>
                  <w:r>
                    <w:rPr>
                      <w:rFonts w:hint="default"/>
                      <w:color w:val="000000" w:themeColor="text1"/>
                      <w:szCs w:val="21"/>
                      <w14:textFill>
                        <w14:solidFill>
                          <w14:schemeClr w14:val="tx1"/>
                        </w14:solidFill>
                      </w14:textFill>
                    </w:rPr>
                    <w:fldChar w:fldCharType="separate"/>
                  </w:r>
                  <w:r>
                    <w:rPr>
                      <w:rFonts w:hint="default"/>
                      <w:color w:val="000000" w:themeColor="text1"/>
                      <w:szCs w:val="21"/>
                      <w14:textFill>
                        <w14:solidFill>
                          <w14:schemeClr w14:val="tx1"/>
                        </w14:solidFill>
                      </w14:textFill>
                    </w:rPr>
                    <w:t>挺度</w:t>
                  </w:r>
                  <w:r>
                    <w:rPr>
                      <w:rFonts w:hint="default"/>
                      <w:color w:val="000000" w:themeColor="text1"/>
                      <w:szCs w:val="21"/>
                      <w14:textFill>
                        <w14:solidFill>
                          <w14:schemeClr w14:val="tx1"/>
                        </w14:solidFill>
                      </w14:textFill>
                    </w:rPr>
                    <w:fldChar w:fldCharType="end"/>
                  </w:r>
                  <w:r>
                    <w:rPr>
                      <w:rFonts w:hint="default"/>
                      <w:color w:val="000000" w:themeColor="text1"/>
                      <w:szCs w:val="21"/>
                      <w14:textFill>
                        <w14:solidFill>
                          <w14:schemeClr w14:val="tx1"/>
                        </w14:solidFill>
                      </w14:textFill>
                    </w:rPr>
                    <w:t>和印刷性均较理想，适用于盛装干燥食品。</w:t>
                  </w:r>
                </w:p>
              </w:tc>
              <w:tc>
                <w:tcPr>
                  <w:tcW w:w="1881" w:type="dxa"/>
                  <w:noWrap w:val="0"/>
                  <w:vAlign w:val="center"/>
                </w:tcPr>
                <w:p>
                  <w:pPr>
                    <w:adjustRightInd w:val="0"/>
                    <w:snapToGrid w:val="0"/>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w:t>
                  </w:r>
                </w:p>
              </w:tc>
            </w:tr>
          </w:tbl>
          <w:p>
            <w:pPr>
              <w:spacing w:line="360" w:lineRule="auto"/>
              <w:ind w:firstLine="480" w:firstLineChars="200"/>
              <w:rPr>
                <w:color w:val="000000" w:themeColor="text1"/>
                <w14:textFill>
                  <w14:solidFill>
                    <w14:schemeClr w14:val="tx1"/>
                  </w14:solidFill>
                </w14:textFill>
              </w:rPr>
            </w:pPr>
            <w:r>
              <w:rPr>
                <w:color w:val="000000" w:themeColor="text1"/>
                <w:sz w:val="24"/>
                <w14:textFill>
                  <w14:solidFill>
                    <w14:schemeClr w14:val="tx1"/>
                  </w14:solidFill>
                </w14:textFill>
              </w:rPr>
              <w:t>本项目</w:t>
            </w:r>
            <w:r>
              <w:rPr>
                <w:rFonts w:hint="eastAsia"/>
                <w:color w:val="000000" w:themeColor="text1"/>
                <w:sz w:val="24"/>
                <w14:textFill>
                  <w14:solidFill>
                    <w14:schemeClr w14:val="tx1"/>
                  </w14:solidFill>
                </w14:textFill>
              </w:rPr>
              <w:t>所使用的</w:t>
            </w:r>
            <w:r>
              <w:rPr>
                <w:rFonts w:hint="eastAsia"/>
                <w:color w:val="000000" w:themeColor="text1"/>
                <w:sz w:val="24"/>
                <w:lang w:val="en-US" w:eastAsia="zh-CN"/>
                <w14:textFill>
                  <w14:solidFill>
                    <w14:schemeClr w14:val="tx1"/>
                  </w14:solidFill>
                </w14:textFill>
              </w:rPr>
              <w:t>淀粉胶、水基胶粘剂</w:t>
            </w:r>
            <w:r>
              <w:rPr>
                <w:color w:val="000000" w:themeColor="text1"/>
                <w:sz w:val="24"/>
                <w14:textFill>
                  <w14:solidFill>
                    <w14:schemeClr w14:val="tx1"/>
                  </w14:solidFill>
                </w14:textFill>
              </w:rPr>
              <w:t>中挥发性有机物含量</w:t>
            </w:r>
            <w:r>
              <w:rPr>
                <w:rFonts w:hint="eastAsia"/>
                <w:color w:val="000000" w:themeColor="text1"/>
                <w:sz w:val="24"/>
                <w14:textFill>
                  <w14:solidFill>
                    <w14:schemeClr w14:val="tx1"/>
                  </w14:solidFill>
                </w14:textFill>
              </w:rPr>
              <w:t>最大</w:t>
            </w:r>
            <w:r>
              <w:rPr>
                <w:rFonts w:hint="eastAsia"/>
                <w:color w:val="000000" w:themeColor="text1"/>
                <w:sz w:val="24"/>
                <w:lang w:val="en-US" w:eastAsia="zh-CN"/>
                <w14:textFill>
                  <w14:solidFill>
                    <w14:schemeClr w14:val="tx1"/>
                  </w14:solidFill>
                </w14:textFill>
              </w:rPr>
              <w:t>分别</w:t>
            </w:r>
            <w:r>
              <w:rPr>
                <w:color w:val="000000" w:themeColor="text1"/>
                <w:sz w:val="24"/>
                <w14:textFill>
                  <w14:solidFill>
                    <w14:schemeClr w14:val="tx1"/>
                  </w14:solidFill>
                </w14:textFill>
              </w:rPr>
              <w:t>为</w:t>
            </w:r>
            <w:r>
              <w:rPr>
                <w:rFonts w:hint="eastAsia"/>
                <w:color w:val="000000" w:themeColor="text1"/>
                <w:sz w:val="24"/>
                <w:lang w:val="en-US" w:eastAsia="zh-CN"/>
                <w14:textFill>
                  <w14:solidFill>
                    <w14:schemeClr w14:val="tx1"/>
                  </w14:solidFill>
                </w14:textFill>
              </w:rPr>
              <w:t>41</w:t>
            </w:r>
            <w:r>
              <w:rPr>
                <w:color w:val="000000" w:themeColor="text1"/>
                <w:sz w:val="24"/>
                <w14:textFill>
                  <w14:solidFill>
                    <w14:schemeClr w14:val="tx1"/>
                  </w14:solidFill>
                </w14:textFill>
              </w:rPr>
              <w:t>g/L</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未检出</w:t>
            </w:r>
            <w:r>
              <w:rPr>
                <w:color w:val="000000" w:themeColor="text1"/>
                <w:sz w:val="24"/>
                <w14:textFill>
                  <w14:solidFill>
                    <w14:schemeClr w14:val="tx1"/>
                  </w14:solidFill>
                </w14:textFill>
              </w:rPr>
              <w:t>，符合《胶粘剂挥发性有机化合物限量》（GB 33372-2020）表2中包装领域VOC含量限量值（≤50g/L）的要求。</w:t>
            </w:r>
            <w:r>
              <w:rPr>
                <w:rFonts w:hint="eastAsia"/>
                <w:color w:val="000000" w:themeColor="text1"/>
                <w:sz w:val="24"/>
                <w14:textFill>
                  <w14:solidFill>
                    <w14:schemeClr w14:val="tx1"/>
                  </w14:solidFill>
                </w14:textFill>
              </w:rPr>
              <w:t>水性油墨VOC含量符合《油墨中可挥发性有机化合物（VOCs）含量的限值》（GB38507-2020）中表1油墨中可挥发性有机化合物含量的限值的水性柔印油墨（吸收性承印物）≤5%。</w:t>
            </w:r>
          </w:p>
          <w:p>
            <w:pPr>
              <w:numPr>
                <w:ilvl w:val="0"/>
                <w:numId w:val="6"/>
              </w:numPr>
              <w:spacing w:line="360" w:lineRule="auto"/>
              <w:ind w:firstLine="482"/>
              <w:rPr>
                <w:rFonts w:hAnsi="宋体"/>
                <w:b/>
                <w:bCs/>
                <w:color w:val="000000" w:themeColor="text1"/>
                <w:sz w:val="24"/>
                <w14:textFill>
                  <w14:solidFill>
                    <w14:schemeClr w14:val="tx1"/>
                  </w14:solidFill>
                </w14:textFill>
              </w:rPr>
            </w:pPr>
            <w:r>
              <w:rPr>
                <w:rFonts w:hint="eastAsia" w:hAnsi="宋体"/>
                <w:b/>
                <w:bCs/>
                <w:color w:val="000000" w:themeColor="text1"/>
                <w:sz w:val="24"/>
                <w14:textFill>
                  <w14:solidFill>
                    <w14:schemeClr w14:val="tx1"/>
                  </w14:solidFill>
                </w14:textFill>
              </w:rPr>
              <w:t>水平衡分析</w:t>
            </w:r>
          </w:p>
          <w:p>
            <w:pPr>
              <w:widowControl/>
              <w:adjustRightInd w:val="0"/>
              <w:snapToGrid w:val="0"/>
              <w:spacing w:line="360" w:lineRule="auto"/>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（1）</w:t>
            </w:r>
            <w:r>
              <w:rPr>
                <w:rFonts w:hAnsi="宋体"/>
                <w:color w:val="000000" w:themeColor="text1"/>
                <w:sz w:val="24"/>
                <w14:textFill>
                  <w14:solidFill>
                    <w14:schemeClr w14:val="tx1"/>
                  </w14:solidFill>
                </w14:textFill>
              </w:rPr>
              <w:t>供水</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本项目用水由园区自来水管网供给</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主要为洗胶用水、淀粉胶</w:t>
            </w:r>
            <w:r>
              <w:rPr>
                <w:rFonts w:hint="eastAsia"/>
                <w:color w:val="000000" w:themeColor="text1"/>
                <w:sz w:val="24"/>
                <w:lang w:eastAsia="zh-CN"/>
                <w14:textFill>
                  <w14:solidFill>
                    <w14:schemeClr w14:val="tx1"/>
                  </w14:solidFill>
                </w14:textFill>
              </w:rPr>
              <w:t>、</w:t>
            </w:r>
            <w:r>
              <w:rPr>
                <w:rFonts w:hint="eastAsia"/>
                <w:color w:val="000000" w:themeColor="text1"/>
                <w:sz w:val="24"/>
                <w14:textFill>
                  <w14:solidFill>
                    <w14:schemeClr w14:val="tx1"/>
                  </w14:solidFill>
                </w14:textFill>
              </w:rPr>
              <w:t>水基胶粘剂</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水性油墨</w:t>
            </w:r>
            <w:r>
              <w:rPr>
                <w:rFonts w:hint="eastAsia"/>
                <w:color w:val="000000" w:themeColor="text1"/>
                <w:sz w:val="24"/>
                <w14:textFill>
                  <w14:solidFill>
                    <w14:schemeClr w14:val="tx1"/>
                  </w14:solidFill>
                </w14:textFill>
              </w:rPr>
              <w:t>稀释用水、生活用水</w:t>
            </w:r>
            <w:r>
              <w:rPr>
                <w:color w:val="000000" w:themeColor="text1"/>
                <w:sz w:val="24"/>
                <w14:textFill>
                  <w14:solidFill>
                    <w14:schemeClr w14:val="tx1"/>
                  </w14:solidFill>
                </w14:textFill>
              </w:rPr>
              <w:t>。</w:t>
            </w:r>
          </w:p>
          <w:p>
            <w:pPr>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1）清洗过胶机用水</w:t>
            </w:r>
          </w:p>
          <w:p>
            <w:pPr>
              <w:spacing w:line="360" w:lineRule="auto"/>
              <w:ind w:firstLine="480" w:firstLineChars="20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根据企业提供资料，本</w:t>
            </w:r>
            <w:r>
              <w:rPr>
                <w:color w:val="000000" w:themeColor="text1"/>
                <w:sz w:val="24"/>
                <w14:textFill>
                  <w14:solidFill>
                    <w14:schemeClr w14:val="tx1"/>
                  </w14:solidFill>
                </w14:textFill>
              </w:rPr>
              <w:t>项目</w:t>
            </w:r>
            <w:r>
              <w:rPr>
                <w:rFonts w:hint="eastAsia"/>
                <w:color w:val="000000" w:themeColor="text1"/>
                <w:sz w:val="24"/>
                <w14:textFill>
                  <w14:solidFill>
                    <w14:schemeClr w14:val="tx1"/>
                  </w14:solidFill>
                </w14:textFill>
              </w:rPr>
              <w:t>胶装机每班使用结束后需要进行清洗，洗胶用水量约</w:t>
            </w:r>
            <w:r>
              <w:rPr>
                <w:color w:val="000000" w:themeColor="text1"/>
                <w:sz w:val="24"/>
                <w14:textFill>
                  <w14:solidFill>
                    <w14:schemeClr w14:val="tx1"/>
                  </w14:solidFill>
                </w14:textFill>
              </w:rPr>
              <w:t>1.5L</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d</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0.45m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/a</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其损耗量</w:t>
            </w:r>
            <w:r>
              <w:rPr>
                <w:rFonts w:hint="eastAsia"/>
                <w:color w:val="000000" w:themeColor="text1"/>
                <w:sz w:val="24"/>
                <w14:textFill>
                  <w14:solidFill>
                    <w14:schemeClr w14:val="tx1"/>
                  </w14:solidFill>
                </w14:textFill>
              </w:rPr>
              <w:t>约</w:t>
            </w:r>
            <w:r>
              <w:rPr>
                <w:color w:val="000000" w:themeColor="text1"/>
                <w:sz w:val="24"/>
                <w14:textFill>
                  <w14:solidFill>
                    <w14:schemeClr w14:val="tx1"/>
                  </w14:solidFill>
                </w14:textFill>
              </w:rPr>
              <w:t>为</w:t>
            </w:r>
            <w:r>
              <w:rPr>
                <w:rFonts w:hint="eastAsia"/>
                <w:color w:val="000000" w:themeColor="text1"/>
                <w:sz w:val="24"/>
                <w14:textFill>
                  <w14:solidFill>
                    <w14:schemeClr w14:val="tx1"/>
                  </w14:solidFill>
                </w14:textFill>
              </w:rPr>
              <w:t>用水量的</w:t>
            </w:r>
            <w:r>
              <w:rPr>
                <w:color w:val="000000" w:themeColor="text1"/>
                <w:sz w:val="24"/>
                <w14:textFill>
                  <w14:solidFill>
                    <w14:schemeClr w14:val="tx1"/>
                  </w14:solidFill>
                </w14:textFill>
              </w:rPr>
              <w:t>20%，</w:t>
            </w:r>
            <w:r>
              <w:rPr>
                <w:rFonts w:hint="eastAsia"/>
                <w:color w:val="000000" w:themeColor="text1"/>
                <w:sz w:val="24"/>
                <w14:textFill>
                  <w14:solidFill>
                    <w14:schemeClr w14:val="tx1"/>
                  </w14:solidFill>
                </w14:textFill>
              </w:rPr>
              <w:t>损耗量为</w:t>
            </w:r>
            <w:r>
              <w:rPr>
                <w:color w:val="000000" w:themeColor="text1"/>
                <w:sz w:val="24"/>
                <w14:textFill>
                  <w14:solidFill>
                    <w14:schemeClr w14:val="tx1"/>
                  </w14:solidFill>
                </w14:textFill>
              </w:rPr>
              <w:t>0.09m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/a。</w:t>
            </w:r>
            <w:r>
              <w:rPr>
                <w:rFonts w:hint="eastAsia"/>
                <w:color w:val="000000" w:themeColor="text1"/>
                <w:sz w:val="24"/>
                <w14:textFill>
                  <w14:solidFill>
                    <w14:schemeClr w14:val="tx1"/>
                  </w14:solidFill>
                </w14:textFill>
              </w:rPr>
              <w:t>洗胶废水回用于胶水稀释。</w:t>
            </w:r>
          </w:p>
          <w:p>
            <w:pPr>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2）淀粉胶</w:t>
            </w:r>
            <w:r>
              <w:rPr>
                <w:rFonts w:hint="eastAsia"/>
                <w:color w:val="000000" w:themeColor="text1"/>
                <w:sz w:val="24"/>
                <w:lang w:eastAsia="zh-CN"/>
                <w14:textFill>
                  <w14:solidFill>
                    <w14:schemeClr w14:val="tx1"/>
                  </w14:solidFill>
                </w14:textFill>
              </w:rPr>
              <w:t>、</w:t>
            </w:r>
            <w:r>
              <w:rPr>
                <w:rFonts w:hint="eastAsia"/>
                <w:color w:val="000000" w:themeColor="text1"/>
                <w:sz w:val="24"/>
                <w14:textFill>
                  <w14:solidFill>
                    <w14:schemeClr w14:val="tx1"/>
                  </w14:solidFill>
                </w14:textFill>
              </w:rPr>
              <w:t>水基胶粘剂</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水性油墨</w:t>
            </w:r>
            <w:r>
              <w:rPr>
                <w:rFonts w:hint="eastAsia"/>
                <w:color w:val="000000" w:themeColor="text1"/>
                <w:sz w:val="24"/>
                <w14:textFill>
                  <w14:solidFill>
                    <w14:schemeClr w14:val="tx1"/>
                  </w14:solidFill>
                </w14:textFill>
              </w:rPr>
              <w:t>稀释用水</w:t>
            </w:r>
          </w:p>
          <w:p>
            <w:pPr>
              <w:spacing w:line="360" w:lineRule="auto"/>
              <w:ind w:firstLine="480" w:firstLineChars="200"/>
              <w:rPr>
                <w:rFonts w:hint="default" w:eastAsia="宋体"/>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根据企业提供资料，本</w:t>
            </w:r>
            <w:r>
              <w:rPr>
                <w:color w:val="000000" w:themeColor="text1"/>
                <w:sz w:val="24"/>
                <w14:textFill>
                  <w14:solidFill>
                    <w14:schemeClr w14:val="tx1"/>
                  </w14:solidFill>
                </w14:textFill>
              </w:rPr>
              <w:t>项目</w:t>
            </w:r>
            <w:r>
              <w:rPr>
                <w:rFonts w:hint="eastAsia"/>
                <w:color w:val="000000" w:themeColor="text1"/>
                <w:sz w:val="24"/>
                <w14:textFill>
                  <w14:solidFill>
                    <w14:schemeClr w14:val="tx1"/>
                  </w14:solidFill>
                </w14:textFill>
              </w:rPr>
              <w:t>淀粉胶</w:t>
            </w:r>
            <w:r>
              <w:rPr>
                <w:rFonts w:hint="eastAsia"/>
                <w:color w:val="000000" w:themeColor="text1"/>
                <w:sz w:val="24"/>
                <w:lang w:eastAsia="zh-CN"/>
                <w14:textFill>
                  <w14:solidFill>
                    <w14:schemeClr w14:val="tx1"/>
                  </w14:solidFill>
                </w14:textFill>
              </w:rPr>
              <w:t>、</w:t>
            </w:r>
            <w:r>
              <w:rPr>
                <w:rFonts w:hint="eastAsia"/>
                <w:color w:val="000000" w:themeColor="text1"/>
                <w:sz w:val="24"/>
                <w14:textFill>
                  <w14:solidFill>
                    <w14:schemeClr w14:val="tx1"/>
                  </w14:solidFill>
                </w14:textFill>
              </w:rPr>
              <w:t>水基胶粘剂使用前需进行稀释，稀释用水量约为淀粉胶用量的5</w:t>
            </w:r>
            <w:r>
              <w:rPr>
                <w:rFonts w:hint="eastAsia"/>
                <w:color w:val="000000" w:themeColor="text1"/>
                <w:sz w:val="24"/>
                <w:lang w:val="en-US" w:eastAsia="zh-CN"/>
                <w14:textFill>
                  <w14:solidFill>
                    <w14:schemeClr w14:val="tx1"/>
                  </w14:solidFill>
                </w14:textFill>
              </w:rPr>
              <w:t>00</w:t>
            </w:r>
            <w:r>
              <w:rPr>
                <w:rFonts w:hint="eastAsia"/>
                <w:color w:val="000000" w:themeColor="text1"/>
                <w:sz w:val="24"/>
                <w14:textFill>
                  <w14:solidFill>
                    <w14:schemeClr w14:val="tx1"/>
                  </w14:solidFill>
                </w14:textFill>
              </w:rPr>
              <w:t>%</w:t>
            </w:r>
            <w:r>
              <w:rPr>
                <w:rFonts w:hint="eastAsia"/>
                <w:color w:val="000000" w:themeColor="text1"/>
                <w:sz w:val="24"/>
                <w:lang w:eastAsia="zh-CN"/>
                <w14:textFill>
                  <w14:solidFill>
                    <w14:schemeClr w14:val="tx1"/>
                  </w14:solidFill>
                </w14:textFill>
              </w:rPr>
              <w:t>、</w:t>
            </w:r>
            <w:r>
              <w:rPr>
                <w:rFonts w:hint="eastAsia"/>
                <w:color w:val="000000" w:themeColor="text1"/>
                <w:sz w:val="24"/>
                <w14:textFill>
                  <w14:solidFill>
                    <w14:schemeClr w14:val="tx1"/>
                  </w14:solidFill>
                </w14:textFill>
              </w:rPr>
              <w:t>水基胶粘剂用量的5</w:t>
            </w:r>
            <w:r>
              <w:rPr>
                <w:rFonts w:hint="eastAsia"/>
                <w:color w:val="000000" w:themeColor="text1"/>
                <w:sz w:val="24"/>
                <w:lang w:val="en-US" w:eastAsia="zh-CN"/>
                <w14:textFill>
                  <w14:solidFill>
                    <w14:schemeClr w14:val="tx1"/>
                  </w14:solidFill>
                </w14:textFill>
              </w:rPr>
              <w:t>0</w:t>
            </w:r>
            <w:r>
              <w:rPr>
                <w:rFonts w:hint="eastAsia"/>
                <w:color w:val="000000" w:themeColor="text1"/>
                <w:sz w:val="24"/>
                <w14:textFill>
                  <w14:solidFill>
                    <w14:schemeClr w14:val="tx1"/>
                  </w14:solidFill>
                </w14:textFill>
              </w:rPr>
              <w:t>%，本项目淀粉胶用量</w:t>
            </w:r>
            <w:r>
              <w:rPr>
                <w:rFonts w:hint="eastAsia"/>
                <w:color w:val="000000" w:themeColor="text1"/>
                <w:sz w:val="24"/>
                <w:lang w:val="en-US" w:eastAsia="zh-CN"/>
                <w14:textFill>
                  <w14:solidFill>
                    <w14:schemeClr w14:val="tx1"/>
                  </w14:solidFill>
                </w14:textFill>
              </w:rPr>
              <w:t>8t/a，</w:t>
            </w:r>
            <w:r>
              <w:rPr>
                <w:rFonts w:hint="eastAsia"/>
                <w:color w:val="000000" w:themeColor="text1"/>
                <w:sz w:val="24"/>
                <w14:textFill>
                  <w14:solidFill>
                    <w14:schemeClr w14:val="tx1"/>
                  </w14:solidFill>
                </w14:textFill>
              </w:rPr>
              <w:t>水性胶用量为</w:t>
            </w:r>
            <w:r>
              <w:rPr>
                <w:rFonts w:hint="eastAsia"/>
                <w:color w:val="000000" w:themeColor="text1"/>
                <w:sz w:val="24"/>
                <w:lang w:val="en-US" w:eastAsia="zh-CN"/>
                <w14:textFill>
                  <w14:solidFill>
                    <w14:schemeClr w14:val="tx1"/>
                  </w14:solidFill>
                </w14:textFill>
              </w:rPr>
              <w:t>6</w:t>
            </w:r>
            <w:r>
              <w:rPr>
                <w:rFonts w:hint="eastAsia"/>
                <w:color w:val="000000" w:themeColor="text1"/>
                <w:sz w:val="24"/>
                <w14:textFill>
                  <w14:solidFill>
                    <w14:schemeClr w14:val="tx1"/>
                  </w14:solidFill>
                </w14:textFill>
              </w:rPr>
              <w:t>t/a，则本项目淀粉胶</w:t>
            </w:r>
            <w:r>
              <w:rPr>
                <w:rFonts w:hint="eastAsia"/>
                <w:color w:val="000000" w:themeColor="text1"/>
                <w:sz w:val="24"/>
                <w:lang w:val="en-US" w:eastAsia="zh-CN"/>
                <w14:textFill>
                  <w14:solidFill>
                    <w14:schemeClr w14:val="tx1"/>
                  </w14:solidFill>
                </w14:textFill>
              </w:rPr>
              <w:t>稀释用水量为40</w:t>
            </w:r>
            <w:r>
              <w:rPr>
                <w:color w:val="000000" w:themeColor="text1"/>
                <w:sz w:val="24"/>
                <w14:textFill>
                  <w14:solidFill>
                    <w14:schemeClr w14:val="tx1"/>
                  </w14:solidFill>
                </w14:textFill>
              </w:rPr>
              <w:t>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/a</w:t>
            </w:r>
            <w:r>
              <w:rPr>
                <w:rFonts w:hint="eastAsia"/>
                <w:color w:val="000000" w:themeColor="text1"/>
                <w:sz w:val="24"/>
                <w:lang w:eastAsia="zh-CN"/>
                <w14:textFill>
                  <w14:solidFill>
                    <w14:schemeClr w14:val="tx1"/>
                  </w14:solidFill>
                </w14:textFill>
              </w:rPr>
              <w:t>、</w:t>
            </w:r>
            <w:r>
              <w:rPr>
                <w:rFonts w:hint="eastAsia"/>
                <w:color w:val="000000" w:themeColor="text1"/>
                <w:sz w:val="24"/>
                <w14:textFill>
                  <w14:solidFill>
                    <w14:schemeClr w14:val="tx1"/>
                  </w14:solidFill>
                </w14:textFill>
              </w:rPr>
              <w:t>水性胶稀释用水量为</w:t>
            </w:r>
            <w:r>
              <w:rPr>
                <w:rFonts w:hint="eastAsia"/>
                <w:color w:val="000000" w:themeColor="text1"/>
                <w:sz w:val="24"/>
                <w:lang w:val="en-US" w:eastAsia="zh-CN"/>
                <w14:textFill>
                  <w14:solidFill>
                    <w14:schemeClr w14:val="tx1"/>
                  </w14:solidFill>
                </w14:textFill>
              </w:rPr>
              <w:t>6</w:t>
            </w:r>
            <w:r>
              <w:rPr>
                <w:color w:val="000000" w:themeColor="text1"/>
                <w:sz w:val="24"/>
                <w14:textFill>
                  <w14:solidFill>
                    <w14:schemeClr w14:val="tx1"/>
                  </w14:solidFill>
                </w14:textFill>
              </w:rPr>
              <w:t>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/a</w:t>
            </w:r>
            <w:r>
              <w:rPr>
                <w:rFonts w:hint="eastAsia"/>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总用水量为46</w:t>
            </w:r>
            <w:r>
              <w:rPr>
                <w:color w:val="000000" w:themeColor="text1"/>
                <w:sz w:val="24"/>
                <w14:textFill>
                  <w14:solidFill>
                    <w14:schemeClr w14:val="tx1"/>
                  </w14:solidFill>
                </w14:textFill>
              </w:rPr>
              <w:t>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/a</w:t>
            </w:r>
            <w:r>
              <w:rPr>
                <w:rFonts w:hint="eastAsia"/>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其中新鲜水用量为45.64</w:t>
            </w:r>
            <w:r>
              <w:rPr>
                <w:color w:val="000000" w:themeColor="text1"/>
                <w:sz w:val="24"/>
                <w14:textFill>
                  <w14:solidFill>
                    <w14:schemeClr w14:val="tx1"/>
                  </w14:solidFill>
                </w14:textFill>
              </w:rPr>
              <w:t>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/a</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清洗用水会用量0.36</w:t>
            </w:r>
            <w:r>
              <w:rPr>
                <w:color w:val="000000" w:themeColor="text1"/>
                <w:sz w:val="24"/>
                <w14:textFill>
                  <w14:solidFill>
                    <w14:schemeClr w14:val="tx1"/>
                  </w14:solidFill>
                </w14:textFill>
              </w:rPr>
              <w:t>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/a</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全部</w:t>
            </w:r>
            <w:r>
              <w:rPr>
                <w:rFonts w:hint="eastAsia"/>
                <w:color w:val="000000" w:themeColor="text1"/>
                <w:sz w:val="24"/>
                <w14:textFill>
                  <w14:solidFill>
                    <w14:schemeClr w14:val="tx1"/>
                  </w14:solidFill>
                </w14:textFill>
              </w:rPr>
              <w:t>随胶进入产品。水性油墨稀释用水量约为</w:t>
            </w:r>
            <w:r>
              <w:rPr>
                <w:rFonts w:hint="eastAsia"/>
                <w:color w:val="000000" w:themeColor="text1"/>
                <w:sz w:val="24"/>
                <w:lang w:val="en-US" w:eastAsia="zh-CN"/>
                <w14:textFill>
                  <w14:solidFill>
                    <w14:schemeClr w14:val="tx1"/>
                  </w14:solidFill>
                </w14:textFill>
              </w:rPr>
              <w:t>水性油墨</w:t>
            </w:r>
            <w:r>
              <w:rPr>
                <w:rFonts w:hint="eastAsia"/>
                <w:color w:val="000000" w:themeColor="text1"/>
                <w:sz w:val="24"/>
                <w14:textFill>
                  <w14:solidFill>
                    <w14:schemeClr w14:val="tx1"/>
                  </w14:solidFill>
                </w14:textFill>
              </w:rPr>
              <w:t>用量的</w:t>
            </w:r>
            <w:r>
              <w:rPr>
                <w:rFonts w:hint="eastAsia"/>
                <w:color w:val="000000" w:themeColor="text1"/>
                <w:sz w:val="24"/>
                <w:lang w:val="en-US" w:eastAsia="zh-CN"/>
                <w14:textFill>
                  <w14:solidFill>
                    <w14:schemeClr w14:val="tx1"/>
                  </w14:solidFill>
                </w14:textFill>
              </w:rPr>
              <w:t>20</w:t>
            </w:r>
            <w:r>
              <w:rPr>
                <w:rFonts w:hint="eastAsia"/>
                <w:color w:val="000000" w:themeColor="text1"/>
                <w:sz w:val="24"/>
                <w14:textFill>
                  <w14:solidFill>
                    <w14:schemeClr w14:val="tx1"/>
                  </w14:solidFill>
                </w14:textFill>
              </w:rPr>
              <w:t>%</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水性油墨</w:t>
            </w:r>
            <w:r>
              <w:rPr>
                <w:rFonts w:hint="eastAsia"/>
                <w:color w:val="000000" w:themeColor="text1"/>
                <w:sz w:val="24"/>
                <w14:textFill>
                  <w14:solidFill>
                    <w14:schemeClr w14:val="tx1"/>
                  </w14:solidFill>
                </w14:textFill>
              </w:rPr>
              <w:t>用量为</w:t>
            </w:r>
            <w:r>
              <w:rPr>
                <w:rFonts w:hint="eastAsia"/>
                <w:color w:val="000000" w:themeColor="text1"/>
                <w:sz w:val="24"/>
                <w:lang w:val="en-US" w:eastAsia="zh-CN"/>
                <w14:textFill>
                  <w14:solidFill>
                    <w14:schemeClr w14:val="tx1"/>
                  </w14:solidFill>
                </w14:textFill>
              </w:rPr>
              <w:t>5</w:t>
            </w:r>
            <w:r>
              <w:rPr>
                <w:rFonts w:hint="eastAsia"/>
                <w:color w:val="000000" w:themeColor="text1"/>
                <w:sz w:val="24"/>
                <w14:textFill>
                  <w14:solidFill>
                    <w14:schemeClr w14:val="tx1"/>
                  </w14:solidFill>
                </w14:textFill>
              </w:rPr>
              <w:t>t/a，则本项目</w:t>
            </w:r>
            <w:r>
              <w:rPr>
                <w:rFonts w:hint="eastAsia"/>
                <w:color w:val="000000" w:themeColor="text1"/>
                <w:sz w:val="24"/>
                <w:lang w:val="en-US" w:eastAsia="zh-CN"/>
                <w14:textFill>
                  <w14:solidFill>
                    <w14:schemeClr w14:val="tx1"/>
                  </w14:solidFill>
                </w14:textFill>
              </w:rPr>
              <w:t>水性油墨稀释用水量为1</w:t>
            </w:r>
            <w:r>
              <w:rPr>
                <w:color w:val="000000" w:themeColor="text1"/>
                <w:sz w:val="24"/>
                <w14:textFill>
                  <w14:solidFill>
                    <w14:schemeClr w14:val="tx1"/>
                  </w14:solidFill>
                </w14:textFill>
              </w:rPr>
              <w:t>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/a</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全部随墨进入产品。</w:t>
            </w:r>
          </w:p>
          <w:p>
            <w:pPr>
              <w:spacing w:line="360" w:lineRule="auto"/>
              <w:ind w:firstLine="480" w:firstLineChars="20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3）印刷版的清洗和设备清洗</w:t>
            </w:r>
          </w:p>
          <w:p>
            <w:pPr>
              <w:spacing w:line="360" w:lineRule="auto"/>
              <w:ind w:firstLine="480" w:firstLineChars="20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印刷版的清洗和设备清洗均是利用含有机溶剂的抹布进行擦拭，不进行冲洗，因此以上过程无洗版废水产生。</w:t>
            </w:r>
          </w:p>
          <w:p>
            <w:pPr>
              <w:spacing w:line="360" w:lineRule="auto"/>
              <w:ind w:left="900" w:leftChars="200" w:hanging="480" w:hanging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4）生活用水</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本项目运营期</w:t>
            </w:r>
            <w:r>
              <w:rPr>
                <w:color w:val="000000" w:themeColor="text1"/>
                <w:sz w:val="24"/>
                <w14:textFill>
                  <w14:solidFill>
                    <w14:schemeClr w14:val="tx1"/>
                  </w14:solidFill>
                </w14:textFill>
              </w:rPr>
              <w:t>劳动定员</w:t>
            </w:r>
            <w:r>
              <w:rPr>
                <w:rFonts w:hint="eastAsia"/>
                <w:color w:val="000000" w:themeColor="text1"/>
                <w:sz w:val="24"/>
                <w14:textFill>
                  <w14:solidFill>
                    <w14:schemeClr w14:val="tx1"/>
                  </w14:solidFill>
                </w14:textFill>
              </w:rPr>
              <w:t>20</w:t>
            </w:r>
            <w:r>
              <w:rPr>
                <w:color w:val="000000" w:themeColor="text1"/>
                <w:sz w:val="24"/>
                <w14:textFill>
                  <w14:solidFill>
                    <w14:schemeClr w14:val="tx1"/>
                  </w14:solidFill>
                </w14:textFill>
              </w:rPr>
              <w:t>人</w:t>
            </w:r>
            <w:r>
              <w:rPr>
                <w:rFonts w:hint="eastAsia"/>
                <w:color w:val="000000" w:themeColor="text1"/>
                <w:sz w:val="24"/>
                <w14:textFill>
                  <w14:solidFill>
                    <w14:schemeClr w14:val="tx1"/>
                  </w14:solidFill>
                </w14:textFill>
              </w:rPr>
              <w:t>，厂内不提供食宿，参照《新疆维吾尔自治区工业和生活用水定额》中办公人员用水定额</w:t>
            </w:r>
            <w:r>
              <w:rPr>
                <w:color w:val="000000" w:themeColor="text1"/>
                <w:sz w:val="24"/>
                <w14:textFill>
                  <w14:solidFill>
                    <w14:schemeClr w14:val="tx1"/>
                  </w14:solidFill>
                </w14:textFill>
              </w:rPr>
              <w:t>，本项目</w:t>
            </w:r>
            <w:r>
              <w:rPr>
                <w:rFonts w:hint="eastAsia"/>
                <w:color w:val="000000" w:themeColor="text1"/>
                <w:sz w:val="24"/>
                <w14:textFill>
                  <w14:solidFill>
                    <w14:schemeClr w14:val="tx1"/>
                  </w14:solidFill>
                </w14:textFill>
              </w:rPr>
              <w:t>运营期</w:t>
            </w:r>
            <w:r>
              <w:rPr>
                <w:color w:val="000000" w:themeColor="text1"/>
                <w:sz w:val="24"/>
                <w14:textFill>
                  <w14:solidFill>
                    <w14:schemeClr w14:val="tx1"/>
                  </w14:solidFill>
                </w14:textFill>
              </w:rPr>
              <w:t>员工用水量</w:t>
            </w:r>
            <w:r>
              <w:rPr>
                <w:rFonts w:hint="eastAsia"/>
                <w:snapToGrid w:val="0"/>
                <w:color w:val="000000" w:themeColor="text1"/>
                <w:sz w:val="24"/>
                <w14:textFill>
                  <w14:solidFill>
                    <w14:schemeClr w14:val="tx1"/>
                  </w14:solidFill>
                </w14:textFill>
              </w:rPr>
              <w:t>按照</w:t>
            </w:r>
            <w:r>
              <w:rPr>
                <w:rFonts w:hint="eastAsia"/>
                <w:color w:val="000000" w:themeColor="text1"/>
                <w:sz w:val="24"/>
                <w14:textFill>
                  <w14:solidFill>
                    <w14:schemeClr w14:val="tx1"/>
                  </w14:solidFill>
                </w14:textFill>
              </w:rPr>
              <w:t>10m</w:t>
            </w:r>
            <w:r>
              <w:rPr>
                <w:rFonts w:hint="eastAsia"/>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（人·a）</w:t>
            </w:r>
            <w:r>
              <w:rPr>
                <w:color w:val="000000" w:themeColor="text1"/>
                <w:sz w:val="24"/>
                <w14:textFill>
                  <w14:solidFill>
                    <w14:schemeClr w14:val="tx1"/>
                  </w14:solidFill>
                </w14:textFill>
              </w:rPr>
              <w:t>计，则本项目生活用水量为</w:t>
            </w:r>
            <w:r>
              <w:rPr>
                <w:rFonts w:hint="eastAsia"/>
                <w:color w:val="000000" w:themeColor="text1"/>
                <w:sz w:val="24"/>
                <w14:textFill>
                  <w14:solidFill>
                    <w14:schemeClr w14:val="tx1"/>
                  </w14:solidFill>
                </w14:textFill>
              </w:rPr>
              <w:t>200</w:t>
            </w:r>
            <w:r>
              <w:rPr>
                <w:color w:val="000000" w:themeColor="text1"/>
                <w:sz w:val="24"/>
                <w14:textFill>
                  <w14:solidFill>
                    <w14:schemeClr w14:val="tx1"/>
                  </w14:solidFill>
                </w14:textFill>
              </w:rPr>
              <w:t>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/a。</w:t>
            </w:r>
          </w:p>
          <w:p>
            <w:pPr>
              <w:widowControl/>
              <w:adjustRightInd w:val="0"/>
              <w:snapToGrid w:val="0"/>
              <w:spacing w:line="360" w:lineRule="auto"/>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（2）排水</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本项目生活污水产生量</w:t>
            </w:r>
            <w:r>
              <w:rPr>
                <w:color w:val="000000" w:themeColor="text1"/>
                <w:sz w:val="24"/>
                <w14:textFill>
                  <w14:solidFill>
                    <w14:schemeClr w14:val="tx1"/>
                  </w14:solidFill>
                </w14:textFill>
              </w:rPr>
              <w:t>按用水量的</w:t>
            </w:r>
            <w:r>
              <w:rPr>
                <w:rFonts w:hint="eastAsia"/>
                <w:color w:val="000000" w:themeColor="text1"/>
                <w:sz w:val="24"/>
                <w14:textFill>
                  <w14:solidFill>
                    <w14:schemeClr w14:val="tx1"/>
                  </w14:solidFill>
                </w14:textFill>
              </w:rPr>
              <w:t>80</w:t>
            </w:r>
            <w:r>
              <w:rPr>
                <w:color w:val="000000" w:themeColor="text1"/>
                <w:sz w:val="24"/>
                <w14:textFill>
                  <w14:solidFill>
                    <w14:schemeClr w14:val="tx1"/>
                  </w14:solidFill>
                </w14:textFill>
              </w:rPr>
              <w:t>%计</w:t>
            </w:r>
            <w:r>
              <w:rPr>
                <w:bCs/>
                <w:color w:val="000000" w:themeColor="text1"/>
                <w:sz w:val="24"/>
                <w14:textFill>
                  <w14:solidFill>
                    <w14:schemeClr w14:val="tx1"/>
                  </w14:solidFill>
                </w14:textFill>
              </w:rPr>
              <w:t>，则生活污水产生量为</w:t>
            </w:r>
            <w:r>
              <w:rPr>
                <w:rFonts w:hint="eastAsia"/>
                <w:bCs/>
                <w:color w:val="000000" w:themeColor="text1"/>
                <w:sz w:val="24"/>
                <w14:textFill>
                  <w14:solidFill>
                    <w14:schemeClr w14:val="tx1"/>
                  </w14:solidFill>
                </w14:textFill>
              </w:rPr>
              <w:t>160</w:t>
            </w:r>
            <w:r>
              <w:rPr>
                <w:bCs/>
                <w:color w:val="000000" w:themeColor="text1"/>
                <w:sz w:val="24"/>
                <w14:textFill>
                  <w14:solidFill>
                    <w14:schemeClr w14:val="tx1"/>
                  </w14:solidFill>
                </w14:textFill>
              </w:rPr>
              <w:t>m</w:t>
            </w:r>
            <w:r>
              <w:rPr>
                <w:bCs/>
                <w:color w:val="000000" w:themeColor="text1"/>
                <w:sz w:val="24"/>
                <w:vertAlign w:val="superscript"/>
                <w14:textFill>
                  <w14:solidFill>
                    <w14:schemeClr w14:val="tx1"/>
                  </w14:solidFill>
                </w14:textFill>
              </w:rPr>
              <w:t>3</w:t>
            </w:r>
            <w:r>
              <w:rPr>
                <w:bCs/>
                <w:color w:val="000000" w:themeColor="text1"/>
                <w:sz w:val="24"/>
                <w14:textFill>
                  <w14:solidFill>
                    <w14:schemeClr w14:val="tx1"/>
                  </w14:solidFill>
                </w14:textFill>
              </w:rPr>
              <w:t>/a</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生活污水经园区化粪池（园区已建成）处理后进入喀什市第三污水处理厂。</w:t>
            </w:r>
          </w:p>
          <w:p>
            <w:pPr>
              <w:spacing w:line="360" w:lineRule="auto"/>
              <w:ind w:left="900" w:leftChars="200" w:hanging="480" w:hanging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项目给排水平衡见图2-1，项目营运期用水及废水产生情况见表</w:t>
            </w: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-7。</w:t>
            </w:r>
          </w:p>
          <w:p>
            <w:pPr>
              <w:jc w:val="center"/>
              <w:rPr>
                <w:rFonts w:hint="eastAsia"/>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表2-7  项目用水及废水排放情况一览表</w:t>
            </w:r>
          </w:p>
          <w:tbl>
            <w:tblPr>
              <w:tblStyle w:val="30"/>
              <w:tblW w:w="4998"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1485"/>
              <w:gridCol w:w="800"/>
              <w:gridCol w:w="1359"/>
              <w:gridCol w:w="694"/>
              <w:gridCol w:w="552"/>
              <w:gridCol w:w="555"/>
              <w:gridCol w:w="627"/>
              <w:gridCol w:w="630"/>
              <w:gridCol w:w="112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69" w:hRule="atLeast"/>
                <w:jc w:val="center"/>
              </w:trPr>
              <w:tc>
                <w:tcPr>
                  <w:tcW w:w="948" w:type="pct"/>
                  <w:vMerge w:val="restart"/>
                  <w:noWrap w:val="0"/>
                  <w:vAlign w:val="center"/>
                </w:tcPr>
                <w:p>
                  <w:pPr>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用水单元</w:t>
                  </w:r>
                </w:p>
              </w:tc>
              <w:tc>
                <w:tcPr>
                  <w:tcW w:w="511" w:type="pct"/>
                  <w:vMerge w:val="restart"/>
                  <w:noWrap w:val="0"/>
                  <w:vAlign w:val="center"/>
                </w:tcPr>
                <w:p>
                  <w:pPr>
                    <w:adjustRightInd w:val="0"/>
                    <w:snapToGrid w:val="0"/>
                    <w:jc w:val="center"/>
                    <w:rPr>
                      <w:rFonts w:hint="eastAsia"/>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人数或</w:t>
                  </w:r>
                  <w:r>
                    <w:rPr>
                      <w:rFonts w:hint="eastAsia"/>
                      <w:b/>
                      <w:bCs/>
                      <w:color w:val="000000" w:themeColor="text1"/>
                      <w:szCs w:val="21"/>
                      <w14:textFill>
                        <w14:solidFill>
                          <w14:schemeClr w14:val="tx1"/>
                        </w14:solidFill>
                      </w14:textFill>
                    </w:rPr>
                    <w:t>面积</w:t>
                  </w:r>
                </w:p>
              </w:tc>
              <w:tc>
                <w:tcPr>
                  <w:tcW w:w="867" w:type="pct"/>
                  <w:vMerge w:val="restart"/>
                  <w:noWrap w:val="0"/>
                  <w:vAlign w:val="center"/>
                </w:tcPr>
                <w:p>
                  <w:pPr>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用水标准</w:t>
                  </w:r>
                </w:p>
              </w:tc>
              <w:tc>
                <w:tcPr>
                  <w:tcW w:w="443" w:type="pct"/>
                  <w:vMerge w:val="restart"/>
                  <w:noWrap w:val="0"/>
                  <w:vAlign w:val="center"/>
                </w:tcPr>
                <w:p>
                  <w:pPr>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年用水</w:t>
                  </w:r>
                </w:p>
                <w:p>
                  <w:pPr>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天数</w:t>
                  </w:r>
                </w:p>
              </w:tc>
              <w:tc>
                <w:tcPr>
                  <w:tcW w:w="706" w:type="pct"/>
                  <w:gridSpan w:val="2"/>
                  <w:noWrap w:val="0"/>
                  <w:vAlign w:val="center"/>
                </w:tcPr>
                <w:p>
                  <w:pPr>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用水量</w:t>
                  </w:r>
                </w:p>
              </w:tc>
              <w:tc>
                <w:tcPr>
                  <w:tcW w:w="802" w:type="pct"/>
                  <w:gridSpan w:val="2"/>
                  <w:noWrap w:val="0"/>
                  <w:vAlign w:val="center"/>
                </w:tcPr>
                <w:p>
                  <w:pPr>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污</w:t>
                  </w:r>
                  <w:r>
                    <w:rPr>
                      <w:rFonts w:hint="eastAsia"/>
                      <w:b/>
                      <w:bCs/>
                      <w:color w:val="000000" w:themeColor="text1"/>
                      <w:szCs w:val="21"/>
                      <w14:textFill>
                        <w14:solidFill>
                          <w14:schemeClr w14:val="tx1"/>
                        </w14:solidFill>
                      </w14:textFill>
                    </w:rPr>
                    <w:t>废</w:t>
                  </w:r>
                  <w:r>
                    <w:rPr>
                      <w:b/>
                      <w:bCs/>
                      <w:color w:val="000000" w:themeColor="text1"/>
                      <w:szCs w:val="21"/>
                      <w14:textFill>
                        <w14:solidFill>
                          <w14:schemeClr w14:val="tx1"/>
                        </w14:solidFill>
                      </w14:textFill>
                    </w:rPr>
                    <w:t>水产生量</w:t>
                  </w:r>
                </w:p>
              </w:tc>
              <w:tc>
                <w:tcPr>
                  <w:tcW w:w="720" w:type="pct"/>
                  <w:vMerge w:val="restart"/>
                  <w:noWrap w:val="0"/>
                  <w:vAlign w:val="center"/>
                </w:tcPr>
                <w:p>
                  <w:pPr>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09" w:hRule="atLeast"/>
                <w:jc w:val="center"/>
              </w:trPr>
              <w:tc>
                <w:tcPr>
                  <w:tcW w:w="948" w:type="pct"/>
                  <w:vMerge w:val="continue"/>
                  <w:noWrap w:val="0"/>
                  <w:vAlign w:val="center"/>
                </w:tcPr>
                <w:p>
                  <w:pPr>
                    <w:adjustRightInd w:val="0"/>
                    <w:snapToGrid w:val="0"/>
                    <w:jc w:val="center"/>
                    <w:rPr>
                      <w:color w:val="000000" w:themeColor="text1"/>
                      <w:szCs w:val="21"/>
                      <w14:textFill>
                        <w14:solidFill>
                          <w14:schemeClr w14:val="tx1"/>
                        </w14:solidFill>
                      </w14:textFill>
                    </w:rPr>
                  </w:pPr>
                </w:p>
              </w:tc>
              <w:tc>
                <w:tcPr>
                  <w:tcW w:w="511" w:type="pct"/>
                  <w:vMerge w:val="continue"/>
                  <w:noWrap w:val="0"/>
                  <w:vAlign w:val="center"/>
                </w:tcPr>
                <w:p>
                  <w:pPr>
                    <w:adjustRightInd w:val="0"/>
                    <w:snapToGrid w:val="0"/>
                    <w:jc w:val="center"/>
                    <w:rPr>
                      <w:color w:val="000000" w:themeColor="text1"/>
                      <w:szCs w:val="21"/>
                      <w14:textFill>
                        <w14:solidFill>
                          <w14:schemeClr w14:val="tx1"/>
                        </w14:solidFill>
                      </w14:textFill>
                    </w:rPr>
                  </w:pPr>
                </w:p>
              </w:tc>
              <w:tc>
                <w:tcPr>
                  <w:tcW w:w="867" w:type="pct"/>
                  <w:vMerge w:val="continue"/>
                  <w:noWrap w:val="0"/>
                  <w:vAlign w:val="center"/>
                </w:tcPr>
                <w:p>
                  <w:pPr>
                    <w:adjustRightInd w:val="0"/>
                    <w:snapToGrid w:val="0"/>
                    <w:jc w:val="center"/>
                    <w:rPr>
                      <w:color w:val="000000" w:themeColor="text1"/>
                      <w:szCs w:val="21"/>
                      <w14:textFill>
                        <w14:solidFill>
                          <w14:schemeClr w14:val="tx1"/>
                        </w14:solidFill>
                      </w14:textFill>
                    </w:rPr>
                  </w:pPr>
                </w:p>
              </w:tc>
              <w:tc>
                <w:tcPr>
                  <w:tcW w:w="443" w:type="pct"/>
                  <w:vMerge w:val="continue"/>
                  <w:noWrap w:val="0"/>
                  <w:vAlign w:val="center"/>
                </w:tcPr>
                <w:p>
                  <w:pPr>
                    <w:adjustRightInd w:val="0"/>
                    <w:snapToGrid w:val="0"/>
                    <w:jc w:val="center"/>
                    <w:rPr>
                      <w:color w:val="000000" w:themeColor="text1"/>
                      <w:szCs w:val="21"/>
                      <w14:textFill>
                        <w14:solidFill>
                          <w14:schemeClr w14:val="tx1"/>
                        </w14:solidFill>
                      </w14:textFill>
                    </w:rPr>
                  </w:pPr>
                </w:p>
              </w:tc>
              <w:tc>
                <w:tcPr>
                  <w:tcW w:w="352" w:type="pct"/>
                  <w:noWrap w:val="0"/>
                  <w:vAlign w:val="center"/>
                </w:tcPr>
                <w:p>
                  <w:pPr>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m</w:t>
                  </w:r>
                  <w:r>
                    <w:rPr>
                      <w:b/>
                      <w:bCs/>
                      <w:color w:val="000000" w:themeColor="text1"/>
                      <w:szCs w:val="21"/>
                      <w:vertAlign w:val="superscript"/>
                      <w14:textFill>
                        <w14:solidFill>
                          <w14:schemeClr w14:val="tx1"/>
                        </w14:solidFill>
                      </w14:textFill>
                    </w:rPr>
                    <w:t>3/</w:t>
                  </w:r>
                  <w:r>
                    <w:rPr>
                      <w:b/>
                      <w:bCs/>
                      <w:color w:val="000000" w:themeColor="text1"/>
                      <w:szCs w:val="21"/>
                      <w14:textFill>
                        <w14:solidFill>
                          <w14:schemeClr w14:val="tx1"/>
                        </w14:solidFill>
                      </w14:textFill>
                    </w:rPr>
                    <w:t>d</w:t>
                  </w:r>
                </w:p>
              </w:tc>
              <w:tc>
                <w:tcPr>
                  <w:tcW w:w="354" w:type="pct"/>
                  <w:noWrap w:val="0"/>
                  <w:vAlign w:val="center"/>
                </w:tcPr>
                <w:p>
                  <w:pPr>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m</w:t>
                  </w:r>
                  <w:r>
                    <w:rPr>
                      <w:b/>
                      <w:bCs/>
                      <w:color w:val="000000" w:themeColor="text1"/>
                      <w:szCs w:val="21"/>
                      <w:vertAlign w:val="superscript"/>
                      <w14:textFill>
                        <w14:solidFill>
                          <w14:schemeClr w14:val="tx1"/>
                        </w14:solidFill>
                      </w14:textFill>
                    </w:rPr>
                    <w:t>3</w:t>
                  </w:r>
                  <w:r>
                    <w:rPr>
                      <w:b/>
                      <w:bCs/>
                      <w:color w:val="000000" w:themeColor="text1"/>
                      <w:szCs w:val="21"/>
                      <w14:textFill>
                        <w14:solidFill>
                          <w14:schemeClr w14:val="tx1"/>
                        </w14:solidFill>
                      </w14:textFill>
                    </w:rPr>
                    <w:t>/a</w:t>
                  </w:r>
                </w:p>
              </w:tc>
              <w:tc>
                <w:tcPr>
                  <w:tcW w:w="400" w:type="pct"/>
                  <w:noWrap w:val="0"/>
                  <w:vAlign w:val="center"/>
                </w:tcPr>
                <w:p>
                  <w:pPr>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m</w:t>
                  </w:r>
                  <w:r>
                    <w:rPr>
                      <w:b/>
                      <w:bCs/>
                      <w:color w:val="000000" w:themeColor="text1"/>
                      <w:szCs w:val="21"/>
                      <w:vertAlign w:val="superscript"/>
                      <w14:textFill>
                        <w14:solidFill>
                          <w14:schemeClr w14:val="tx1"/>
                        </w14:solidFill>
                      </w14:textFill>
                    </w:rPr>
                    <w:t>3</w:t>
                  </w:r>
                  <w:r>
                    <w:rPr>
                      <w:b/>
                      <w:bCs/>
                      <w:color w:val="000000" w:themeColor="text1"/>
                      <w:szCs w:val="21"/>
                      <w14:textFill>
                        <w14:solidFill>
                          <w14:schemeClr w14:val="tx1"/>
                        </w14:solidFill>
                      </w14:textFill>
                    </w:rPr>
                    <w:t>/d</w:t>
                  </w:r>
                </w:p>
              </w:tc>
              <w:tc>
                <w:tcPr>
                  <w:tcW w:w="401" w:type="pct"/>
                  <w:noWrap w:val="0"/>
                  <w:vAlign w:val="center"/>
                </w:tcPr>
                <w:p>
                  <w:pPr>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m</w:t>
                  </w:r>
                  <w:r>
                    <w:rPr>
                      <w:b/>
                      <w:bCs/>
                      <w:color w:val="000000" w:themeColor="text1"/>
                      <w:szCs w:val="21"/>
                      <w:vertAlign w:val="superscript"/>
                      <w14:textFill>
                        <w14:solidFill>
                          <w14:schemeClr w14:val="tx1"/>
                        </w14:solidFill>
                      </w14:textFill>
                    </w:rPr>
                    <w:t>3</w:t>
                  </w:r>
                  <w:r>
                    <w:rPr>
                      <w:b/>
                      <w:bCs/>
                      <w:color w:val="000000" w:themeColor="text1"/>
                      <w:szCs w:val="21"/>
                      <w14:textFill>
                        <w14:solidFill>
                          <w14:schemeClr w14:val="tx1"/>
                        </w14:solidFill>
                      </w14:textFill>
                    </w:rPr>
                    <w:t>/a</w:t>
                  </w:r>
                </w:p>
              </w:tc>
              <w:tc>
                <w:tcPr>
                  <w:tcW w:w="720" w:type="pct"/>
                  <w:vMerge w:val="continue"/>
                  <w:noWrap w:val="0"/>
                  <w:vAlign w:val="center"/>
                </w:tcPr>
                <w:p>
                  <w:pPr>
                    <w:adjustRightInd w:val="0"/>
                    <w:snapToGrid w:val="0"/>
                    <w:jc w:val="center"/>
                    <w:rPr>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1" w:hRule="atLeast"/>
                <w:jc w:val="center"/>
              </w:trPr>
              <w:tc>
                <w:tcPr>
                  <w:tcW w:w="948" w:type="pct"/>
                  <w:noWrap w:val="0"/>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淀粉胶</w:t>
                  </w:r>
                  <w:r>
                    <w:rPr>
                      <w:rFonts w:hint="eastAsia"/>
                      <w:color w:val="000000" w:themeColor="text1"/>
                      <w:szCs w:val="21"/>
                      <w:lang w:eastAsia="zh-CN"/>
                      <w14:textFill>
                        <w14:solidFill>
                          <w14:schemeClr w14:val="tx1"/>
                        </w14:solidFill>
                      </w14:textFill>
                    </w:rPr>
                    <w:t>、</w:t>
                  </w:r>
                  <w:r>
                    <w:rPr>
                      <w:rFonts w:hint="eastAsia"/>
                      <w:color w:val="000000" w:themeColor="text1"/>
                      <w:szCs w:val="21"/>
                      <w14:textFill>
                        <w14:solidFill>
                          <w14:schemeClr w14:val="tx1"/>
                        </w14:solidFill>
                      </w14:textFill>
                    </w:rPr>
                    <w:t>水性胶</w:t>
                  </w:r>
                  <w:r>
                    <w:rPr>
                      <w:rFonts w:hint="eastAsia"/>
                      <w:color w:val="000000" w:themeColor="text1"/>
                      <w:szCs w:val="21"/>
                      <w:lang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水性油墨</w:t>
                  </w:r>
                  <w:r>
                    <w:rPr>
                      <w:rFonts w:hint="eastAsia"/>
                      <w:color w:val="000000" w:themeColor="text1"/>
                      <w:szCs w:val="21"/>
                      <w14:textFill>
                        <w14:solidFill>
                          <w14:schemeClr w14:val="tx1"/>
                        </w14:solidFill>
                      </w14:textFill>
                    </w:rPr>
                    <w:t>稀释</w:t>
                  </w:r>
                  <w:r>
                    <w:rPr>
                      <w:color w:val="000000" w:themeColor="text1"/>
                      <w:szCs w:val="21"/>
                      <w14:textFill>
                        <w14:solidFill>
                          <w14:schemeClr w14:val="tx1"/>
                        </w14:solidFill>
                      </w14:textFill>
                    </w:rPr>
                    <w:t>用水</w:t>
                  </w:r>
                </w:p>
              </w:tc>
              <w:tc>
                <w:tcPr>
                  <w:tcW w:w="511" w:type="pct"/>
                  <w:noWrap w:val="0"/>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867" w:type="pct"/>
                  <w:noWrap w:val="0"/>
                  <w:vAlign w:val="center"/>
                </w:tcPr>
                <w:p>
                  <w:pPr>
                    <w:adjustRightInd w:val="0"/>
                    <w:snapToGrid w:val="0"/>
                    <w:jc w:val="center"/>
                    <w:rPr>
                      <w:rFonts w:hint="default"/>
                      <w:color w:val="000000" w:themeColor="text1"/>
                      <w:szCs w:val="21"/>
                      <w:lang w:val="en-US"/>
                      <w14:textFill>
                        <w14:solidFill>
                          <w14:schemeClr w14:val="tx1"/>
                        </w14:solidFill>
                      </w14:textFill>
                    </w:rPr>
                  </w:pPr>
                  <w:r>
                    <w:rPr>
                      <w:color w:val="000000" w:themeColor="text1"/>
                      <w:szCs w:val="21"/>
                      <w14:textFill>
                        <w14:solidFill>
                          <w14:schemeClr w14:val="tx1"/>
                        </w14:solidFill>
                      </w14:textFill>
                    </w:rPr>
                    <w:t>5</w:t>
                  </w:r>
                  <w:r>
                    <w:rPr>
                      <w:rFonts w:hint="eastAsia"/>
                      <w:color w:val="000000" w:themeColor="text1"/>
                      <w:szCs w:val="21"/>
                      <w:lang w:val="en-US" w:eastAsia="zh-CN"/>
                      <w14:textFill>
                        <w14:solidFill>
                          <w14:schemeClr w14:val="tx1"/>
                        </w14:solidFill>
                      </w14:textFill>
                    </w:rPr>
                    <w:t>00</w:t>
                  </w:r>
                  <w:r>
                    <w:rPr>
                      <w:rFonts w:hint="eastAsia"/>
                      <w:color w:val="000000" w:themeColor="text1"/>
                      <w:szCs w:val="21"/>
                      <w14:textFill>
                        <w14:solidFill>
                          <w14:schemeClr w14:val="tx1"/>
                        </w14:solidFill>
                      </w14:textFill>
                    </w:rPr>
                    <w:t>%-</w:t>
                  </w:r>
                  <w:r>
                    <w:rPr>
                      <w:rFonts w:hint="eastAsia"/>
                      <w:color w:val="000000" w:themeColor="text1"/>
                      <w:szCs w:val="21"/>
                      <w:lang w:val="en-US" w:eastAsia="zh-CN"/>
                      <w14:textFill>
                        <w14:solidFill>
                          <w14:schemeClr w14:val="tx1"/>
                        </w14:solidFill>
                      </w14:textFill>
                    </w:rPr>
                    <w:t>淀粉胶、</w:t>
                  </w:r>
                  <w:r>
                    <w:rPr>
                      <w:color w:val="000000" w:themeColor="text1"/>
                      <w:szCs w:val="21"/>
                      <w14:textFill>
                        <w14:solidFill>
                          <w14:schemeClr w14:val="tx1"/>
                        </w14:solidFill>
                      </w14:textFill>
                    </w:rPr>
                    <w:t>5</w:t>
                  </w:r>
                  <w:r>
                    <w:rPr>
                      <w:rFonts w:hint="eastAsia"/>
                      <w:color w:val="000000" w:themeColor="text1"/>
                      <w:szCs w:val="21"/>
                      <w:lang w:val="en-US" w:eastAsia="zh-CN"/>
                      <w14:textFill>
                        <w14:solidFill>
                          <w14:schemeClr w14:val="tx1"/>
                        </w14:solidFill>
                      </w14:textFill>
                    </w:rPr>
                    <w:t>0</w:t>
                  </w:r>
                  <w:r>
                    <w:rPr>
                      <w:rFonts w:hint="eastAsia"/>
                      <w:color w:val="000000" w:themeColor="text1"/>
                      <w:szCs w:val="21"/>
                      <w14:textFill>
                        <w14:solidFill>
                          <w14:schemeClr w14:val="tx1"/>
                        </w14:solidFill>
                      </w14:textFill>
                    </w:rPr>
                    <w:t>%-水基胶粘剂</w:t>
                  </w:r>
                  <w:r>
                    <w:rPr>
                      <w:rFonts w:hint="eastAsia"/>
                      <w:color w:val="000000" w:themeColor="text1"/>
                      <w:szCs w:val="21"/>
                      <w:lang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20</w:t>
                  </w:r>
                  <w:r>
                    <w:rPr>
                      <w:rFonts w:hint="eastAsia"/>
                      <w:color w:val="000000" w:themeColor="text1"/>
                      <w:szCs w:val="21"/>
                      <w14:textFill>
                        <w14:solidFill>
                          <w14:schemeClr w14:val="tx1"/>
                        </w14:solidFill>
                      </w14:textFill>
                    </w:rPr>
                    <w:t>%-</w:t>
                  </w:r>
                  <w:r>
                    <w:rPr>
                      <w:rFonts w:hint="eastAsia"/>
                      <w:color w:val="000000" w:themeColor="text1"/>
                      <w:szCs w:val="21"/>
                      <w:lang w:val="en-US" w:eastAsia="zh-CN"/>
                      <w14:textFill>
                        <w14:solidFill>
                          <w14:schemeClr w14:val="tx1"/>
                        </w14:solidFill>
                      </w14:textFill>
                    </w:rPr>
                    <w:t>水性油墨</w:t>
                  </w:r>
                </w:p>
              </w:tc>
              <w:tc>
                <w:tcPr>
                  <w:tcW w:w="443" w:type="pct"/>
                  <w:noWrap w:val="0"/>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w:t>
                  </w:r>
                  <w:r>
                    <w:rPr>
                      <w:color w:val="000000" w:themeColor="text1"/>
                      <w:szCs w:val="21"/>
                      <w14:textFill>
                        <w14:solidFill>
                          <w14:schemeClr w14:val="tx1"/>
                        </w14:solidFill>
                      </w14:textFill>
                    </w:rPr>
                    <w:t>00</w:t>
                  </w:r>
                </w:p>
              </w:tc>
              <w:tc>
                <w:tcPr>
                  <w:tcW w:w="352" w:type="pct"/>
                  <w:noWrap w:val="0"/>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354" w:type="pct"/>
                  <w:noWrap w:val="0"/>
                  <w:vAlign w:val="center"/>
                </w:tcPr>
                <w:p>
                  <w:pPr>
                    <w:adjustRightInd w:val="0"/>
                    <w:snapToGrid w:val="0"/>
                    <w:jc w:val="center"/>
                    <w:rPr>
                      <w:rFonts w:hint="eastAsia" w:eastAsia="宋体"/>
                      <w:color w:val="000000" w:themeColor="text1"/>
                      <w:szCs w:val="21"/>
                      <w:lang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47</w:t>
                  </w:r>
                </w:p>
              </w:tc>
              <w:tc>
                <w:tcPr>
                  <w:tcW w:w="400" w:type="pct"/>
                  <w:noWrap w:val="0"/>
                  <w:vAlign w:val="center"/>
                </w:tcPr>
                <w:p>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p>
              </w:tc>
              <w:tc>
                <w:tcPr>
                  <w:tcW w:w="401" w:type="pct"/>
                  <w:noWrap w:val="0"/>
                  <w:vAlign w:val="center"/>
                </w:tcPr>
                <w:p>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p>
              </w:tc>
              <w:tc>
                <w:tcPr>
                  <w:tcW w:w="720" w:type="pct"/>
                  <w:vMerge w:val="restart"/>
                  <w:noWrap w:val="0"/>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污废水产生</w:t>
                  </w:r>
                  <w:r>
                    <w:rPr>
                      <w:color w:val="000000" w:themeColor="text1"/>
                      <w:szCs w:val="21"/>
                      <w14:textFill>
                        <w14:solidFill>
                          <w14:schemeClr w14:val="tx1"/>
                        </w14:solidFill>
                      </w14:textFill>
                    </w:rPr>
                    <w:t>量按用水量的8</w:t>
                  </w:r>
                  <w:r>
                    <w:rPr>
                      <w:rFonts w:hint="eastAsia"/>
                      <w:color w:val="000000" w:themeColor="text1"/>
                      <w:szCs w:val="21"/>
                      <w14:textFill>
                        <w14:solidFill>
                          <w14:schemeClr w14:val="tx1"/>
                        </w14:solidFill>
                      </w14:textFill>
                    </w:rPr>
                    <w:t>0</w:t>
                  </w:r>
                  <w:r>
                    <w:rPr>
                      <w:color w:val="000000" w:themeColor="text1"/>
                      <w:szCs w:val="21"/>
                      <w14:textFill>
                        <w14:solidFill>
                          <w14:schemeClr w14:val="tx1"/>
                        </w14:solidFill>
                      </w14:textFill>
                    </w:rPr>
                    <w:t>%计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96" w:hRule="atLeast"/>
                <w:jc w:val="center"/>
              </w:trPr>
              <w:tc>
                <w:tcPr>
                  <w:tcW w:w="948" w:type="pct"/>
                  <w:noWrap w:val="0"/>
                  <w:vAlign w:val="center"/>
                </w:tcPr>
                <w:p>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洗胶用水</w:t>
                  </w:r>
                </w:p>
              </w:tc>
              <w:tc>
                <w:tcPr>
                  <w:tcW w:w="511" w:type="pct"/>
                  <w:noWrap w:val="0"/>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867" w:type="pct"/>
                  <w:noWrap w:val="0"/>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1.5L</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d</w:t>
                  </w:r>
                </w:p>
              </w:tc>
              <w:tc>
                <w:tcPr>
                  <w:tcW w:w="443" w:type="pct"/>
                  <w:noWrap w:val="0"/>
                  <w:vAlign w:val="center"/>
                </w:tcPr>
                <w:p>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w:t>
                  </w:r>
                  <w:r>
                    <w:rPr>
                      <w:color w:val="000000" w:themeColor="text1"/>
                      <w:szCs w:val="21"/>
                      <w14:textFill>
                        <w14:solidFill>
                          <w14:schemeClr w14:val="tx1"/>
                        </w14:solidFill>
                      </w14:textFill>
                    </w:rPr>
                    <w:t>00</w:t>
                  </w:r>
                </w:p>
              </w:tc>
              <w:tc>
                <w:tcPr>
                  <w:tcW w:w="352" w:type="pct"/>
                  <w:noWrap w:val="0"/>
                  <w:vAlign w:val="center"/>
                </w:tcPr>
                <w:p>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354" w:type="pct"/>
                  <w:noWrap w:val="0"/>
                  <w:vAlign w:val="center"/>
                </w:tcPr>
                <w:p>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r>
                    <w:rPr>
                      <w:color w:val="000000" w:themeColor="text1"/>
                      <w:szCs w:val="21"/>
                      <w14:textFill>
                        <w14:solidFill>
                          <w14:schemeClr w14:val="tx1"/>
                        </w14:solidFill>
                      </w14:textFill>
                    </w:rPr>
                    <w:t>.45</w:t>
                  </w:r>
                </w:p>
              </w:tc>
              <w:tc>
                <w:tcPr>
                  <w:tcW w:w="400" w:type="pct"/>
                  <w:noWrap w:val="0"/>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401" w:type="pct"/>
                  <w:noWrap w:val="0"/>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720" w:type="pct"/>
                  <w:vMerge w:val="continue"/>
                  <w:noWrap w:val="0"/>
                  <w:vAlign w:val="center"/>
                </w:tcPr>
                <w:p>
                  <w:pPr>
                    <w:adjustRightInd w:val="0"/>
                    <w:snapToGrid w:val="0"/>
                    <w:jc w:val="center"/>
                    <w:rPr>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2" w:hRule="atLeast"/>
                <w:jc w:val="center"/>
              </w:trPr>
              <w:tc>
                <w:tcPr>
                  <w:tcW w:w="948" w:type="pct"/>
                  <w:noWrap w:val="0"/>
                  <w:vAlign w:val="center"/>
                </w:tcPr>
                <w:p>
                  <w:pPr>
                    <w:adjustRightInd w:val="0"/>
                    <w:snapToGrid w:val="0"/>
                    <w:jc w:val="center"/>
                    <w:rPr>
                      <w:rFonts w:hint="eastAsia"/>
                      <w:color w:val="000000" w:themeColor="text1"/>
                      <w:szCs w:val="21"/>
                      <w14:textFill>
                        <w14:solidFill>
                          <w14:schemeClr w14:val="tx1"/>
                        </w14:solidFill>
                      </w14:textFill>
                    </w:rPr>
                  </w:pPr>
                  <w:r>
                    <w:rPr>
                      <w:color w:val="000000" w:themeColor="text1"/>
                      <w:szCs w:val="21"/>
                      <w14:textFill>
                        <w14:solidFill>
                          <w14:schemeClr w14:val="tx1"/>
                        </w14:solidFill>
                      </w14:textFill>
                    </w:rPr>
                    <w:t>生活用水</w:t>
                  </w:r>
                </w:p>
              </w:tc>
              <w:tc>
                <w:tcPr>
                  <w:tcW w:w="511" w:type="pct"/>
                  <w:noWrap w:val="0"/>
                  <w:vAlign w:val="center"/>
                </w:tcPr>
                <w:p>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0人</w:t>
                  </w:r>
                </w:p>
              </w:tc>
              <w:tc>
                <w:tcPr>
                  <w:tcW w:w="867" w:type="pct"/>
                  <w:noWrap w:val="0"/>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10m</w:t>
                  </w:r>
                  <w:r>
                    <w:rPr>
                      <w:rFonts w:hint="eastAsia"/>
                      <w:color w:val="000000" w:themeColor="text1"/>
                      <w:szCs w:val="21"/>
                      <w:vertAlign w:val="superscript"/>
                      <w14:textFill>
                        <w14:solidFill>
                          <w14:schemeClr w14:val="tx1"/>
                        </w14:solidFill>
                      </w14:textFill>
                    </w:rPr>
                    <w:t>3</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（人</w:t>
                  </w:r>
                  <w:r>
                    <w:rPr>
                      <w:rFonts w:hint="eastAsia"/>
                      <w:b/>
                      <w:bCs/>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a）</w:t>
                  </w:r>
                </w:p>
              </w:tc>
              <w:tc>
                <w:tcPr>
                  <w:tcW w:w="443" w:type="pct"/>
                  <w:noWrap w:val="0"/>
                  <w:vAlign w:val="center"/>
                </w:tcPr>
                <w:p>
                  <w:pPr>
                    <w:adjustRightInd w:val="0"/>
                    <w:snapToGrid w:val="0"/>
                    <w:jc w:val="center"/>
                    <w:rPr>
                      <w:rFonts w:hint="eastAsia"/>
                      <w:color w:val="000000" w:themeColor="text1"/>
                      <w:szCs w:val="21"/>
                      <w14:textFill>
                        <w14:solidFill>
                          <w14:schemeClr w14:val="tx1"/>
                        </w14:solidFill>
                      </w14:textFill>
                    </w:rPr>
                  </w:pPr>
                  <w:r>
                    <w:rPr>
                      <w:color w:val="000000" w:themeColor="text1"/>
                      <w:szCs w:val="21"/>
                      <w14:textFill>
                        <w14:solidFill>
                          <w14:schemeClr w14:val="tx1"/>
                        </w14:solidFill>
                      </w14:textFill>
                    </w:rPr>
                    <w:t>300</w:t>
                  </w:r>
                </w:p>
              </w:tc>
              <w:tc>
                <w:tcPr>
                  <w:tcW w:w="352" w:type="pct"/>
                  <w:noWrap w:val="0"/>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0.667</w:t>
                  </w:r>
                </w:p>
              </w:tc>
              <w:tc>
                <w:tcPr>
                  <w:tcW w:w="354" w:type="pct"/>
                  <w:noWrap w:val="0"/>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200</w:t>
                  </w:r>
                </w:p>
              </w:tc>
              <w:tc>
                <w:tcPr>
                  <w:tcW w:w="400" w:type="pct"/>
                  <w:noWrap w:val="0"/>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0.533</w:t>
                  </w:r>
                </w:p>
              </w:tc>
              <w:tc>
                <w:tcPr>
                  <w:tcW w:w="401" w:type="pct"/>
                  <w:noWrap w:val="0"/>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160</w:t>
                  </w:r>
                </w:p>
              </w:tc>
              <w:tc>
                <w:tcPr>
                  <w:tcW w:w="720" w:type="pct"/>
                  <w:vMerge w:val="continue"/>
                  <w:noWrap w:val="0"/>
                  <w:vAlign w:val="center"/>
                </w:tcPr>
                <w:p>
                  <w:pPr>
                    <w:adjustRightInd w:val="0"/>
                    <w:snapToGrid w:val="0"/>
                    <w:jc w:val="center"/>
                    <w:rPr>
                      <w:color w:val="000000" w:themeColor="text1"/>
                      <w:szCs w:val="21"/>
                      <w14:textFill>
                        <w14:solidFill>
                          <w14:schemeClr w14:val="tx1"/>
                        </w14:solidFill>
                      </w14:textFill>
                    </w:rPr>
                  </w:pPr>
                </w:p>
              </w:tc>
            </w:tr>
          </w:tbl>
          <w:p>
            <w:pPr>
              <w:spacing w:line="360" w:lineRule="auto"/>
              <w:jc w:val="center"/>
              <w:rPr>
                <w:rFonts w:hint="eastAsia"/>
                <w:b/>
                <w:color w:val="000000" w:themeColor="text1"/>
                <w:sz w:val="24"/>
                <w14:textFill>
                  <w14:solidFill>
                    <w14:schemeClr w14:val="tx1"/>
                  </w14:solidFill>
                </w14:textFill>
              </w:rPr>
            </w:pPr>
            <w:r>
              <w:rPr>
                <w:color w:val="000000" w:themeColor="text1"/>
                <w14:textFill>
                  <w14:solidFill>
                    <w14:schemeClr w14:val="tx1"/>
                  </w14:solidFill>
                </w14:textFill>
              </w:rPr>
              <w:drawing>
                <wp:inline distT="0" distB="0" distL="114300" distR="114300">
                  <wp:extent cx="5050790" cy="2414905"/>
                  <wp:effectExtent l="0" t="0" r="16510" b="4445"/>
                  <wp:docPr id="1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
                          <pic:cNvPicPr>
                            <a:picLocks noChangeAspect="1"/>
                          </pic:cNvPicPr>
                        </pic:nvPicPr>
                        <pic:blipFill>
                          <a:blip r:embed="rId8"/>
                          <a:stretch>
                            <a:fillRect/>
                          </a:stretch>
                        </pic:blipFill>
                        <pic:spPr>
                          <a:xfrm>
                            <a:off x="0" y="0"/>
                            <a:ext cx="5050790" cy="2414905"/>
                          </a:xfrm>
                          <a:prstGeom prst="rect">
                            <a:avLst/>
                          </a:prstGeom>
                          <a:noFill/>
                          <a:ln>
                            <a:noFill/>
                          </a:ln>
                        </pic:spPr>
                      </pic:pic>
                    </a:graphicData>
                  </a:graphic>
                </wp:inline>
              </w:drawing>
            </w:r>
          </w:p>
          <w:p>
            <w:pPr>
              <w:spacing w:line="360" w:lineRule="auto"/>
              <w:jc w:val="center"/>
              <w:rPr>
                <w:rFonts w:hint="eastAsia"/>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图2-1   项目水平衡图（m</w:t>
            </w:r>
            <w:r>
              <w:rPr>
                <w:rFonts w:hint="eastAsia"/>
                <w:b/>
                <w:color w:val="000000" w:themeColor="text1"/>
                <w:sz w:val="24"/>
                <w:vertAlign w:val="superscript"/>
                <w14:textFill>
                  <w14:solidFill>
                    <w14:schemeClr w14:val="tx1"/>
                  </w14:solidFill>
                </w14:textFill>
              </w:rPr>
              <w:t>3</w:t>
            </w:r>
            <w:r>
              <w:rPr>
                <w:rFonts w:hint="eastAsia"/>
                <w:b/>
                <w:color w:val="000000" w:themeColor="text1"/>
                <w:sz w:val="24"/>
                <w14:textFill>
                  <w14:solidFill>
                    <w14:schemeClr w14:val="tx1"/>
                  </w14:solidFill>
                </w14:textFill>
              </w:rPr>
              <w:t>/a）</w:t>
            </w:r>
          </w:p>
          <w:p>
            <w:pPr>
              <w:numPr>
                <w:ilvl w:val="0"/>
                <w:numId w:val="6"/>
              </w:numPr>
              <w:spacing w:line="360" w:lineRule="auto"/>
              <w:ind w:firstLine="482"/>
              <w:rPr>
                <w:rFonts w:hAnsi="宋体"/>
                <w:b/>
                <w:bCs/>
                <w:color w:val="000000" w:themeColor="text1"/>
                <w:sz w:val="24"/>
                <w14:textFill>
                  <w14:solidFill>
                    <w14:schemeClr w14:val="tx1"/>
                  </w14:solidFill>
                </w14:textFill>
              </w:rPr>
            </w:pPr>
            <w:r>
              <w:rPr>
                <w:rFonts w:hint="eastAsia" w:hAnsi="宋体"/>
                <w:b/>
                <w:bCs/>
                <w:color w:val="000000" w:themeColor="text1"/>
                <w:sz w:val="24"/>
                <w14:textFill>
                  <w14:solidFill>
                    <w14:schemeClr w14:val="tx1"/>
                  </w14:solidFill>
                </w14:textFill>
              </w:rPr>
              <w:t>劳动定员及工作制度</w:t>
            </w:r>
          </w:p>
          <w:p>
            <w:pPr>
              <w:widowControl/>
              <w:autoSpaceDE w:val="0"/>
              <w:adjustRightInd w:val="0"/>
              <w:snapToGrid w:val="0"/>
              <w:spacing w:line="360" w:lineRule="auto"/>
              <w:ind w:firstLine="480" w:firstLineChars="200"/>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本项目劳动定员20人，实行一班制，每天工作</w:t>
            </w:r>
            <w:r>
              <w:rPr>
                <w:rFonts w:hAnsi="宋体"/>
                <w:color w:val="000000" w:themeColor="text1"/>
                <w:sz w:val="24"/>
                <w14:textFill>
                  <w14:solidFill>
                    <w14:schemeClr w14:val="tx1"/>
                  </w14:solidFill>
                </w14:textFill>
              </w:rPr>
              <w:t>8</w:t>
            </w:r>
            <w:r>
              <w:rPr>
                <w:rFonts w:hint="eastAsia" w:hAnsi="宋体"/>
                <w:color w:val="000000" w:themeColor="text1"/>
                <w:sz w:val="24"/>
                <w14:textFill>
                  <w14:solidFill>
                    <w14:schemeClr w14:val="tx1"/>
                  </w14:solidFill>
                </w14:textFill>
              </w:rPr>
              <w:t>小时，年工作天数为</w:t>
            </w:r>
            <w:r>
              <w:rPr>
                <w:rFonts w:hAnsi="宋体"/>
                <w:color w:val="000000" w:themeColor="text1"/>
                <w:sz w:val="24"/>
                <w14:textFill>
                  <w14:solidFill>
                    <w14:schemeClr w14:val="tx1"/>
                  </w14:solidFill>
                </w14:textFill>
              </w:rPr>
              <w:t>300</w:t>
            </w:r>
            <w:r>
              <w:rPr>
                <w:rFonts w:hint="eastAsia" w:hAnsi="宋体"/>
                <w:color w:val="000000" w:themeColor="text1"/>
                <w:sz w:val="24"/>
                <w14:textFill>
                  <w14:solidFill>
                    <w14:schemeClr w14:val="tx1"/>
                  </w14:solidFill>
                </w14:textFill>
              </w:rPr>
              <w:t>d、2400h。</w:t>
            </w:r>
          </w:p>
          <w:p>
            <w:pPr>
              <w:numPr>
                <w:ilvl w:val="0"/>
                <w:numId w:val="6"/>
              </w:numPr>
              <w:spacing w:line="360" w:lineRule="auto"/>
              <w:ind w:firstLine="482"/>
              <w:rPr>
                <w:rFonts w:hAnsi="宋体"/>
                <w:b/>
                <w:bCs/>
                <w:color w:val="000000" w:themeColor="text1"/>
                <w:sz w:val="24"/>
                <w14:textFill>
                  <w14:solidFill>
                    <w14:schemeClr w14:val="tx1"/>
                  </w14:solidFill>
                </w14:textFill>
              </w:rPr>
            </w:pPr>
            <w:r>
              <w:rPr>
                <w:rFonts w:hint="eastAsia" w:hAnsi="宋体"/>
                <w:b/>
                <w:bCs/>
                <w:color w:val="000000" w:themeColor="text1"/>
                <w:sz w:val="24"/>
                <w14:textFill>
                  <w14:solidFill>
                    <w14:schemeClr w14:val="tx1"/>
                  </w14:solidFill>
                </w14:textFill>
              </w:rPr>
              <w:t>厂区平面布置</w:t>
            </w:r>
          </w:p>
          <w:p>
            <w:pPr>
              <w:widowControl/>
              <w:autoSpaceDE w:val="0"/>
              <w:adjustRightInd w:val="0"/>
              <w:snapToGrid w:val="0"/>
              <w:spacing w:line="360" w:lineRule="auto"/>
              <w:ind w:firstLine="480" w:firstLineChars="200"/>
              <w:rPr>
                <w:b/>
                <w:bCs/>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本项目租赁闲置厂房，7号西部布置办公区、北部为原料及产品堆放区、生产区位于中间偏南部，北侧设置一个出入口。9号西部布置办公区、中部偏东部布设原料及产品堆放区、生产区位于北部及南部，东侧设置一个出入口。</w:t>
            </w:r>
            <w:r>
              <w:rPr>
                <w:rFonts w:hint="eastAsia"/>
                <w:color w:val="000000" w:themeColor="text1"/>
                <w:sz w:val="24"/>
                <w14:textFill>
                  <w14:solidFill>
                    <w14:schemeClr w14:val="tx1"/>
                  </w14:solidFill>
                </w14:textFill>
              </w:rPr>
              <w:t>项目平面布置图见附图7-1、7-2。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1" w:hRule="atLeast"/>
          <w:jc w:val="center"/>
        </w:trPr>
        <w:tc>
          <w:tcPr>
            <w:tcW w:w="700" w:type="dxa"/>
            <w:noWrap w:val="0"/>
            <w:vAlign w:val="center"/>
          </w:tcPr>
          <w:p>
            <w:pPr>
              <w:pStyle w:val="25"/>
              <w:adjustRightInd w:val="0"/>
              <w:snapToGrid w:val="0"/>
              <w:spacing w:before="0" w:beforeAutospacing="0" w:after="0" w:afterAutospacing="0"/>
              <w:jc w:val="center"/>
              <w:rPr>
                <w:rFonts w:cs="宋体"/>
                <w:color w:val="000000" w:themeColor="text1"/>
                <w:sz w:val="21"/>
                <w:szCs w:val="21"/>
                <w14:textFill>
                  <w14:solidFill>
                    <w14:schemeClr w14:val="tx1"/>
                  </w14:solidFill>
                </w14:textFill>
              </w:rPr>
            </w:pPr>
            <w:r>
              <w:rPr>
                <w:rFonts w:hint="eastAsia" w:cs="宋体"/>
                <w:color w:val="000000" w:themeColor="text1"/>
                <w:szCs w:val="24"/>
                <w14:textFill>
                  <w14:solidFill>
                    <w14:schemeClr w14:val="tx1"/>
                  </w14:solidFill>
                </w14:textFill>
              </w:rPr>
              <w:t>工艺流程和产排污环节</w:t>
            </w:r>
          </w:p>
        </w:tc>
        <w:tc>
          <w:tcPr>
            <w:tcW w:w="8360" w:type="dxa"/>
            <w:noWrap w:val="0"/>
            <w:vAlign w:val="top"/>
          </w:tcPr>
          <w:p>
            <w:pPr>
              <w:keepNext/>
              <w:keepLines/>
              <w:widowControl/>
              <w:numPr>
                <w:ilvl w:val="0"/>
                <w:numId w:val="7"/>
              </w:numPr>
              <w:adjustRightInd w:val="0"/>
              <w:snapToGrid w:val="0"/>
              <w:spacing w:line="360" w:lineRule="auto"/>
              <w:ind w:firstLine="482" w:firstLineChars="200"/>
              <w:jc w:val="left"/>
              <w:outlineLvl w:val="0"/>
              <w:rPr>
                <w:rFonts w:hint="eastAsia" w:ascii="宋体" w:hAnsi="宋体" w:cs="宋体"/>
                <w:b/>
                <w:color w:val="000000" w:themeColor="text1"/>
                <w:kern w:val="44"/>
                <w:sz w:val="24"/>
                <w:szCs w:val="28"/>
                <w14:textFill>
                  <w14:solidFill>
                    <w14:schemeClr w14:val="tx1"/>
                  </w14:solidFill>
                </w14:textFill>
              </w:rPr>
            </w:pPr>
            <w:r>
              <w:rPr>
                <w:rFonts w:hint="eastAsia" w:ascii="宋体" w:hAnsi="宋体" w:cs="宋体"/>
                <w:b/>
                <w:color w:val="000000" w:themeColor="text1"/>
                <w:kern w:val="44"/>
                <w:sz w:val="24"/>
                <w:szCs w:val="28"/>
                <w14:textFill>
                  <w14:solidFill>
                    <w14:schemeClr w14:val="tx1"/>
                  </w14:solidFill>
                </w14:textFill>
              </w:rPr>
              <w:t>生产工艺流程图</w:t>
            </w:r>
          </w:p>
          <w:p>
            <w:pPr>
              <w:pStyle w:val="5"/>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drawing>
                <wp:inline distT="0" distB="0" distL="114300" distR="114300">
                  <wp:extent cx="4362450" cy="1231265"/>
                  <wp:effectExtent l="0" t="0" r="0" b="0"/>
                  <wp:docPr id="3" name="ECB019B1-382A-4266-B25C-5B523AA43C14-3" descr="C:/Users/MyPC/AppData/Local/Temp/wps.ooUjqw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CB019B1-382A-4266-B25C-5B523AA43C14-3" descr="C:/Users/MyPC/AppData/Local/Temp/wps.ooUjqwwps"/>
                          <pic:cNvPicPr>
                            <a:picLocks noChangeAspect="1"/>
                          </pic:cNvPicPr>
                        </pic:nvPicPr>
                        <pic:blipFill>
                          <a:blip r:embed="rId9"/>
                          <a:stretch>
                            <a:fillRect/>
                          </a:stretch>
                        </pic:blipFill>
                        <pic:spPr>
                          <a:xfrm>
                            <a:off x="0" y="0"/>
                            <a:ext cx="4362450" cy="1231265"/>
                          </a:xfrm>
                          <a:prstGeom prst="rect">
                            <a:avLst/>
                          </a:prstGeom>
                          <a:noFill/>
                          <a:ln>
                            <a:noFill/>
                          </a:ln>
                        </pic:spPr>
                      </pic:pic>
                    </a:graphicData>
                  </a:graphic>
                </wp:inline>
              </w:drawing>
            </w:r>
          </w:p>
          <w:p>
            <w:pPr>
              <w:keepNext/>
              <w:keepLines/>
              <w:widowControl/>
              <w:adjustRightInd w:val="0"/>
              <w:snapToGrid w:val="0"/>
              <w:spacing w:line="360" w:lineRule="auto"/>
              <w:jc w:val="center"/>
              <w:outlineLvl w:val="0"/>
              <w:rPr>
                <w:rFonts w:hint="eastAsia"/>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图2-2   印刷工艺流程及产污环节示意图</w:t>
            </w:r>
          </w:p>
          <w:p>
            <w:pPr>
              <w:keepNext/>
              <w:keepLines/>
              <w:widowControl/>
              <w:adjustRightInd w:val="0"/>
              <w:snapToGrid w:val="0"/>
              <w:spacing w:line="360" w:lineRule="auto"/>
              <w:jc w:val="center"/>
              <w:outlineLvl w:val="0"/>
              <w:rPr>
                <w:rFonts w:hint="eastAsia"/>
                <w:color w:val="000000" w:themeColor="text1"/>
                <w:sz w:val="36"/>
                <w:szCs w:val="36"/>
                <w14:textFill>
                  <w14:solidFill>
                    <w14:schemeClr w14:val="tx1"/>
                  </w14:solidFill>
                </w14:textFill>
              </w:rPr>
            </w:pPr>
            <w:r>
              <w:rPr>
                <w:rFonts w:hint="eastAsia"/>
                <w:color w:val="000000" w:themeColor="text1"/>
                <w:szCs w:val="21"/>
                <w14:textFill>
                  <w14:solidFill>
                    <w14:schemeClr w14:val="tx1"/>
                  </w14:solidFill>
                </w14:textFill>
              </w:rPr>
              <w:drawing>
                <wp:inline distT="0" distB="0" distL="114300" distR="114300">
                  <wp:extent cx="4647565" cy="1056005"/>
                  <wp:effectExtent l="0" t="0" r="0" b="0"/>
                  <wp:docPr id="4" name="ECB019B1-382A-4266-B25C-5B523AA43C14-6" descr="C:/Users/MyPC/AppData/Local/Temp/wps.WImFzH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CB019B1-382A-4266-B25C-5B523AA43C14-6" descr="C:/Users/MyPC/AppData/Local/Temp/wps.WImFzHwps"/>
                          <pic:cNvPicPr>
                            <a:picLocks noChangeAspect="1"/>
                          </pic:cNvPicPr>
                        </pic:nvPicPr>
                        <pic:blipFill>
                          <a:blip r:embed="rId10"/>
                          <a:stretch>
                            <a:fillRect/>
                          </a:stretch>
                        </pic:blipFill>
                        <pic:spPr>
                          <a:xfrm>
                            <a:off x="0" y="0"/>
                            <a:ext cx="4647565" cy="1056005"/>
                          </a:xfrm>
                          <a:prstGeom prst="rect">
                            <a:avLst/>
                          </a:prstGeom>
                          <a:noFill/>
                          <a:ln>
                            <a:noFill/>
                          </a:ln>
                        </pic:spPr>
                      </pic:pic>
                    </a:graphicData>
                  </a:graphic>
                </wp:inline>
              </w:drawing>
            </w:r>
          </w:p>
          <w:p>
            <w:pPr>
              <w:keepNext/>
              <w:keepLines/>
              <w:widowControl/>
              <w:adjustRightInd w:val="0"/>
              <w:snapToGrid w:val="0"/>
              <w:spacing w:line="360" w:lineRule="auto"/>
              <w:jc w:val="center"/>
              <w:outlineLvl w:val="0"/>
              <w:rPr>
                <w:rFonts w:hint="eastAsia"/>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图2-3   纸盒生产工艺流程及产污环节示意图</w:t>
            </w:r>
          </w:p>
          <w:p>
            <w:pPr>
              <w:rPr>
                <w:rFonts w:hint="eastAsia"/>
                <w:color w:val="000000" w:themeColor="text1"/>
                <w14:textFill>
                  <w14:solidFill>
                    <w14:schemeClr w14:val="tx1"/>
                  </w14:solidFill>
                </w14:textFill>
              </w:rPr>
            </w:pPr>
          </w:p>
          <w:p>
            <w:pPr>
              <w:keepNext/>
              <w:keepLines/>
              <w:widowControl/>
              <w:adjustRightInd w:val="0"/>
              <w:snapToGrid w:val="0"/>
              <w:spacing w:line="360" w:lineRule="auto"/>
              <w:jc w:val="center"/>
              <w:outlineLvl w:val="0"/>
              <w:rPr>
                <w:rFonts w:hint="eastAsia"/>
                <w:color w:val="000000" w:themeColor="text1"/>
                <w:sz w:val="36"/>
                <w:szCs w:val="36"/>
                <w14:textFill>
                  <w14:solidFill>
                    <w14:schemeClr w14:val="tx1"/>
                  </w14:solidFill>
                </w14:textFill>
              </w:rPr>
            </w:pPr>
            <w:r>
              <w:rPr>
                <w:rFonts w:hint="eastAsia"/>
                <w:color w:val="000000" w:themeColor="text1"/>
                <w:sz w:val="36"/>
                <w:szCs w:val="36"/>
                <w14:textFill>
                  <w14:solidFill>
                    <w14:schemeClr w14:val="tx1"/>
                  </w14:solidFill>
                </w14:textFill>
              </w:rPr>
              <w:drawing>
                <wp:inline distT="0" distB="0" distL="114300" distR="114300">
                  <wp:extent cx="5170805" cy="2869565"/>
                  <wp:effectExtent l="0" t="0" r="0" b="0"/>
                  <wp:docPr id="5" name="ECB019B1-382A-4266-B25C-5B523AA43C14-1" descr="C:/Users/MyPC/AppData/Local/Temp/wps.VQyyP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CB019B1-382A-4266-B25C-5B523AA43C14-1" descr="C:/Users/MyPC/AppData/Local/Temp/wps.VQyyPrwps"/>
                          <pic:cNvPicPr>
                            <a:picLocks noChangeAspect="1"/>
                          </pic:cNvPicPr>
                        </pic:nvPicPr>
                        <pic:blipFill>
                          <a:blip r:embed="rId11"/>
                          <a:stretch>
                            <a:fillRect/>
                          </a:stretch>
                        </pic:blipFill>
                        <pic:spPr>
                          <a:xfrm>
                            <a:off x="0" y="0"/>
                            <a:ext cx="5170805" cy="2869565"/>
                          </a:xfrm>
                          <a:prstGeom prst="rect">
                            <a:avLst/>
                          </a:prstGeom>
                          <a:noFill/>
                          <a:ln>
                            <a:noFill/>
                          </a:ln>
                        </pic:spPr>
                      </pic:pic>
                    </a:graphicData>
                  </a:graphic>
                </wp:inline>
              </w:drawing>
            </w:r>
          </w:p>
          <w:p>
            <w:pPr>
              <w:keepNext/>
              <w:keepLines/>
              <w:widowControl/>
              <w:adjustRightInd w:val="0"/>
              <w:snapToGrid w:val="0"/>
              <w:spacing w:line="360" w:lineRule="auto"/>
              <w:jc w:val="center"/>
              <w:outlineLvl w:val="0"/>
              <w:rPr>
                <w:rFonts w:hint="eastAsia"/>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图2-3   瓦楞纸箱生产工艺流程及产污环节示意图</w:t>
            </w:r>
          </w:p>
          <w:p>
            <w:pPr>
              <w:keepNext/>
              <w:keepLines/>
              <w:widowControl/>
              <w:numPr>
                <w:ilvl w:val="0"/>
                <w:numId w:val="7"/>
              </w:numPr>
              <w:adjustRightInd w:val="0"/>
              <w:snapToGrid w:val="0"/>
              <w:spacing w:line="360" w:lineRule="auto"/>
              <w:ind w:firstLine="482" w:firstLineChars="200"/>
              <w:jc w:val="left"/>
              <w:outlineLvl w:val="0"/>
              <w:rPr>
                <w:b/>
                <w:color w:val="000000" w:themeColor="text1"/>
                <w:kern w:val="44"/>
                <w:sz w:val="24"/>
                <w:szCs w:val="28"/>
                <w14:textFill>
                  <w14:solidFill>
                    <w14:schemeClr w14:val="tx1"/>
                  </w14:solidFill>
                </w14:textFill>
              </w:rPr>
            </w:pPr>
            <w:r>
              <w:rPr>
                <w:b/>
                <w:color w:val="000000" w:themeColor="text1"/>
                <w:kern w:val="44"/>
                <w:sz w:val="24"/>
                <w:szCs w:val="28"/>
                <w14:textFill>
                  <w14:solidFill>
                    <w14:schemeClr w14:val="tx1"/>
                  </w14:solidFill>
                </w14:textFill>
              </w:rPr>
              <w:t>工艺流程简述</w:t>
            </w:r>
          </w:p>
          <w:p>
            <w:pPr>
              <w:keepNext/>
              <w:keepLines/>
              <w:widowControl/>
              <w:numPr>
                <w:ilvl w:val="0"/>
                <w:numId w:val="8"/>
              </w:numPr>
              <w:adjustRightInd w:val="0"/>
              <w:snapToGrid w:val="0"/>
              <w:spacing w:line="360" w:lineRule="auto"/>
              <w:ind w:firstLine="480" w:firstLineChars="200"/>
              <w:jc w:val="left"/>
              <w:outlineLvl w:val="0"/>
              <w:rPr>
                <w:rFonts w:hint="eastAsia"/>
                <w:bCs/>
                <w:color w:val="000000" w:themeColor="text1"/>
                <w:sz w:val="24"/>
                <w:szCs w:val="22"/>
                <w14:textFill>
                  <w14:solidFill>
                    <w14:schemeClr w14:val="tx1"/>
                  </w14:solidFill>
                </w14:textFill>
              </w:rPr>
            </w:pPr>
            <w:r>
              <w:rPr>
                <w:rFonts w:hint="eastAsia"/>
                <w:bCs/>
                <w:color w:val="000000" w:themeColor="text1"/>
                <w:sz w:val="24"/>
                <w:szCs w:val="22"/>
                <w14:textFill>
                  <w14:solidFill>
                    <w14:schemeClr w14:val="tx1"/>
                  </w14:solidFill>
                </w14:textFill>
              </w:rPr>
              <w:t>印刷</w:t>
            </w:r>
          </w:p>
          <w:p>
            <w:pPr>
              <w:keepNext/>
              <w:keepLines/>
              <w:widowControl/>
              <w:adjustRightInd w:val="0"/>
              <w:snapToGrid w:val="0"/>
              <w:spacing w:line="360" w:lineRule="auto"/>
              <w:ind w:firstLine="480" w:firstLineChars="200"/>
              <w:jc w:val="left"/>
              <w:outlineLvl w:val="0"/>
              <w:rPr>
                <w:rFonts w:hint="eastAsia"/>
                <w:bCs/>
                <w:color w:val="000000" w:themeColor="text1"/>
                <w:sz w:val="24"/>
                <w:szCs w:val="22"/>
                <w14:textFill>
                  <w14:solidFill>
                    <w14:schemeClr w14:val="tx1"/>
                  </w14:solidFill>
                </w14:textFill>
              </w:rPr>
            </w:pPr>
            <w:r>
              <w:rPr>
                <w:rFonts w:hint="eastAsia"/>
                <w:bCs/>
                <w:color w:val="000000" w:themeColor="text1"/>
                <w:sz w:val="24"/>
                <w:szCs w:val="22"/>
                <w14:textFill>
                  <w14:solidFill>
                    <w14:schemeClr w14:val="tx1"/>
                  </w14:solidFill>
                </w14:textFill>
              </w:rPr>
              <w:t>印刷：利用水性油墨对灰纸板/单白板及面纸进行印刷，该过程产生有机废气、噪声和固废。</w:t>
            </w:r>
          </w:p>
          <w:p>
            <w:pPr>
              <w:keepNext/>
              <w:keepLines/>
              <w:widowControl/>
              <w:adjustRightInd w:val="0"/>
              <w:snapToGrid w:val="0"/>
              <w:spacing w:line="360" w:lineRule="auto"/>
              <w:ind w:firstLine="480" w:firstLineChars="200"/>
              <w:jc w:val="left"/>
              <w:outlineLvl w:val="0"/>
              <w:rPr>
                <w:rFonts w:hint="eastAsia"/>
                <w:bCs/>
                <w:color w:val="000000" w:themeColor="text1"/>
                <w:sz w:val="24"/>
                <w:szCs w:val="22"/>
                <w14:textFill>
                  <w14:solidFill>
                    <w14:schemeClr w14:val="tx1"/>
                  </w14:solidFill>
                </w14:textFill>
              </w:rPr>
            </w:pPr>
            <w:r>
              <w:rPr>
                <w:rFonts w:hint="eastAsia"/>
                <w:bCs/>
                <w:color w:val="000000" w:themeColor="text1"/>
                <w:sz w:val="24"/>
                <w:szCs w:val="22"/>
                <w14:textFill>
                  <w14:solidFill>
                    <w14:schemeClr w14:val="tx1"/>
                  </w14:solidFill>
                </w14:textFill>
              </w:rPr>
              <w:t>覆膜：根据设计要求，利用覆膜机对需要覆膜的工件表面均匀的涂抹上一层胶，并在覆膜胶上方铺设BOPP膜，通过覆膜机对工件的压力，使BOPP膜粘结在工件表面。印刷覆膜后灰纸板/单白板及面纸进入后续生产工序。</w:t>
            </w:r>
          </w:p>
          <w:p>
            <w:pPr>
              <w:widowControl/>
              <w:tabs>
                <w:tab w:val="left" w:pos="0"/>
              </w:tabs>
              <w:spacing w:line="360" w:lineRule="auto"/>
              <w:ind w:firstLine="480" w:firstLineChars="200"/>
              <w:rPr>
                <w:bCs/>
                <w:color w:val="000000" w:themeColor="text1"/>
                <w:sz w:val="24"/>
                <w:szCs w:val="22"/>
                <w14:textFill>
                  <w14:solidFill>
                    <w14:schemeClr w14:val="tx1"/>
                  </w14:solidFill>
                </w14:textFill>
              </w:rPr>
            </w:pPr>
            <w:r>
              <w:rPr>
                <w:rFonts w:hint="eastAsia"/>
                <w:bCs/>
                <w:color w:val="000000" w:themeColor="text1"/>
                <w:sz w:val="24"/>
                <w:szCs w:val="22"/>
                <w14:textFill>
                  <w14:solidFill>
                    <w14:schemeClr w14:val="tx1"/>
                  </w14:solidFill>
                </w14:textFill>
              </w:rPr>
              <w:t>（2）纸盒生产：</w:t>
            </w:r>
          </w:p>
          <w:p>
            <w:pPr>
              <w:widowControl/>
              <w:tabs>
                <w:tab w:val="left" w:pos="0"/>
              </w:tabs>
              <w:spacing w:line="360" w:lineRule="auto"/>
              <w:ind w:firstLine="480" w:firstLineChars="200"/>
              <w:rPr>
                <w:rFonts w:hint="eastAsia"/>
                <w:bCs/>
                <w:color w:val="000000" w:themeColor="text1"/>
                <w:sz w:val="24"/>
                <w:szCs w:val="22"/>
                <w14:textFill>
                  <w14:solidFill>
                    <w14:schemeClr w14:val="tx1"/>
                  </w14:solidFill>
                </w14:textFill>
              </w:rPr>
            </w:pPr>
            <w:r>
              <w:rPr>
                <w:rFonts w:hint="eastAsia"/>
                <w:bCs/>
                <w:color w:val="000000" w:themeColor="text1"/>
                <w:sz w:val="24"/>
                <w:szCs w:val="22"/>
                <w14:textFill>
                  <w14:solidFill>
                    <w14:schemeClr w14:val="tx1"/>
                  </w14:solidFill>
                </w14:textFill>
              </w:rPr>
              <w:t>分切：印刷覆膜后灰纸板/单白板</w:t>
            </w:r>
          </w:p>
          <w:p>
            <w:pPr>
              <w:widowControl/>
              <w:tabs>
                <w:tab w:val="left" w:pos="0"/>
              </w:tabs>
              <w:spacing w:line="360" w:lineRule="auto"/>
              <w:ind w:firstLine="480" w:firstLineChars="200"/>
              <w:rPr>
                <w:rFonts w:hint="eastAsia"/>
                <w:bCs/>
                <w:color w:val="000000" w:themeColor="text1"/>
                <w:sz w:val="24"/>
                <w:szCs w:val="22"/>
                <w14:textFill>
                  <w14:solidFill>
                    <w14:schemeClr w14:val="tx1"/>
                  </w14:solidFill>
                </w14:textFill>
              </w:rPr>
            </w:pPr>
            <w:r>
              <w:rPr>
                <w:rFonts w:hint="eastAsia"/>
                <w:bCs/>
                <w:color w:val="000000" w:themeColor="text1"/>
                <w:sz w:val="24"/>
                <w:szCs w:val="22"/>
                <w14:textFill>
                  <w14:solidFill>
                    <w14:schemeClr w14:val="tx1"/>
                  </w14:solidFill>
                </w14:textFill>
              </w:rPr>
              <w:t>模切：利用模切机轧切成形并压出弯折槽痕。此工序产生噪声和废边角料。</w:t>
            </w:r>
          </w:p>
          <w:p>
            <w:pPr>
              <w:widowControl/>
              <w:tabs>
                <w:tab w:val="left" w:pos="0"/>
              </w:tabs>
              <w:spacing w:line="360" w:lineRule="auto"/>
              <w:ind w:firstLine="480" w:firstLineChars="200"/>
              <w:rPr>
                <w:bCs/>
                <w:color w:val="000000" w:themeColor="text1"/>
                <w:sz w:val="24"/>
                <w:szCs w:val="22"/>
                <w14:textFill>
                  <w14:solidFill>
                    <w14:schemeClr w14:val="tx1"/>
                  </w14:solidFill>
                </w14:textFill>
              </w:rPr>
            </w:pPr>
            <w:r>
              <w:rPr>
                <w:rFonts w:hint="eastAsia"/>
                <w:bCs/>
                <w:color w:val="000000" w:themeColor="text1"/>
                <w:sz w:val="24"/>
                <w:szCs w:val="22"/>
                <w14:textFill>
                  <w14:solidFill>
                    <w14:schemeClr w14:val="tx1"/>
                  </w14:solidFill>
                </w14:textFill>
              </w:rPr>
              <w:t>糊盒、压合：利用糊盒机在已模切后的工件需要粘合部位涂抹粘合胶，并进行压合。</w:t>
            </w:r>
          </w:p>
          <w:p>
            <w:pPr>
              <w:widowControl/>
              <w:tabs>
                <w:tab w:val="left" w:pos="0"/>
              </w:tabs>
              <w:spacing w:line="360" w:lineRule="auto"/>
              <w:ind w:left="479" w:leftChars="228"/>
              <w:rPr>
                <w:rFonts w:hint="eastAsia"/>
                <w:bCs/>
                <w:color w:val="000000" w:themeColor="text1"/>
                <w:sz w:val="24"/>
                <w:szCs w:val="22"/>
                <w14:textFill>
                  <w14:solidFill>
                    <w14:schemeClr w14:val="tx1"/>
                  </w14:solidFill>
                </w14:textFill>
              </w:rPr>
            </w:pPr>
            <w:r>
              <w:rPr>
                <w:rFonts w:hint="eastAsia"/>
                <w:bCs/>
                <w:color w:val="000000" w:themeColor="text1"/>
                <w:sz w:val="24"/>
                <w:szCs w:val="22"/>
                <w14:textFill>
                  <w14:solidFill>
                    <w14:schemeClr w14:val="tx1"/>
                  </w14:solidFill>
                </w14:textFill>
              </w:rPr>
              <w:t>检验出库：检查产品外观，合格产品出库外售。此工序产生不合格产品。（3）瓦楞纸箱生产</w:t>
            </w:r>
          </w:p>
          <w:p>
            <w:pPr>
              <w:widowControl/>
              <w:tabs>
                <w:tab w:val="left" w:pos="0"/>
              </w:tabs>
              <w:spacing w:line="360" w:lineRule="auto"/>
              <w:ind w:firstLine="480" w:firstLineChars="200"/>
              <w:rPr>
                <w:bCs/>
                <w:color w:val="000000" w:themeColor="text1"/>
                <w:sz w:val="24"/>
                <w:szCs w:val="22"/>
                <w14:textFill>
                  <w14:solidFill>
                    <w14:schemeClr w14:val="tx1"/>
                  </w14:solidFill>
                </w14:textFill>
              </w:rPr>
            </w:pPr>
            <w:r>
              <w:rPr>
                <w:rFonts w:hint="eastAsia"/>
                <w:bCs/>
                <w:color w:val="000000" w:themeColor="text1"/>
                <w:sz w:val="24"/>
                <w:szCs w:val="22"/>
                <w14:textFill>
                  <w14:solidFill>
                    <w14:schemeClr w14:val="tx1"/>
                  </w14:solidFill>
                </w14:textFill>
              </w:rPr>
              <w:t>裱糊：根据客户需求，将已印刷面纸与瓦楞纸板采用玉米淀粉胶进行粘合。</w:t>
            </w:r>
          </w:p>
          <w:p>
            <w:pPr>
              <w:widowControl/>
              <w:tabs>
                <w:tab w:val="left" w:pos="0"/>
              </w:tabs>
              <w:spacing w:line="360" w:lineRule="auto"/>
              <w:ind w:firstLine="480" w:firstLineChars="200"/>
              <w:rPr>
                <w:bCs/>
                <w:color w:val="000000" w:themeColor="text1"/>
                <w:sz w:val="24"/>
                <w:szCs w:val="22"/>
                <w14:textFill>
                  <w14:solidFill>
                    <w14:schemeClr w14:val="tx1"/>
                  </w14:solidFill>
                </w14:textFill>
              </w:rPr>
            </w:pPr>
            <w:r>
              <w:rPr>
                <w:rFonts w:hint="eastAsia"/>
                <w:bCs/>
                <w:color w:val="000000" w:themeColor="text1"/>
                <w:sz w:val="24"/>
                <w:szCs w:val="22"/>
                <w14:textFill>
                  <w14:solidFill>
                    <w14:schemeClr w14:val="tx1"/>
                  </w14:solidFill>
                </w14:textFill>
              </w:rPr>
              <w:t>模切：按照客户要求尺寸，用模切机将裱糊后瓦楞纸板进行裁剪。此工序产生噪声和废边角料。</w:t>
            </w:r>
          </w:p>
          <w:p>
            <w:pPr>
              <w:widowControl/>
              <w:tabs>
                <w:tab w:val="left" w:pos="0"/>
              </w:tabs>
              <w:spacing w:line="360" w:lineRule="auto"/>
              <w:ind w:firstLine="480" w:firstLineChars="200"/>
              <w:rPr>
                <w:bCs/>
                <w:color w:val="000000" w:themeColor="text1"/>
                <w:sz w:val="24"/>
                <w:szCs w:val="22"/>
                <w14:textFill>
                  <w14:solidFill>
                    <w14:schemeClr w14:val="tx1"/>
                  </w14:solidFill>
                </w14:textFill>
              </w:rPr>
            </w:pPr>
            <w:r>
              <w:rPr>
                <w:rFonts w:hint="eastAsia"/>
                <w:bCs/>
                <w:color w:val="000000" w:themeColor="text1"/>
                <w:sz w:val="24"/>
                <w:szCs w:val="22"/>
                <w14:textFill>
                  <w14:solidFill>
                    <w14:schemeClr w14:val="tx1"/>
                  </w14:solidFill>
                </w14:textFill>
              </w:rPr>
              <w:t>钉箱/糊箱、压合：利用全自动粘钉一体机/糊盒机在已模切后的工件进行，并进行订钉或胶装压合。</w:t>
            </w:r>
          </w:p>
          <w:p>
            <w:pPr>
              <w:widowControl/>
              <w:spacing w:line="360" w:lineRule="auto"/>
              <w:ind w:firstLine="480" w:firstLineChars="200"/>
              <w:jc w:val="left"/>
              <w:rPr>
                <w:color w:val="000000" w:themeColor="text1"/>
                <w:sz w:val="24"/>
                <w14:textFill>
                  <w14:solidFill>
                    <w14:schemeClr w14:val="tx1"/>
                  </w14:solidFill>
                </w14:textFill>
              </w:rPr>
            </w:pPr>
            <w:r>
              <w:rPr>
                <w:rFonts w:hint="eastAsia"/>
                <w:bCs/>
                <w:color w:val="000000" w:themeColor="text1"/>
                <w:sz w:val="24"/>
                <w:szCs w:val="22"/>
                <w14:textFill>
                  <w14:solidFill>
                    <w14:schemeClr w14:val="tx1"/>
                  </w14:solidFill>
                </w14:textFill>
              </w:rPr>
              <w:t>检验出库：检查产品外观，合格产品出库外售。此工序产生不合格产品。</w:t>
            </w:r>
            <w:r>
              <w:rPr>
                <w:b/>
                <w:bCs/>
                <w:color w:val="000000" w:themeColor="text1"/>
                <w:kern w:val="0"/>
                <w:sz w:val="24"/>
                <w:lang w:bidi="ar"/>
                <w14:textFill>
                  <w14:solidFill>
                    <w14:schemeClr w14:val="tx1"/>
                  </w14:solidFill>
                </w14:textFill>
              </w:rPr>
              <w:t>3、主要污染工序及污染因子识别</w:t>
            </w:r>
          </w:p>
          <w:p>
            <w:pPr>
              <w:spacing w:line="360" w:lineRule="auto"/>
              <w:ind w:firstLine="480" w:firstLineChars="200"/>
              <w:jc w:val="left"/>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本项目污染物产生工序及污染因子识别</w:t>
            </w:r>
            <w:r>
              <w:rPr>
                <w:bCs/>
                <w:color w:val="000000" w:themeColor="text1"/>
                <w:sz w:val="24"/>
                <w14:textFill>
                  <w14:solidFill>
                    <w14:schemeClr w14:val="tx1"/>
                  </w14:solidFill>
                </w14:textFill>
              </w:rPr>
              <w:t>见表2</w:t>
            </w:r>
            <w:r>
              <w:rPr>
                <w:rFonts w:hint="eastAsia"/>
                <w:bCs/>
                <w:color w:val="000000" w:themeColor="text1"/>
                <w:sz w:val="24"/>
                <w14:textFill>
                  <w14:solidFill>
                    <w14:schemeClr w14:val="tx1"/>
                  </w14:solidFill>
                </w14:textFill>
              </w:rPr>
              <w:t>-8</w:t>
            </w:r>
            <w:r>
              <w:rPr>
                <w:bCs/>
                <w:color w:val="000000" w:themeColor="text1"/>
                <w:sz w:val="24"/>
                <w14:textFill>
                  <w14:solidFill>
                    <w14:schemeClr w14:val="tx1"/>
                  </w14:solidFill>
                </w14:textFill>
              </w:rPr>
              <w:t>。</w:t>
            </w:r>
          </w:p>
          <w:p>
            <w:pPr>
              <w:jc w:val="center"/>
              <w:rPr>
                <w:rFonts w:hint="eastAsia"/>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表2-8  运营期产污环节及污染因子</w:t>
            </w:r>
          </w:p>
          <w:tbl>
            <w:tblPr>
              <w:tblStyle w:val="30"/>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823"/>
              <w:gridCol w:w="1417"/>
              <w:gridCol w:w="1534"/>
              <w:gridCol w:w="1968"/>
              <w:gridCol w:w="209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45" w:hRule="atLeast"/>
                <w:jc w:val="center"/>
              </w:trPr>
              <w:tc>
                <w:tcPr>
                  <w:tcW w:w="525" w:type="pct"/>
                  <w:noWrap w:val="0"/>
                  <w:vAlign w:val="center"/>
                </w:tcPr>
                <w:p>
                  <w:pPr>
                    <w:kinsoku w:val="0"/>
                    <w:overflowPunct w:val="0"/>
                    <w:autoSpaceDE w:val="0"/>
                    <w:autoSpaceDN w:val="0"/>
                    <w:jc w:val="center"/>
                    <w:rPr>
                      <w:b/>
                      <w:bCs/>
                      <w:color w:val="000000" w:themeColor="text1"/>
                      <w:kern w:val="0"/>
                      <w:szCs w:val="21"/>
                      <w14:textFill>
                        <w14:solidFill>
                          <w14:schemeClr w14:val="tx1"/>
                        </w14:solidFill>
                      </w14:textFill>
                    </w:rPr>
                  </w:pPr>
                  <w:r>
                    <w:rPr>
                      <w:rFonts w:hint="eastAsia"/>
                      <w:b/>
                      <w:bCs/>
                      <w:color w:val="000000" w:themeColor="text1"/>
                      <w:kern w:val="0"/>
                      <w:szCs w:val="21"/>
                      <w14:textFill>
                        <w14:solidFill>
                          <w14:schemeClr w14:val="tx1"/>
                        </w14:solidFill>
                      </w14:textFill>
                    </w:rPr>
                    <w:t>污染物类别</w:t>
                  </w:r>
                </w:p>
              </w:tc>
              <w:tc>
                <w:tcPr>
                  <w:tcW w:w="904" w:type="pct"/>
                  <w:noWrap w:val="0"/>
                  <w:vAlign w:val="center"/>
                </w:tcPr>
                <w:p>
                  <w:pPr>
                    <w:kinsoku w:val="0"/>
                    <w:overflowPunct w:val="0"/>
                    <w:autoSpaceDE w:val="0"/>
                    <w:autoSpaceDN w:val="0"/>
                    <w:jc w:val="center"/>
                    <w:rPr>
                      <w:rFonts w:hint="eastAsia"/>
                      <w:b/>
                      <w:bCs/>
                      <w:color w:val="000000" w:themeColor="text1"/>
                      <w:kern w:val="0"/>
                      <w:szCs w:val="21"/>
                      <w14:textFill>
                        <w14:solidFill>
                          <w14:schemeClr w14:val="tx1"/>
                        </w14:solidFill>
                      </w14:textFill>
                    </w:rPr>
                  </w:pPr>
                  <w:r>
                    <w:rPr>
                      <w:b/>
                      <w:bCs/>
                      <w:color w:val="000000" w:themeColor="text1"/>
                      <w:kern w:val="0"/>
                      <w:szCs w:val="21"/>
                      <w:lang w:eastAsia="en-US"/>
                      <w14:textFill>
                        <w14:solidFill>
                          <w14:schemeClr w14:val="tx1"/>
                        </w14:solidFill>
                      </w14:textFill>
                    </w:rPr>
                    <w:t>产生</w:t>
                  </w:r>
                  <w:r>
                    <w:rPr>
                      <w:rFonts w:hint="eastAsia"/>
                      <w:b/>
                      <w:bCs/>
                      <w:color w:val="000000" w:themeColor="text1"/>
                      <w:kern w:val="0"/>
                      <w:szCs w:val="21"/>
                      <w14:textFill>
                        <w14:solidFill>
                          <w14:schemeClr w14:val="tx1"/>
                        </w14:solidFill>
                      </w14:textFill>
                    </w:rPr>
                    <w:t>环节</w:t>
                  </w:r>
                </w:p>
              </w:tc>
              <w:tc>
                <w:tcPr>
                  <w:tcW w:w="979" w:type="pct"/>
                  <w:noWrap w:val="0"/>
                  <w:vAlign w:val="center"/>
                </w:tcPr>
                <w:p>
                  <w:pPr>
                    <w:kinsoku w:val="0"/>
                    <w:overflowPunct w:val="0"/>
                    <w:autoSpaceDE w:val="0"/>
                    <w:autoSpaceDN w:val="0"/>
                    <w:jc w:val="center"/>
                    <w:rPr>
                      <w:b/>
                      <w:bCs/>
                      <w:color w:val="000000" w:themeColor="text1"/>
                      <w:kern w:val="0"/>
                      <w:szCs w:val="21"/>
                      <w:lang w:eastAsia="en-US"/>
                      <w14:textFill>
                        <w14:solidFill>
                          <w14:schemeClr w14:val="tx1"/>
                        </w14:solidFill>
                      </w14:textFill>
                    </w:rPr>
                  </w:pPr>
                  <w:r>
                    <w:rPr>
                      <w:rFonts w:hint="eastAsia"/>
                      <w:b/>
                      <w:bCs/>
                      <w:color w:val="000000" w:themeColor="text1"/>
                      <w:kern w:val="0"/>
                      <w:szCs w:val="21"/>
                      <w14:textFill>
                        <w14:solidFill>
                          <w14:schemeClr w14:val="tx1"/>
                        </w14:solidFill>
                      </w14:textFill>
                    </w:rPr>
                    <w:t>污染物</w:t>
                  </w:r>
                </w:p>
              </w:tc>
              <w:tc>
                <w:tcPr>
                  <w:tcW w:w="1256" w:type="pct"/>
                  <w:noWrap w:val="0"/>
                  <w:vAlign w:val="center"/>
                </w:tcPr>
                <w:p>
                  <w:pPr>
                    <w:kinsoku w:val="0"/>
                    <w:overflowPunct w:val="0"/>
                    <w:autoSpaceDE w:val="0"/>
                    <w:autoSpaceDN w:val="0"/>
                    <w:jc w:val="center"/>
                    <w:rPr>
                      <w:b/>
                      <w:bCs/>
                      <w:color w:val="000000" w:themeColor="text1"/>
                      <w:kern w:val="0"/>
                      <w:szCs w:val="21"/>
                      <w14:textFill>
                        <w14:solidFill>
                          <w14:schemeClr w14:val="tx1"/>
                        </w14:solidFill>
                      </w14:textFill>
                    </w:rPr>
                  </w:pPr>
                  <w:r>
                    <w:rPr>
                      <w:rFonts w:hint="eastAsia"/>
                      <w:b/>
                      <w:bCs/>
                      <w:color w:val="000000" w:themeColor="text1"/>
                      <w:kern w:val="0"/>
                      <w:szCs w:val="21"/>
                      <w14:textFill>
                        <w14:solidFill>
                          <w14:schemeClr w14:val="tx1"/>
                        </w14:solidFill>
                      </w14:textFill>
                    </w:rPr>
                    <w:t>污染因子</w:t>
                  </w:r>
                </w:p>
              </w:tc>
              <w:tc>
                <w:tcPr>
                  <w:tcW w:w="1334" w:type="pct"/>
                  <w:noWrap w:val="0"/>
                  <w:vAlign w:val="center"/>
                </w:tcPr>
                <w:p>
                  <w:pPr>
                    <w:kinsoku w:val="0"/>
                    <w:overflowPunct w:val="0"/>
                    <w:autoSpaceDE w:val="0"/>
                    <w:autoSpaceDN w:val="0"/>
                    <w:jc w:val="center"/>
                    <w:rPr>
                      <w:rFonts w:hint="eastAsia"/>
                      <w:b/>
                      <w:bCs/>
                      <w:color w:val="000000" w:themeColor="text1"/>
                      <w:kern w:val="0"/>
                      <w:szCs w:val="21"/>
                      <w14:textFill>
                        <w14:solidFill>
                          <w14:schemeClr w14:val="tx1"/>
                        </w14:solidFill>
                      </w14:textFill>
                    </w:rPr>
                  </w:pPr>
                  <w:r>
                    <w:rPr>
                      <w:rFonts w:hint="eastAsia"/>
                      <w:b/>
                      <w:bCs/>
                      <w:color w:val="000000" w:themeColor="text1"/>
                      <w:kern w:val="0"/>
                      <w:szCs w:val="21"/>
                      <w14:textFill>
                        <w14:solidFill>
                          <w14:schemeClr w14:val="tx1"/>
                        </w14:solidFill>
                      </w14:textFill>
                    </w:rPr>
                    <w:t>环保措施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525" w:type="pct"/>
                  <w:vMerge w:val="restart"/>
                  <w:noWrap w:val="0"/>
                  <w:vAlign w:val="center"/>
                </w:tcPr>
                <w:p>
                  <w:pPr>
                    <w:kinsoku w:val="0"/>
                    <w:overflowPunct w:val="0"/>
                    <w:autoSpaceDE w:val="0"/>
                    <w:autoSpaceDN w:val="0"/>
                    <w:jc w:val="center"/>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废水</w:t>
                  </w:r>
                </w:p>
              </w:tc>
              <w:tc>
                <w:tcPr>
                  <w:tcW w:w="904" w:type="pct"/>
                  <w:noWrap w:val="0"/>
                  <w:vAlign w:val="center"/>
                </w:tcPr>
                <w:p>
                  <w:pPr>
                    <w:kinsoku w:val="0"/>
                    <w:overflowPunct w:val="0"/>
                    <w:autoSpaceDE w:val="0"/>
                    <w:autoSpaceDN w:val="0"/>
                    <w:jc w:val="center"/>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清洗过胶机</w:t>
                  </w:r>
                </w:p>
              </w:tc>
              <w:tc>
                <w:tcPr>
                  <w:tcW w:w="979" w:type="pct"/>
                  <w:noWrap w:val="0"/>
                  <w:vAlign w:val="center"/>
                </w:tcPr>
                <w:p>
                  <w:pPr>
                    <w:kinsoku w:val="0"/>
                    <w:overflowPunct w:val="0"/>
                    <w:autoSpaceDE w:val="0"/>
                    <w:autoSpaceDN w:val="0"/>
                    <w:jc w:val="center"/>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洗胶废水</w:t>
                  </w:r>
                </w:p>
              </w:tc>
              <w:tc>
                <w:tcPr>
                  <w:tcW w:w="1256" w:type="pct"/>
                  <w:noWrap w:val="0"/>
                  <w:vAlign w:val="center"/>
                </w:tcPr>
                <w:p>
                  <w:pPr>
                    <w:overflowPunct w:val="0"/>
                    <w:jc w:val="center"/>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pH、色度、SS、</w:t>
                  </w:r>
                  <w:r>
                    <w:rPr>
                      <w:bCs/>
                      <w:color w:val="000000" w:themeColor="text1"/>
                      <w:szCs w:val="21"/>
                      <w:lang w:bidi="ar"/>
                      <w14:textFill>
                        <w14:solidFill>
                          <w14:schemeClr w14:val="tx1"/>
                        </w14:solidFill>
                      </w14:textFill>
                    </w:rPr>
                    <w:t>COD</w:t>
                  </w:r>
                  <w:r>
                    <w:rPr>
                      <w:rFonts w:hint="eastAsia"/>
                      <w:bCs/>
                      <w:color w:val="000000" w:themeColor="text1"/>
                      <w:szCs w:val="21"/>
                      <w:lang w:bidi="ar"/>
                      <w14:textFill>
                        <w14:solidFill>
                          <w14:schemeClr w14:val="tx1"/>
                        </w14:solidFill>
                      </w14:textFill>
                    </w:rPr>
                    <w:t>、</w:t>
                  </w:r>
                  <w:r>
                    <w:rPr>
                      <w:rFonts w:hint="eastAsia"/>
                      <w:bCs/>
                      <w:color w:val="000000" w:themeColor="text1"/>
                      <w:szCs w:val="21"/>
                      <w14:textFill>
                        <w14:solidFill>
                          <w14:schemeClr w14:val="tx1"/>
                        </w14:solidFill>
                      </w14:textFill>
                    </w:rPr>
                    <w:t>B</w:t>
                  </w:r>
                  <w:r>
                    <w:rPr>
                      <w:bCs/>
                      <w:color w:val="000000" w:themeColor="text1"/>
                      <w:szCs w:val="21"/>
                      <w14:textFill>
                        <w14:solidFill>
                          <w14:schemeClr w14:val="tx1"/>
                        </w14:solidFill>
                      </w14:textFill>
                    </w:rPr>
                    <w:t>OD</w:t>
                  </w:r>
                  <w:r>
                    <w:rPr>
                      <w:bCs/>
                      <w:color w:val="000000" w:themeColor="text1"/>
                      <w:szCs w:val="21"/>
                      <w:vertAlign w:val="subscript"/>
                      <w14:textFill>
                        <w14:solidFill>
                          <w14:schemeClr w14:val="tx1"/>
                        </w14:solidFill>
                      </w14:textFill>
                    </w:rPr>
                    <w:t>5</w:t>
                  </w:r>
                  <w:r>
                    <w:rPr>
                      <w:rFonts w:hint="eastAsia"/>
                      <w:bCs/>
                      <w:color w:val="000000" w:themeColor="text1"/>
                      <w:szCs w:val="21"/>
                      <w14:textFill>
                        <w14:solidFill>
                          <w14:schemeClr w14:val="tx1"/>
                        </w14:solidFill>
                      </w14:textFill>
                    </w:rPr>
                    <w:t>、</w:t>
                  </w:r>
                  <w:r>
                    <w:rPr>
                      <w:rFonts w:hint="eastAsia"/>
                      <w:bCs/>
                      <w:color w:val="000000" w:themeColor="text1"/>
                      <w:kern w:val="0"/>
                      <w:szCs w:val="21"/>
                      <w14:textFill>
                        <w14:solidFill>
                          <w14:schemeClr w14:val="tx1"/>
                        </w14:solidFill>
                      </w14:textFill>
                    </w:rPr>
                    <w:t>NH</w:t>
                  </w:r>
                  <w:r>
                    <w:rPr>
                      <w:rFonts w:hint="eastAsia"/>
                      <w:bCs/>
                      <w:color w:val="000000" w:themeColor="text1"/>
                      <w:kern w:val="0"/>
                      <w:szCs w:val="21"/>
                      <w:vertAlign w:val="subscript"/>
                      <w14:textFill>
                        <w14:solidFill>
                          <w14:schemeClr w14:val="tx1"/>
                        </w14:solidFill>
                      </w14:textFill>
                    </w:rPr>
                    <w:t>3</w:t>
                  </w:r>
                  <w:r>
                    <w:rPr>
                      <w:rFonts w:hint="eastAsia"/>
                      <w:bCs/>
                      <w:color w:val="000000" w:themeColor="text1"/>
                      <w:kern w:val="0"/>
                      <w:szCs w:val="21"/>
                      <w14:textFill>
                        <w14:solidFill>
                          <w14:schemeClr w14:val="tx1"/>
                        </w14:solidFill>
                      </w14:textFill>
                    </w:rPr>
                    <w:t>-N、</w:t>
                  </w:r>
                  <w:r>
                    <w:rPr>
                      <w:rFonts w:hint="eastAsia"/>
                      <w:color w:val="000000" w:themeColor="text1"/>
                      <w:kern w:val="0"/>
                      <w:szCs w:val="21"/>
                      <w14:textFill>
                        <w14:solidFill>
                          <w14:schemeClr w14:val="tx1"/>
                        </w14:solidFill>
                      </w14:textFill>
                    </w:rPr>
                    <w:t>总磷、总氮</w:t>
                  </w:r>
                </w:p>
              </w:tc>
              <w:tc>
                <w:tcPr>
                  <w:tcW w:w="1334" w:type="pct"/>
                  <w:noWrap w:val="0"/>
                  <w:vAlign w:val="center"/>
                </w:tcPr>
                <w:p>
                  <w:pPr>
                    <w:kinsoku w:val="0"/>
                    <w:overflowPunct w:val="0"/>
                    <w:autoSpaceDE w:val="0"/>
                    <w:autoSpaceDN w:val="0"/>
                    <w:jc w:val="center"/>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循环利用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525" w:type="pct"/>
                  <w:vMerge w:val="continue"/>
                  <w:noWrap w:val="0"/>
                  <w:vAlign w:val="center"/>
                </w:tcPr>
                <w:p>
                  <w:pPr>
                    <w:kinsoku w:val="0"/>
                    <w:overflowPunct w:val="0"/>
                    <w:autoSpaceDE w:val="0"/>
                    <w:autoSpaceDN w:val="0"/>
                    <w:jc w:val="center"/>
                    <w:rPr>
                      <w:rFonts w:hint="eastAsia"/>
                      <w:color w:val="000000" w:themeColor="text1"/>
                      <w:kern w:val="0"/>
                      <w:szCs w:val="21"/>
                      <w14:textFill>
                        <w14:solidFill>
                          <w14:schemeClr w14:val="tx1"/>
                        </w14:solidFill>
                      </w14:textFill>
                    </w:rPr>
                  </w:pPr>
                </w:p>
              </w:tc>
              <w:tc>
                <w:tcPr>
                  <w:tcW w:w="904" w:type="pct"/>
                  <w:noWrap w:val="0"/>
                  <w:vAlign w:val="center"/>
                </w:tcPr>
                <w:p>
                  <w:pPr>
                    <w:kinsoku w:val="0"/>
                    <w:overflowPunct w:val="0"/>
                    <w:autoSpaceDE w:val="0"/>
                    <w:autoSpaceDN w:val="0"/>
                    <w:jc w:val="center"/>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员工生活</w:t>
                  </w:r>
                </w:p>
              </w:tc>
              <w:tc>
                <w:tcPr>
                  <w:tcW w:w="979" w:type="pct"/>
                  <w:noWrap w:val="0"/>
                  <w:vAlign w:val="center"/>
                </w:tcPr>
                <w:p>
                  <w:pPr>
                    <w:kinsoku w:val="0"/>
                    <w:overflowPunct w:val="0"/>
                    <w:autoSpaceDE w:val="0"/>
                    <w:autoSpaceDN w:val="0"/>
                    <w:jc w:val="center"/>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生活污水</w:t>
                  </w:r>
                </w:p>
              </w:tc>
              <w:tc>
                <w:tcPr>
                  <w:tcW w:w="1256" w:type="pct"/>
                  <w:noWrap w:val="0"/>
                  <w:vAlign w:val="center"/>
                </w:tcPr>
                <w:p>
                  <w:pPr>
                    <w:kinsoku w:val="0"/>
                    <w:overflowPunct w:val="0"/>
                    <w:autoSpaceDE w:val="0"/>
                    <w:autoSpaceDN w:val="0"/>
                    <w:jc w:val="center"/>
                    <w:rPr>
                      <w:rFonts w:hint="eastAsia"/>
                      <w:color w:val="000000" w:themeColor="text1"/>
                      <w:kern w:val="0"/>
                      <w:szCs w:val="21"/>
                      <w14:textFill>
                        <w14:solidFill>
                          <w14:schemeClr w14:val="tx1"/>
                        </w14:solidFill>
                      </w14:textFill>
                    </w:rPr>
                  </w:pPr>
                  <w:r>
                    <w:rPr>
                      <w:bCs/>
                      <w:color w:val="000000" w:themeColor="text1"/>
                      <w:szCs w:val="21"/>
                      <w:lang w:bidi="ar"/>
                      <w14:textFill>
                        <w14:solidFill>
                          <w14:schemeClr w14:val="tx1"/>
                        </w14:solidFill>
                      </w14:textFill>
                    </w:rPr>
                    <w:t>COD</w:t>
                  </w:r>
                  <w:r>
                    <w:rPr>
                      <w:rFonts w:hint="eastAsia"/>
                      <w:bCs/>
                      <w:color w:val="000000" w:themeColor="text1"/>
                      <w:szCs w:val="21"/>
                      <w:lang w:bidi="ar"/>
                      <w14:textFill>
                        <w14:solidFill>
                          <w14:schemeClr w14:val="tx1"/>
                        </w14:solidFill>
                      </w14:textFill>
                    </w:rPr>
                    <w:t>、</w:t>
                  </w:r>
                  <w:r>
                    <w:rPr>
                      <w:rFonts w:hint="eastAsia"/>
                      <w:bCs/>
                      <w:color w:val="000000" w:themeColor="text1"/>
                      <w:szCs w:val="21"/>
                      <w14:textFill>
                        <w14:solidFill>
                          <w14:schemeClr w14:val="tx1"/>
                        </w14:solidFill>
                      </w14:textFill>
                    </w:rPr>
                    <w:t>B</w:t>
                  </w:r>
                  <w:r>
                    <w:rPr>
                      <w:bCs/>
                      <w:color w:val="000000" w:themeColor="text1"/>
                      <w:szCs w:val="21"/>
                      <w14:textFill>
                        <w14:solidFill>
                          <w14:schemeClr w14:val="tx1"/>
                        </w14:solidFill>
                      </w14:textFill>
                    </w:rPr>
                    <w:t>OD</w:t>
                  </w:r>
                  <w:r>
                    <w:rPr>
                      <w:bCs/>
                      <w:color w:val="000000" w:themeColor="text1"/>
                      <w:szCs w:val="21"/>
                      <w:vertAlign w:val="subscript"/>
                      <w14:textFill>
                        <w14:solidFill>
                          <w14:schemeClr w14:val="tx1"/>
                        </w14:solidFill>
                      </w14:textFill>
                    </w:rPr>
                    <w:t>5</w:t>
                  </w:r>
                  <w:r>
                    <w:rPr>
                      <w:rFonts w:hint="eastAsia"/>
                      <w:bCs/>
                      <w:color w:val="000000" w:themeColor="text1"/>
                      <w:szCs w:val="21"/>
                      <w14:textFill>
                        <w14:solidFill>
                          <w14:schemeClr w14:val="tx1"/>
                        </w14:solidFill>
                      </w14:textFill>
                    </w:rPr>
                    <w:t>、</w:t>
                  </w:r>
                  <w:r>
                    <w:rPr>
                      <w:rFonts w:hint="eastAsia"/>
                      <w:color w:val="000000" w:themeColor="text1"/>
                      <w:kern w:val="0"/>
                      <w:szCs w:val="21"/>
                      <w14:textFill>
                        <w14:solidFill>
                          <w14:schemeClr w14:val="tx1"/>
                        </w14:solidFill>
                      </w14:textFill>
                    </w:rPr>
                    <w:t>SS、</w:t>
                  </w:r>
                  <w:r>
                    <w:rPr>
                      <w:rFonts w:hint="eastAsia"/>
                      <w:bCs/>
                      <w:color w:val="000000" w:themeColor="text1"/>
                      <w:kern w:val="0"/>
                      <w:szCs w:val="21"/>
                      <w14:textFill>
                        <w14:solidFill>
                          <w14:schemeClr w14:val="tx1"/>
                        </w14:solidFill>
                      </w14:textFill>
                    </w:rPr>
                    <w:t>NH</w:t>
                  </w:r>
                  <w:r>
                    <w:rPr>
                      <w:rFonts w:hint="eastAsia"/>
                      <w:bCs/>
                      <w:color w:val="000000" w:themeColor="text1"/>
                      <w:kern w:val="0"/>
                      <w:szCs w:val="21"/>
                      <w:vertAlign w:val="subscript"/>
                      <w14:textFill>
                        <w14:solidFill>
                          <w14:schemeClr w14:val="tx1"/>
                        </w14:solidFill>
                      </w14:textFill>
                    </w:rPr>
                    <w:t>3</w:t>
                  </w:r>
                  <w:r>
                    <w:rPr>
                      <w:rFonts w:hint="eastAsia"/>
                      <w:bCs/>
                      <w:color w:val="000000" w:themeColor="text1"/>
                      <w:kern w:val="0"/>
                      <w:szCs w:val="21"/>
                      <w14:textFill>
                        <w14:solidFill>
                          <w14:schemeClr w14:val="tx1"/>
                        </w14:solidFill>
                      </w14:textFill>
                    </w:rPr>
                    <w:t>-N</w:t>
                  </w:r>
                </w:p>
              </w:tc>
              <w:tc>
                <w:tcPr>
                  <w:tcW w:w="1334" w:type="pct"/>
                  <w:noWrap w:val="0"/>
                  <w:vAlign w:val="center"/>
                </w:tcPr>
                <w:p>
                  <w:pPr>
                    <w:kinsoku w:val="0"/>
                    <w:overflowPunct w:val="0"/>
                    <w:autoSpaceDE w:val="0"/>
                    <w:autoSpaceDN w:val="0"/>
                    <w:jc w:val="center"/>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化粪池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525" w:type="pct"/>
                  <w:vMerge w:val="restart"/>
                  <w:noWrap w:val="0"/>
                  <w:vAlign w:val="center"/>
                </w:tcPr>
                <w:p>
                  <w:pPr>
                    <w:kinsoku w:val="0"/>
                    <w:overflowPunct w:val="0"/>
                    <w:autoSpaceDE w:val="0"/>
                    <w:autoSpaceDN w:val="0"/>
                    <w:jc w:val="center"/>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废气</w:t>
                  </w:r>
                </w:p>
              </w:tc>
              <w:tc>
                <w:tcPr>
                  <w:tcW w:w="904" w:type="pct"/>
                  <w:noWrap w:val="0"/>
                  <w:vAlign w:val="center"/>
                </w:tcPr>
                <w:p>
                  <w:pPr>
                    <w:kinsoku w:val="0"/>
                    <w:overflowPunct w:val="0"/>
                    <w:autoSpaceDE w:val="0"/>
                    <w:autoSpaceDN w:val="0"/>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印刷工序</w:t>
                  </w:r>
                </w:p>
              </w:tc>
              <w:tc>
                <w:tcPr>
                  <w:tcW w:w="979" w:type="pct"/>
                  <w:noWrap w:val="0"/>
                  <w:vAlign w:val="center"/>
                </w:tcPr>
                <w:p>
                  <w:pPr>
                    <w:kinsoku w:val="0"/>
                    <w:overflowPunct w:val="0"/>
                    <w:autoSpaceDE w:val="0"/>
                    <w:autoSpaceDN w:val="0"/>
                    <w:jc w:val="center"/>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挥发性有机废气</w:t>
                  </w:r>
                </w:p>
              </w:tc>
              <w:tc>
                <w:tcPr>
                  <w:tcW w:w="1256" w:type="pct"/>
                  <w:noWrap w:val="0"/>
                  <w:vAlign w:val="center"/>
                </w:tcPr>
                <w:p>
                  <w:pPr>
                    <w:kinsoku w:val="0"/>
                    <w:overflowPunct w:val="0"/>
                    <w:autoSpaceDE w:val="0"/>
                    <w:autoSpaceDN w:val="0"/>
                    <w:jc w:val="center"/>
                    <w:rPr>
                      <w:rFonts w:hint="eastAsia"/>
                      <w:color w:val="000000" w:themeColor="text1"/>
                      <w:kern w:val="0"/>
                      <w:szCs w:val="21"/>
                      <w:lang w:eastAsia="en-US"/>
                      <w14:textFill>
                        <w14:solidFill>
                          <w14:schemeClr w14:val="tx1"/>
                        </w14:solidFill>
                      </w14:textFill>
                    </w:rPr>
                  </w:pPr>
                  <w:r>
                    <w:rPr>
                      <w:rFonts w:hint="eastAsia"/>
                      <w:color w:val="000000" w:themeColor="text1"/>
                      <w:kern w:val="0"/>
                      <w:szCs w:val="21"/>
                      <w14:textFill>
                        <w14:solidFill>
                          <w14:schemeClr w14:val="tx1"/>
                        </w14:solidFill>
                      </w14:textFill>
                    </w:rPr>
                    <w:t>非甲烷总烃</w:t>
                  </w:r>
                </w:p>
              </w:tc>
              <w:tc>
                <w:tcPr>
                  <w:tcW w:w="1334" w:type="pct"/>
                  <w:vMerge w:val="restart"/>
                  <w:noWrap w:val="0"/>
                  <w:vAlign w:val="center"/>
                </w:tcPr>
                <w:p>
                  <w:pPr>
                    <w:kinsoku w:val="0"/>
                    <w:overflowPunct w:val="0"/>
                    <w:autoSpaceDE w:val="0"/>
                    <w:autoSpaceDN w:val="0"/>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合并收集后采用光氧催化活性炭一体机处理后经15m排气筒排放</w:t>
                  </w:r>
                </w:p>
                <w:p>
                  <w:pPr>
                    <w:kinsoku w:val="0"/>
                    <w:overflowPunct w:val="0"/>
                    <w:autoSpaceDE w:val="0"/>
                    <w:autoSpaceDN w:val="0"/>
                    <w:jc w:val="center"/>
                    <w:rPr>
                      <w:color w:val="000000" w:themeColor="text1"/>
                      <w:kern w:val="0"/>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525" w:type="pct"/>
                  <w:vMerge w:val="continue"/>
                  <w:noWrap w:val="0"/>
                  <w:vAlign w:val="center"/>
                </w:tcPr>
                <w:p>
                  <w:pPr>
                    <w:kinsoku w:val="0"/>
                    <w:overflowPunct w:val="0"/>
                    <w:autoSpaceDE w:val="0"/>
                    <w:autoSpaceDN w:val="0"/>
                    <w:jc w:val="center"/>
                    <w:rPr>
                      <w:rFonts w:hint="eastAsia"/>
                      <w:color w:val="000000" w:themeColor="text1"/>
                      <w:kern w:val="0"/>
                      <w:szCs w:val="21"/>
                      <w14:textFill>
                        <w14:solidFill>
                          <w14:schemeClr w14:val="tx1"/>
                        </w14:solidFill>
                      </w14:textFill>
                    </w:rPr>
                  </w:pPr>
                </w:p>
              </w:tc>
              <w:tc>
                <w:tcPr>
                  <w:tcW w:w="904" w:type="pct"/>
                  <w:noWrap w:val="0"/>
                  <w:vAlign w:val="center"/>
                </w:tcPr>
                <w:p>
                  <w:pPr>
                    <w:kinsoku w:val="0"/>
                    <w:overflowPunct w:val="0"/>
                    <w:autoSpaceDE w:val="0"/>
                    <w:autoSpaceDN w:val="0"/>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覆膜工序</w:t>
                  </w:r>
                </w:p>
              </w:tc>
              <w:tc>
                <w:tcPr>
                  <w:tcW w:w="979" w:type="pct"/>
                  <w:noWrap w:val="0"/>
                  <w:vAlign w:val="center"/>
                </w:tcPr>
                <w:p>
                  <w:pPr>
                    <w:kinsoku w:val="0"/>
                    <w:overflowPunct w:val="0"/>
                    <w:autoSpaceDE w:val="0"/>
                    <w:autoSpaceDN w:val="0"/>
                    <w:jc w:val="center"/>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挥发性有机废气</w:t>
                  </w:r>
                </w:p>
              </w:tc>
              <w:tc>
                <w:tcPr>
                  <w:tcW w:w="1256" w:type="pct"/>
                  <w:noWrap w:val="0"/>
                  <w:vAlign w:val="center"/>
                </w:tcPr>
                <w:p>
                  <w:pPr>
                    <w:kinsoku w:val="0"/>
                    <w:overflowPunct w:val="0"/>
                    <w:autoSpaceDE w:val="0"/>
                    <w:autoSpaceDN w:val="0"/>
                    <w:jc w:val="center"/>
                    <w:rPr>
                      <w:rFonts w:hint="eastAsia"/>
                      <w:color w:val="000000" w:themeColor="text1"/>
                      <w:kern w:val="0"/>
                      <w:szCs w:val="21"/>
                      <w:lang w:eastAsia="en-US"/>
                      <w14:textFill>
                        <w14:solidFill>
                          <w14:schemeClr w14:val="tx1"/>
                        </w14:solidFill>
                      </w14:textFill>
                    </w:rPr>
                  </w:pPr>
                  <w:r>
                    <w:rPr>
                      <w:rFonts w:hint="eastAsia"/>
                      <w:color w:val="000000" w:themeColor="text1"/>
                      <w:kern w:val="0"/>
                      <w:szCs w:val="21"/>
                      <w14:textFill>
                        <w14:solidFill>
                          <w14:schemeClr w14:val="tx1"/>
                        </w14:solidFill>
                      </w14:textFill>
                    </w:rPr>
                    <w:t>非甲烷总烃</w:t>
                  </w:r>
                </w:p>
              </w:tc>
              <w:tc>
                <w:tcPr>
                  <w:tcW w:w="1334" w:type="pct"/>
                  <w:vMerge w:val="continue"/>
                  <w:noWrap w:val="0"/>
                  <w:vAlign w:val="center"/>
                </w:tcPr>
                <w:p>
                  <w:pPr>
                    <w:kinsoku w:val="0"/>
                    <w:overflowPunct w:val="0"/>
                    <w:autoSpaceDE w:val="0"/>
                    <w:autoSpaceDN w:val="0"/>
                    <w:jc w:val="center"/>
                    <w:rPr>
                      <w:color w:val="000000" w:themeColor="text1"/>
                      <w:kern w:val="0"/>
                      <w:szCs w:val="21"/>
                      <w:lang w:eastAsia="en-US"/>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525" w:type="pct"/>
                  <w:vMerge w:val="continue"/>
                  <w:noWrap w:val="0"/>
                  <w:vAlign w:val="center"/>
                </w:tcPr>
                <w:p>
                  <w:pPr>
                    <w:kinsoku w:val="0"/>
                    <w:overflowPunct w:val="0"/>
                    <w:autoSpaceDE w:val="0"/>
                    <w:autoSpaceDN w:val="0"/>
                    <w:jc w:val="center"/>
                    <w:rPr>
                      <w:rFonts w:hint="eastAsia"/>
                      <w:color w:val="000000" w:themeColor="text1"/>
                      <w:kern w:val="0"/>
                      <w:szCs w:val="21"/>
                      <w14:textFill>
                        <w14:solidFill>
                          <w14:schemeClr w14:val="tx1"/>
                        </w14:solidFill>
                      </w14:textFill>
                    </w:rPr>
                  </w:pPr>
                </w:p>
              </w:tc>
              <w:tc>
                <w:tcPr>
                  <w:tcW w:w="904" w:type="pct"/>
                  <w:noWrap w:val="0"/>
                  <w:vAlign w:val="center"/>
                </w:tcPr>
                <w:p>
                  <w:pPr>
                    <w:kinsoku w:val="0"/>
                    <w:overflowPunct w:val="0"/>
                    <w:autoSpaceDE w:val="0"/>
                    <w:autoSpaceDN w:val="0"/>
                    <w:jc w:val="center"/>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糊盒/糊箱工序</w:t>
                  </w:r>
                </w:p>
              </w:tc>
              <w:tc>
                <w:tcPr>
                  <w:tcW w:w="979" w:type="pct"/>
                  <w:noWrap w:val="0"/>
                  <w:vAlign w:val="center"/>
                </w:tcPr>
                <w:p>
                  <w:pPr>
                    <w:kinsoku w:val="0"/>
                    <w:overflowPunct w:val="0"/>
                    <w:autoSpaceDE w:val="0"/>
                    <w:autoSpaceDN w:val="0"/>
                    <w:jc w:val="center"/>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挥发性有机废气</w:t>
                  </w:r>
                </w:p>
              </w:tc>
              <w:tc>
                <w:tcPr>
                  <w:tcW w:w="1256" w:type="pct"/>
                  <w:noWrap w:val="0"/>
                  <w:vAlign w:val="center"/>
                </w:tcPr>
                <w:p>
                  <w:pPr>
                    <w:kinsoku w:val="0"/>
                    <w:overflowPunct w:val="0"/>
                    <w:autoSpaceDE w:val="0"/>
                    <w:autoSpaceDN w:val="0"/>
                    <w:jc w:val="center"/>
                    <w:rPr>
                      <w:rFonts w:hint="eastAsia"/>
                      <w:color w:val="000000" w:themeColor="text1"/>
                      <w:kern w:val="0"/>
                      <w:szCs w:val="21"/>
                      <w:lang w:eastAsia="en-US"/>
                      <w14:textFill>
                        <w14:solidFill>
                          <w14:schemeClr w14:val="tx1"/>
                        </w14:solidFill>
                      </w14:textFill>
                    </w:rPr>
                  </w:pPr>
                  <w:r>
                    <w:rPr>
                      <w:rFonts w:hint="eastAsia"/>
                      <w:color w:val="000000" w:themeColor="text1"/>
                      <w:kern w:val="0"/>
                      <w:szCs w:val="21"/>
                      <w14:textFill>
                        <w14:solidFill>
                          <w14:schemeClr w14:val="tx1"/>
                        </w14:solidFill>
                      </w14:textFill>
                    </w:rPr>
                    <w:t>非甲烷总烃</w:t>
                  </w:r>
                </w:p>
              </w:tc>
              <w:tc>
                <w:tcPr>
                  <w:tcW w:w="1334" w:type="pct"/>
                  <w:vMerge w:val="continue"/>
                  <w:noWrap w:val="0"/>
                  <w:vAlign w:val="center"/>
                </w:tcPr>
                <w:p>
                  <w:pPr>
                    <w:kinsoku w:val="0"/>
                    <w:overflowPunct w:val="0"/>
                    <w:autoSpaceDE w:val="0"/>
                    <w:autoSpaceDN w:val="0"/>
                    <w:jc w:val="center"/>
                    <w:rPr>
                      <w:color w:val="000000" w:themeColor="text1"/>
                      <w:kern w:val="0"/>
                      <w:szCs w:val="21"/>
                      <w:lang w:eastAsia="en-US"/>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525" w:type="pct"/>
                  <w:vMerge w:val="continue"/>
                  <w:noWrap w:val="0"/>
                  <w:vAlign w:val="center"/>
                </w:tcPr>
                <w:p>
                  <w:pPr>
                    <w:kinsoku w:val="0"/>
                    <w:overflowPunct w:val="0"/>
                    <w:autoSpaceDE w:val="0"/>
                    <w:autoSpaceDN w:val="0"/>
                    <w:jc w:val="center"/>
                    <w:rPr>
                      <w:rFonts w:hint="eastAsia"/>
                      <w:color w:val="000000" w:themeColor="text1"/>
                      <w:kern w:val="0"/>
                      <w:szCs w:val="21"/>
                      <w14:textFill>
                        <w14:solidFill>
                          <w14:schemeClr w14:val="tx1"/>
                        </w14:solidFill>
                      </w14:textFill>
                    </w:rPr>
                  </w:pPr>
                </w:p>
              </w:tc>
              <w:tc>
                <w:tcPr>
                  <w:tcW w:w="904" w:type="pct"/>
                  <w:noWrap w:val="0"/>
                  <w:vAlign w:val="center"/>
                </w:tcPr>
                <w:p>
                  <w:pPr>
                    <w:kinsoku w:val="0"/>
                    <w:overflowPunct w:val="0"/>
                    <w:autoSpaceDE w:val="0"/>
                    <w:autoSpaceDN w:val="0"/>
                    <w:jc w:val="center"/>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裱糊成型工序</w:t>
                  </w:r>
                </w:p>
              </w:tc>
              <w:tc>
                <w:tcPr>
                  <w:tcW w:w="979" w:type="pct"/>
                  <w:noWrap w:val="0"/>
                  <w:vAlign w:val="center"/>
                </w:tcPr>
                <w:p>
                  <w:pPr>
                    <w:kinsoku w:val="0"/>
                    <w:overflowPunct w:val="0"/>
                    <w:autoSpaceDE w:val="0"/>
                    <w:autoSpaceDN w:val="0"/>
                    <w:jc w:val="center"/>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挥发性有机废气</w:t>
                  </w:r>
                </w:p>
              </w:tc>
              <w:tc>
                <w:tcPr>
                  <w:tcW w:w="1256" w:type="pct"/>
                  <w:noWrap w:val="0"/>
                  <w:vAlign w:val="center"/>
                </w:tcPr>
                <w:p>
                  <w:pPr>
                    <w:kinsoku w:val="0"/>
                    <w:overflowPunct w:val="0"/>
                    <w:autoSpaceDE w:val="0"/>
                    <w:autoSpaceDN w:val="0"/>
                    <w:jc w:val="center"/>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非甲烷总烃</w:t>
                  </w:r>
                </w:p>
              </w:tc>
              <w:tc>
                <w:tcPr>
                  <w:tcW w:w="1334" w:type="pct"/>
                  <w:vMerge w:val="continue"/>
                  <w:noWrap w:val="0"/>
                  <w:vAlign w:val="center"/>
                </w:tcPr>
                <w:p>
                  <w:pPr>
                    <w:kinsoku w:val="0"/>
                    <w:overflowPunct w:val="0"/>
                    <w:autoSpaceDE w:val="0"/>
                    <w:autoSpaceDN w:val="0"/>
                    <w:jc w:val="center"/>
                    <w:rPr>
                      <w:color w:val="000000" w:themeColor="text1"/>
                      <w:kern w:val="0"/>
                      <w:szCs w:val="21"/>
                      <w:lang w:eastAsia="en-US"/>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525" w:type="pct"/>
                  <w:noWrap w:val="0"/>
                  <w:vAlign w:val="center"/>
                </w:tcPr>
                <w:p>
                  <w:pPr>
                    <w:kinsoku w:val="0"/>
                    <w:overflowPunct w:val="0"/>
                    <w:autoSpaceDE w:val="0"/>
                    <w:autoSpaceDN w:val="0"/>
                    <w:jc w:val="center"/>
                    <w:rPr>
                      <w:rFonts w:hint="eastAsia"/>
                      <w:color w:val="000000" w:themeColor="text1"/>
                      <w:kern w:val="0"/>
                      <w:szCs w:val="21"/>
                      <w:lang w:eastAsia="en-US"/>
                      <w14:textFill>
                        <w14:solidFill>
                          <w14:schemeClr w14:val="tx1"/>
                        </w14:solidFill>
                      </w14:textFill>
                    </w:rPr>
                  </w:pPr>
                  <w:r>
                    <w:rPr>
                      <w:color w:val="000000" w:themeColor="text1"/>
                      <w:kern w:val="0"/>
                      <w:szCs w:val="21"/>
                      <w:lang w:eastAsia="en-US"/>
                      <w14:textFill>
                        <w14:solidFill>
                          <w14:schemeClr w14:val="tx1"/>
                        </w14:solidFill>
                      </w14:textFill>
                    </w:rPr>
                    <w:t>噪声</w:t>
                  </w:r>
                </w:p>
              </w:tc>
              <w:tc>
                <w:tcPr>
                  <w:tcW w:w="904" w:type="pct"/>
                  <w:noWrap w:val="0"/>
                  <w:vAlign w:val="center"/>
                </w:tcPr>
                <w:p>
                  <w:pPr>
                    <w:kinsoku w:val="0"/>
                    <w:overflowPunct w:val="0"/>
                    <w:autoSpaceDE w:val="0"/>
                    <w:autoSpaceDN w:val="0"/>
                    <w:jc w:val="center"/>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设备运行</w:t>
                  </w:r>
                </w:p>
              </w:tc>
              <w:tc>
                <w:tcPr>
                  <w:tcW w:w="979" w:type="pct"/>
                  <w:noWrap w:val="0"/>
                  <w:vAlign w:val="center"/>
                </w:tcPr>
                <w:p>
                  <w:pPr>
                    <w:kinsoku w:val="0"/>
                    <w:overflowPunct w:val="0"/>
                    <w:autoSpaceDE w:val="0"/>
                    <w:autoSpaceDN w:val="0"/>
                    <w:jc w:val="center"/>
                    <w:rPr>
                      <w:rFonts w:hint="eastAsia"/>
                      <w:color w:val="000000" w:themeColor="text1"/>
                      <w:kern w:val="0"/>
                      <w:szCs w:val="21"/>
                      <w14:textFill>
                        <w14:solidFill>
                          <w14:schemeClr w14:val="tx1"/>
                        </w14:solidFill>
                      </w14:textFill>
                    </w:rPr>
                  </w:pPr>
                  <w:r>
                    <w:rPr>
                      <w:color w:val="000000" w:themeColor="text1"/>
                      <w:kern w:val="0"/>
                      <w:szCs w:val="21"/>
                      <w:lang w:eastAsia="en-US"/>
                      <w14:textFill>
                        <w14:solidFill>
                          <w14:schemeClr w14:val="tx1"/>
                        </w14:solidFill>
                      </w14:textFill>
                    </w:rPr>
                    <w:t>噪声</w:t>
                  </w:r>
                </w:p>
              </w:tc>
              <w:tc>
                <w:tcPr>
                  <w:tcW w:w="1256" w:type="pct"/>
                  <w:noWrap w:val="0"/>
                  <w:vAlign w:val="center"/>
                </w:tcPr>
                <w:p>
                  <w:pPr>
                    <w:kinsoku w:val="0"/>
                    <w:overflowPunct w:val="0"/>
                    <w:autoSpaceDE w:val="0"/>
                    <w:autoSpaceDN w:val="0"/>
                    <w:jc w:val="center"/>
                    <w:rPr>
                      <w:rFonts w:hint="eastAsia"/>
                      <w:color w:val="000000" w:themeColor="text1"/>
                      <w:kern w:val="0"/>
                      <w:szCs w:val="21"/>
                      <w14:textFill>
                        <w14:solidFill>
                          <w14:schemeClr w14:val="tx1"/>
                        </w14:solidFill>
                      </w14:textFill>
                    </w:rPr>
                  </w:pPr>
                  <w:r>
                    <w:rPr>
                      <w:color w:val="000000" w:themeColor="text1"/>
                      <w:kern w:val="0"/>
                      <w:szCs w:val="21"/>
                      <w:lang w:eastAsia="en-US"/>
                      <w14:textFill>
                        <w14:solidFill>
                          <w14:schemeClr w14:val="tx1"/>
                        </w14:solidFill>
                      </w14:textFill>
                    </w:rPr>
                    <w:t>噪声</w:t>
                  </w:r>
                </w:p>
              </w:tc>
              <w:tc>
                <w:tcPr>
                  <w:tcW w:w="1334" w:type="pct"/>
                  <w:noWrap w:val="0"/>
                  <w:vAlign w:val="center"/>
                </w:tcPr>
                <w:p>
                  <w:pPr>
                    <w:kinsoku w:val="0"/>
                    <w:overflowPunct w:val="0"/>
                    <w:autoSpaceDE w:val="0"/>
                    <w:autoSpaceDN w:val="0"/>
                    <w:jc w:val="center"/>
                    <w:rPr>
                      <w:rFonts w:hint="eastAsia"/>
                      <w:color w:val="000000" w:themeColor="text1"/>
                      <w:kern w:val="0"/>
                      <w:szCs w:val="21"/>
                      <w14:textFill>
                        <w14:solidFill>
                          <w14:schemeClr w14:val="tx1"/>
                        </w14:solidFill>
                      </w14:textFill>
                    </w:rPr>
                  </w:pPr>
                  <w:r>
                    <w:rPr>
                      <w:snapToGrid w:val="0"/>
                      <w:color w:val="000000" w:themeColor="text1"/>
                      <w:szCs w:val="21"/>
                      <w14:textFill>
                        <w14:solidFill>
                          <w14:schemeClr w14:val="tx1"/>
                        </w14:solidFill>
                      </w14:textFill>
                    </w:rPr>
                    <w:t>基础减振</w:t>
                  </w:r>
                  <w:r>
                    <w:rPr>
                      <w:rFonts w:hint="eastAsia"/>
                      <w:snapToGrid w:val="0"/>
                      <w:color w:val="000000" w:themeColor="text1"/>
                      <w:szCs w:val="21"/>
                      <w14:textFill>
                        <w14:solidFill>
                          <w14:schemeClr w14:val="tx1"/>
                        </w14:solidFill>
                      </w14:textFill>
                    </w:rPr>
                    <w:t>、消声隔声、</w:t>
                  </w:r>
                  <w:r>
                    <w:rPr>
                      <w:snapToGrid w:val="0"/>
                      <w:color w:val="000000" w:themeColor="text1"/>
                      <w:szCs w:val="21"/>
                      <w14:textFill>
                        <w14:solidFill>
                          <w14:schemeClr w14:val="tx1"/>
                        </w14:solidFill>
                      </w14:textFill>
                    </w:rPr>
                    <w:t>距离衰减等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525" w:type="pct"/>
                  <w:vMerge w:val="restart"/>
                  <w:noWrap w:val="0"/>
                  <w:vAlign w:val="center"/>
                </w:tcPr>
                <w:p>
                  <w:pPr>
                    <w:kinsoku w:val="0"/>
                    <w:overflowPunct w:val="0"/>
                    <w:autoSpaceDE w:val="0"/>
                    <w:autoSpaceDN w:val="0"/>
                    <w:jc w:val="center"/>
                    <w:rPr>
                      <w:rFonts w:hint="eastAsia"/>
                      <w:color w:val="000000" w:themeColor="text1"/>
                      <w:kern w:val="0"/>
                      <w:szCs w:val="21"/>
                      <w14:textFill>
                        <w14:solidFill>
                          <w14:schemeClr w14:val="tx1"/>
                        </w14:solidFill>
                      </w14:textFill>
                    </w:rPr>
                  </w:pPr>
                  <w:r>
                    <w:rPr>
                      <w:color w:val="000000" w:themeColor="text1"/>
                      <w:kern w:val="0"/>
                      <w:szCs w:val="21"/>
                      <w:lang w:eastAsia="en-US"/>
                      <w14:textFill>
                        <w14:solidFill>
                          <w14:schemeClr w14:val="tx1"/>
                        </w14:solidFill>
                      </w14:textFill>
                    </w:rPr>
                    <w:t>固废</w:t>
                  </w:r>
                </w:p>
              </w:tc>
              <w:tc>
                <w:tcPr>
                  <w:tcW w:w="904" w:type="pct"/>
                  <w:noWrap w:val="0"/>
                  <w:vAlign w:val="center"/>
                </w:tcPr>
                <w:p>
                  <w:pPr>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员工生活</w:t>
                  </w:r>
                </w:p>
              </w:tc>
              <w:tc>
                <w:tcPr>
                  <w:tcW w:w="979" w:type="pct"/>
                  <w:noWrap w:val="0"/>
                  <w:vAlign w:val="center"/>
                </w:tcPr>
                <w:p>
                  <w:pPr>
                    <w:kinsoku w:val="0"/>
                    <w:overflowPunct w:val="0"/>
                    <w:autoSpaceDE w:val="0"/>
                    <w:autoSpaceDN w:val="0"/>
                    <w:jc w:val="center"/>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生活垃圾</w:t>
                  </w:r>
                </w:p>
              </w:tc>
              <w:tc>
                <w:tcPr>
                  <w:tcW w:w="1256" w:type="pct"/>
                  <w:noWrap w:val="0"/>
                  <w:vAlign w:val="center"/>
                </w:tcPr>
                <w:p>
                  <w:pPr>
                    <w:kinsoku w:val="0"/>
                    <w:overflowPunct w:val="0"/>
                    <w:autoSpaceDE w:val="0"/>
                    <w:autoSpaceDN w:val="0"/>
                    <w:jc w:val="center"/>
                    <w:rPr>
                      <w:rFonts w:hint="eastAsia"/>
                      <w:color w:val="000000" w:themeColor="text1"/>
                      <w:szCs w:val="21"/>
                      <w14:textFill>
                        <w14:solidFill>
                          <w14:schemeClr w14:val="tx1"/>
                        </w14:solidFill>
                      </w14:textFill>
                    </w:rPr>
                  </w:pPr>
                  <w:r>
                    <w:rPr>
                      <w:rFonts w:hint="eastAsia"/>
                      <w:color w:val="000000" w:themeColor="text1"/>
                      <w:kern w:val="0"/>
                      <w:szCs w:val="21"/>
                      <w14:textFill>
                        <w14:solidFill>
                          <w14:schemeClr w14:val="tx1"/>
                        </w14:solidFill>
                      </w14:textFill>
                    </w:rPr>
                    <w:t>/</w:t>
                  </w:r>
                </w:p>
              </w:tc>
              <w:tc>
                <w:tcPr>
                  <w:tcW w:w="1334" w:type="pct"/>
                  <w:noWrap w:val="0"/>
                  <w:vAlign w:val="center"/>
                </w:tcPr>
                <w:p>
                  <w:pPr>
                    <w:kinsoku w:val="0"/>
                    <w:overflowPunct w:val="0"/>
                    <w:autoSpaceDE w:val="0"/>
                    <w:autoSpaceDN w:val="0"/>
                    <w:jc w:val="center"/>
                    <w:rPr>
                      <w:rFonts w:hint="eastAsia"/>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垃圾桶收集，</w:t>
                  </w:r>
                  <w:r>
                    <w:rPr>
                      <w:rFonts w:hint="eastAsia"/>
                      <w:color w:val="000000" w:themeColor="text1"/>
                      <w:szCs w:val="21"/>
                      <w14:textFill>
                        <w14:solidFill>
                          <w14:schemeClr w14:val="tx1"/>
                        </w14:solidFill>
                      </w14:textFill>
                    </w:rPr>
                    <w:t>环卫部门定期清运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525" w:type="pct"/>
                  <w:vMerge w:val="continue"/>
                  <w:noWrap w:val="0"/>
                  <w:vAlign w:val="center"/>
                </w:tcPr>
                <w:p>
                  <w:pPr>
                    <w:kinsoku w:val="0"/>
                    <w:overflowPunct w:val="0"/>
                    <w:autoSpaceDE w:val="0"/>
                    <w:autoSpaceDN w:val="0"/>
                    <w:jc w:val="center"/>
                    <w:rPr>
                      <w:color w:val="000000" w:themeColor="text1"/>
                      <w:kern w:val="0"/>
                      <w:szCs w:val="21"/>
                      <w14:textFill>
                        <w14:solidFill>
                          <w14:schemeClr w14:val="tx1"/>
                        </w14:solidFill>
                      </w14:textFill>
                    </w:rPr>
                  </w:pPr>
                </w:p>
              </w:tc>
              <w:tc>
                <w:tcPr>
                  <w:tcW w:w="904" w:type="pct"/>
                  <w:noWrap w:val="0"/>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裁切、模切、检验等工序</w:t>
                  </w:r>
                </w:p>
              </w:tc>
              <w:tc>
                <w:tcPr>
                  <w:tcW w:w="979" w:type="pct"/>
                  <w:noWrap w:val="0"/>
                  <w:vAlign w:val="center"/>
                </w:tcPr>
                <w:p>
                  <w:pPr>
                    <w:kinsoku w:val="0"/>
                    <w:overflowPunct w:val="0"/>
                    <w:autoSpaceDE w:val="0"/>
                    <w:autoSpaceDN w:val="0"/>
                    <w:jc w:val="center"/>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一般工业固废</w:t>
                  </w:r>
                </w:p>
              </w:tc>
              <w:tc>
                <w:tcPr>
                  <w:tcW w:w="1256" w:type="pct"/>
                  <w:noWrap w:val="0"/>
                  <w:vAlign w:val="center"/>
                </w:tcPr>
                <w:p>
                  <w:pPr>
                    <w:kinsoku w:val="0"/>
                    <w:overflowPunct w:val="0"/>
                    <w:autoSpaceDE w:val="0"/>
                    <w:autoSpaceDN w:val="0"/>
                    <w:jc w:val="center"/>
                    <w:rPr>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边角料、不合格产品</w:t>
                  </w:r>
                </w:p>
              </w:tc>
              <w:tc>
                <w:tcPr>
                  <w:tcW w:w="1334" w:type="pct"/>
                  <w:noWrap w:val="0"/>
                  <w:vAlign w:val="center"/>
                </w:tcPr>
                <w:p>
                  <w:pPr>
                    <w:kinsoku w:val="0"/>
                    <w:overflowPunct w:val="0"/>
                    <w:autoSpaceDE w:val="0"/>
                    <w:autoSpaceDN w:val="0"/>
                    <w:jc w:val="center"/>
                    <w:rPr>
                      <w:rFonts w:hint="eastAsia"/>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收集暂存一般固废暂存区，外售物资回收公司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525" w:type="pct"/>
                  <w:vMerge w:val="continue"/>
                  <w:noWrap w:val="0"/>
                  <w:vAlign w:val="center"/>
                </w:tcPr>
                <w:p>
                  <w:pPr>
                    <w:kinsoku w:val="0"/>
                    <w:overflowPunct w:val="0"/>
                    <w:autoSpaceDE w:val="0"/>
                    <w:autoSpaceDN w:val="0"/>
                    <w:jc w:val="center"/>
                    <w:rPr>
                      <w:color w:val="000000" w:themeColor="text1"/>
                      <w:kern w:val="0"/>
                      <w:szCs w:val="21"/>
                      <w14:textFill>
                        <w14:solidFill>
                          <w14:schemeClr w14:val="tx1"/>
                        </w14:solidFill>
                      </w14:textFill>
                    </w:rPr>
                  </w:pPr>
                </w:p>
              </w:tc>
              <w:tc>
                <w:tcPr>
                  <w:tcW w:w="904" w:type="pct"/>
                  <w:noWrap w:val="0"/>
                  <w:vAlign w:val="center"/>
                </w:tcPr>
                <w:p>
                  <w:pPr>
                    <w:jc w:val="center"/>
                    <w:rPr>
                      <w:color w:val="000000" w:themeColor="text1"/>
                      <w:szCs w:val="21"/>
                      <w14:textFill>
                        <w14:solidFill>
                          <w14:schemeClr w14:val="tx1"/>
                        </w14:solidFill>
                      </w14:textFill>
                    </w:rPr>
                  </w:pPr>
                  <w:r>
                    <w:rPr>
                      <w:rFonts w:hint="eastAsia"/>
                      <w:color w:val="000000" w:themeColor="text1"/>
                      <w:kern w:val="0"/>
                      <w:szCs w:val="21"/>
                      <w14:textFill>
                        <w14:solidFill>
                          <w14:schemeClr w14:val="tx1"/>
                        </w14:solidFill>
                      </w14:textFill>
                    </w:rPr>
                    <w:t>覆膜、糊盒/糊箱等工序</w:t>
                  </w:r>
                </w:p>
              </w:tc>
              <w:tc>
                <w:tcPr>
                  <w:tcW w:w="979" w:type="pct"/>
                  <w:noWrap w:val="0"/>
                  <w:vAlign w:val="center"/>
                </w:tcPr>
                <w:p>
                  <w:pPr>
                    <w:kinsoku w:val="0"/>
                    <w:overflowPunct w:val="0"/>
                    <w:autoSpaceDE w:val="0"/>
                    <w:autoSpaceDN w:val="0"/>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废胶桶</w:t>
                  </w:r>
                </w:p>
              </w:tc>
              <w:tc>
                <w:tcPr>
                  <w:tcW w:w="1256" w:type="pct"/>
                  <w:noWrap w:val="0"/>
                  <w:vAlign w:val="center"/>
                </w:tcPr>
                <w:p>
                  <w:pPr>
                    <w:kinsoku w:val="0"/>
                    <w:overflowPunct w:val="0"/>
                    <w:autoSpaceDE w:val="0"/>
                    <w:autoSpaceDN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废胶桶</w:t>
                  </w:r>
                </w:p>
              </w:tc>
              <w:tc>
                <w:tcPr>
                  <w:tcW w:w="1334" w:type="pct"/>
                  <w:noWrap w:val="0"/>
                  <w:vAlign w:val="center"/>
                </w:tcPr>
                <w:p>
                  <w:pPr>
                    <w:kinsoku w:val="0"/>
                    <w:overflowPunct w:val="0"/>
                    <w:autoSpaceDE w:val="0"/>
                    <w:autoSpaceDN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全暂存于危废暂存间，定期交有资质单位进行处理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525" w:type="pct"/>
                  <w:vMerge w:val="continue"/>
                  <w:noWrap w:val="0"/>
                  <w:vAlign w:val="center"/>
                </w:tcPr>
                <w:p>
                  <w:pPr>
                    <w:kinsoku w:val="0"/>
                    <w:overflowPunct w:val="0"/>
                    <w:autoSpaceDE w:val="0"/>
                    <w:autoSpaceDN w:val="0"/>
                    <w:jc w:val="center"/>
                    <w:rPr>
                      <w:rFonts w:hint="eastAsia"/>
                      <w:color w:val="000000" w:themeColor="text1"/>
                      <w:kern w:val="0"/>
                      <w:szCs w:val="21"/>
                      <w14:textFill>
                        <w14:solidFill>
                          <w14:schemeClr w14:val="tx1"/>
                        </w14:solidFill>
                      </w14:textFill>
                    </w:rPr>
                  </w:pPr>
                </w:p>
              </w:tc>
              <w:tc>
                <w:tcPr>
                  <w:tcW w:w="904" w:type="pct"/>
                  <w:noWrap w:val="0"/>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印刷工序</w:t>
                  </w:r>
                </w:p>
              </w:tc>
              <w:tc>
                <w:tcPr>
                  <w:tcW w:w="979" w:type="pct"/>
                  <w:noWrap w:val="0"/>
                  <w:vAlign w:val="center"/>
                </w:tcPr>
                <w:p>
                  <w:pPr>
                    <w:kinsoku w:val="0"/>
                    <w:overflowPunct w:val="0"/>
                    <w:autoSpaceDE w:val="0"/>
                    <w:autoSpaceDN w:val="0"/>
                    <w:jc w:val="center"/>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废抹布</w:t>
                  </w:r>
                </w:p>
              </w:tc>
              <w:tc>
                <w:tcPr>
                  <w:tcW w:w="1256" w:type="pct"/>
                  <w:noWrap w:val="0"/>
                  <w:vAlign w:val="center"/>
                </w:tcPr>
                <w:p>
                  <w:pPr>
                    <w:kinsoku w:val="0"/>
                    <w:overflowPunct w:val="0"/>
                    <w:autoSpaceDE w:val="0"/>
                    <w:autoSpaceDN w:val="0"/>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有机溶剂和油墨</w:t>
                  </w:r>
                </w:p>
              </w:tc>
              <w:tc>
                <w:tcPr>
                  <w:tcW w:w="1334" w:type="pct"/>
                  <w:noWrap w:val="0"/>
                  <w:vAlign w:val="center"/>
                </w:tcPr>
                <w:p>
                  <w:pPr>
                    <w:kinsoku w:val="0"/>
                    <w:overflowPunct w:val="0"/>
                    <w:autoSpaceDE w:val="0"/>
                    <w:autoSpaceDN w:val="0"/>
                    <w:jc w:val="center"/>
                    <w:rPr>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安全暂存于危废暂存间，定期交有资质单位进行处理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525" w:type="pct"/>
                  <w:vMerge w:val="continue"/>
                  <w:noWrap w:val="0"/>
                  <w:vAlign w:val="center"/>
                </w:tcPr>
                <w:p>
                  <w:pPr>
                    <w:kinsoku w:val="0"/>
                    <w:overflowPunct w:val="0"/>
                    <w:autoSpaceDE w:val="0"/>
                    <w:autoSpaceDN w:val="0"/>
                    <w:jc w:val="center"/>
                    <w:rPr>
                      <w:rFonts w:hint="eastAsia"/>
                      <w:color w:val="000000" w:themeColor="text1"/>
                      <w:kern w:val="0"/>
                      <w:szCs w:val="21"/>
                      <w14:textFill>
                        <w14:solidFill>
                          <w14:schemeClr w14:val="tx1"/>
                        </w14:solidFill>
                      </w14:textFill>
                    </w:rPr>
                  </w:pPr>
                </w:p>
              </w:tc>
              <w:tc>
                <w:tcPr>
                  <w:tcW w:w="904" w:type="pct"/>
                  <w:noWrap w:val="0"/>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印刷工序</w:t>
                  </w:r>
                </w:p>
              </w:tc>
              <w:tc>
                <w:tcPr>
                  <w:tcW w:w="979" w:type="pct"/>
                  <w:noWrap w:val="0"/>
                  <w:vAlign w:val="center"/>
                </w:tcPr>
                <w:p>
                  <w:pPr>
                    <w:kinsoku w:val="0"/>
                    <w:overflowPunct w:val="0"/>
                    <w:autoSpaceDE w:val="0"/>
                    <w:autoSpaceDN w:val="0"/>
                    <w:jc w:val="center"/>
                    <w:rPr>
                      <w:rFonts w:hint="eastAsia"/>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废油墨桶和废溶剂桶</w:t>
                  </w:r>
                </w:p>
              </w:tc>
              <w:tc>
                <w:tcPr>
                  <w:tcW w:w="1256" w:type="pct"/>
                  <w:noWrap w:val="0"/>
                  <w:vAlign w:val="center"/>
                </w:tcPr>
                <w:p>
                  <w:pPr>
                    <w:kinsoku w:val="0"/>
                    <w:overflowPunct w:val="0"/>
                    <w:autoSpaceDE w:val="0"/>
                    <w:autoSpaceDN w:val="0"/>
                    <w:jc w:val="center"/>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有机溶剂和油墨</w:t>
                  </w:r>
                </w:p>
              </w:tc>
              <w:tc>
                <w:tcPr>
                  <w:tcW w:w="1334" w:type="pct"/>
                  <w:noWrap w:val="0"/>
                  <w:vAlign w:val="center"/>
                </w:tcPr>
                <w:p>
                  <w:pPr>
                    <w:kinsoku w:val="0"/>
                    <w:overflowPunct w:val="0"/>
                    <w:autoSpaceDE w:val="0"/>
                    <w:autoSpaceDN w:val="0"/>
                    <w:jc w:val="center"/>
                    <w:rPr>
                      <w:rFonts w:hint="eastAsia"/>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安全暂存于危废暂存间，定期交有资质单位进行处理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525" w:type="pct"/>
                  <w:vMerge w:val="continue"/>
                  <w:noWrap w:val="0"/>
                  <w:vAlign w:val="center"/>
                </w:tcPr>
                <w:p>
                  <w:pPr>
                    <w:kinsoku w:val="0"/>
                    <w:overflowPunct w:val="0"/>
                    <w:autoSpaceDE w:val="0"/>
                    <w:autoSpaceDN w:val="0"/>
                    <w:jc w:val="center"/>
                    <w:rPr>
                      <w:rFonts w:hint="eastAsia"/>
                      <w:color w:val="000000" w:themeColor="text1"/>
                      <w:kern w:val="0"/>
                      <w:szCs w:val="21"/>
                      <w14:textFill>
                        <w14:solidFill>
                          <w14:schemeClr w14:val="tx1"/>
                        </w14:solidFill>
                      </w14:textFill>
                    </w:rPr>
                  </w:pPr>
                </w:p>
              </w:tc>
              <w:tc>
                <w:tcPr>
                  <w:tcW w:w="904" w:type="pct"/>
                  <w:noWrap w:val="0"/>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废气处理</w:t>
                  </w:r>
                </w:p>
              </w:tc>
              <w:tc>
                <w:tcPr>
                  <w:tcW w:w="979" w:type="pct"/>
                  <w:noWrap w:val="0"/>
                  <w:vAlign w:val="center"/>
                </w:tcPr>
                <w:p>
                  <w:pPr>
                    <w:kinsoku w:val="0"/>
                    <w:overflowPunct w:val="0"/>
                    <w:autoSpaceDE w:val="0"/>
                    <w:autoSpaceDN w:val="0"/>
                    <w:jc w:val="center"/>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废活性炭</w:t>
                  </w:r>
                </w:p>
              </w:tc>
              <w:tc>
                <w:tcPr>
                  <w:tcW w:w="1256" w:type="pct"/>
                  <w:noWrap w:val="0"/>
                  <w:vAlign w:val="center"/>
                </w:tcPr>
                <w:p>
                  <w:pPr>
                    <w:kinsoku w:val="0"/>
                    <w:overflowPunct w:val="0"/>
                    <w:autoSpaceDE w:val="0"/>
                    <w:autoSpaceDN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沾染有机废气</w:t>
                  </w:r>
                </w:p>
              </w:tc>
              <w:tc>
                <w:tcPr>
                  <w:tcW w:w="1334" w:type="pct"/>
                  <w:noWrap w:val="0"/>
                  <w:vAlign w:val="center"/>
                </w:tcPr>
                <w:p>
                  <w:pPr>
                    <w:kinsoku w:val="0"/>
                    <w:overflowPunct w:val="0"/>
                    <w:autoSpaceDE w:val="0"/>
                    <w:autoSpaceDN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安全暂存于危废暂存间，定期交有资质单位进行处理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525" w:type="pct"/>
                  <w:vMerge w:val="continue"/>
                  <w:noWrap w:val="0"/>
                  <w:vAlign w:val="center"/>
                </w:tcPr>
                <w:p>
                  <w:pPr>
                    <w:kinsoku w:val="0"/>
                    <w:overflowPunct w:val="0"/>
                    <w:autoSpaceDE w:val="0"/>
                    <w:autoSpaceDN w:val="0"/>
                    <w:jc w:val="center"/>
                    <w:rPr>
                      <w:rFonts w:hint="eastAsia"/>
                      <w:color w:val="000000" w:themeColor="text1"/>
                      <w:kern w:val="0"/>
                      <w:szCs w:val="21"/>
                      <w14:textFill>
                        <w14:solidFill>
                          <w14:schemeClr w14:val="tx1"/>
                        </w14:solidFill>
                      </w14:textFill>
                    </w:rPr>
                  </w:pPr>
                </w:p>
              </w:tc>
              <w:tc>
                <w:tcPr>
                  <w:tcW w:w="904" w:type="pct"/>
                  <w:noWrap w:val="0"/>
                  <w:vAlign w:val="center"/>
                </w:tcPr>
                <w:p>
                  <w:pPr>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废气处理</w:t>
                  </w:r>
                </w:p>
              </w:tc>
              <w:tc>
                <w:tcPr>
                  <w:tcW w:w="979" w:type="pct"/>
                  <w:noWrap w:val="0"/>
                  <w:vAlign w:val="center"/>
                </w:tcPr>
                <w:p>
                  <w:pPr>
                    <w:kinsoku w:val="0"/>
                    <w:overflowPunct w:val="0"/>
                    <w:autoSpaceDE w:val="0"/>
                    <w:autoSpaceDN w:val="0"/>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废UV灯管</w:t>
                  </w:r>
                </w:p>
              </w:tc>
              <w:tc>
                <w:tcPr>
                  <w:tcW w:w="1256" w:type="pct"/>
                  <w:noWrap w:val="0"/>
                  <w:vAlign w:val="center"/>
                </w:tcPr>
                <w:p>
                  <w:pPr>
                    <w:kinsoku w:val="0"/>
                    <w:overflowPunct w:val="0"/>
                    <w:autoSpaceDE w:val="0"/>
                    <w:autoSpaceDN w:val="0"/>
                    <w:jc w:val="center"/>
                    <w:rPr>
                      <w:color w:val="000000" w:themeColor="text1"/>
                      <w:szCs w:val="21"/>
                      <w14:textFill>
                        <w14:solidFill>
                          <w14:schemeClr w14:val="tx1"/>
                        </w14:solidFill>
                      </w14:textFill>
                    </w:rPr>
                  </w:pPr>
                  <w:r>
                    <w:rPr>
                      <w:rFonts w:hint="eastAsia"/>
                      <w:color w:val="000000" w:themeColor="text1"/>
                      <w:kern w:val="0"/>
                      <w:szCs w:val="21"/>
                      <w14:textFill>
                        <w14:solidFill>
                          <w14:schemeClr w14:val="tx1"/>
                        </w14:solidFill>
                      </w14:textFill>
                    </w:rPr>
                    <w:t>废</w:t>
                  </w:r>
                  <w:r>
                    <w:rPr>
                      <w:rFonts w:hint="eastAsia"/>
                      <w:color w:val="000000" w:themeColor="text1"/>
                      <w:szCs w:val="21"/>
                      <w14:textFill>
                        <w14:solidFill>
                          <w14:schemeClr w14:val="tx1"/>
                        </w14:solidFill>
                      </w14:textFill>
                    </w:rPr>
                    <w:t>UV灯管</w:t>
                  </w:r>
                </w:p>
              </w:tc>
              <w:tc>
                <w:tcPr>
                  <w:tcW w:w="1334" w:type="pct"/>
                  <w:noWrap w:val="0"/>
                  <w:vAlign w:val="center"/>
                </w:tcPr>
                <w:p>
                  <w:pPr>
                    <w:kinsoku w:val="0"/>
                    <w:overflowPunct w:val="0"/>
                    <w:autoSpaceDE w:val="0"/>
                    <w:autoSpaceDN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安全暂存于危废暂存间，定期交有资质单位进行处理</w:t>
                  </w:r>
                </w:p>
              </w:tc>
            </w:tr>
          </w:tbl>
          <w:p>
            <w:pPr>
              <w:adjustRightInd w:val="0"/>
              <w:snapToGrid w:val="0"/>
              <w:rPr>
                <w:rFonts w:hint="eastAsia" w:ascii="宋体" w:hAnsi="宋体"/>
                <w:bCs/>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79" w:hRule="atLeast"/>
          <w:jc w:val="center"/>
        </w:trPr>
        <w:tc>
          <w:tcPr>
            <w:tcW w:w="700" w:type="dxa"/>
            <w:noWrap w:val="0"/>
            <w:vAlign w:val="center"/>
          </w:tcPr>
          <w:p>
            <w:pPr>
              <w:pStyle w:val="25"/>
              <w:adjustRightInd w:val="0"/>
              <w:snapToGrid w:val="0"/>
              <w:spacing w:before="0" w:beforeAutospacing="0" w:after="0" w:afterAutospacing="0"/>
              <w:jc w:val="center"/>
              <w:rPr>
                <w:rFonts w:cs="宋体"/>
                <w:color w:val="000000" w:themeColor="text1"/>
                <w:sz w:val="21"/>
                <w:szCs w:val="21"/>
                <w14:textFill>
                  <w14:solidFill>
                    <w14:schemeClr w14:val="tx1"/>
                  </w14:solidFill>
                </w14:textFill>
              </w:rPr>
            </w:pPr>
            <w:r>
              <w:rPr>
                <w:rFonts w:hint="eastAsia" w:cs="宋体"/>
                <w:color w:val="000000" w:themeColor="text1"/>
                <w:szCs w:val="24"/>
                <w14:textFill>
                  <w14:solidFill>
                    <w14:schemeClr w14:val="tx1"/>
                  </w14:solidFill>
                </w14:textFill>
              </w:rPr>
              <w:t>与项目有关的原有环境污染问题</w:t>
            </w:r>
          </w:p>
        </w:tc>
        <w:tc>
          <w:tcPr>
            <w:tcW w:w="8360" w:type="dxa"/>
            <w:noWrap w:val="0"/>
            <w:vAlign w:val="center"/>
          </w:tcPr>
          <w:p>
            <w:pPr>
              <w:widowControl/>
              <w:spacing w:line="360" w:lineRule="auto"/>
              <w:ind w:firstLine="480" w:firstLineChars="200"/>
              <w:rPr>
                <w:bCs/>
                <w:color w:val="000000" w:themeColor="text1"/>
                <w:sz w:val="24"/>
                <w14:textFill>
                  <w14:solidFill>
                    <w14:schemeClr w14:val="tx1"/>
                  </w14:solidFill>
                </w14:textFill>
              </w:rPr>
            </w:pPr>
          </w:p>
          <w:p>
            <w:pPr>
              <w:widowControl/>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本项目为新建项目，</w:t>
            </w:r>
            <w:r>
              <w:rPr>
                <w:rFonts w:hint="eastAsia"/>
                <w:bCs/>
                <w:color w:val="000000" w:themeColor="text1"/>
                <w:sz w:val="24"/>
                <w14:textFill>
                  <w14:solidFill>
                    <w14:schemeClr w14:val="tx1"/>
                  </w14:solidFill>
                </w14:textFill>
              </w:rPr>
              <w:t>不存在</w:t>
            </w:r>
            <w:r>
              <w:rPr>
                <w:bCs/>
                <w:color w:val="000000" w:themeColor="text1"/>
                <w:sz w:val="24"/>
                <w14:textFill>
                  <w14:solidFill>
                    <w14:schemeClr w14:val="tx1"/>
                  </w14:solidFill>
                </w14:textFill>
              </w:rPr>
              <w:t>与本项目有关的原有</w:t>
            </w:r>
            <w:r>
              <w:rPr>
                <w:rFonts w:hint="eastAsia"/>
                <w:bCs/>
                <w:color w:val="000000" w:themeColor="text1"/>
                <w:sz w:val="24"/>
                <w14:textFill>
                  <w14:solidFill>
                    <w14:schemeClr w14:val="tx1"/>
                  </w14:solidFill>
                </w14:textFill>
              </w:rPr>
              <w:t>环境</w:t>
            </w:r>
            <w:r>
              <w:rPr>
                <w:bCs/>
                <w:color w:val="000000" w:themeColor="text1"/>
                <w:sz w:val="24"/>
                <w14:textFill>
                  <w14:solidFill>
                    <w14:schemeClr w14:val="tx1"/>
                  </w14:solidFill>
                </w14:textFill>
              </w:rPr>
              <w:t>污染问题。</w:t>
            </w:r>
          </w:p>
          <w:p>
            <w:pPr>
              <w:widowControl/>
              <w:spacing w:line="360" w:lineRule="auto"/>
              <w:ind w:firstLine="480" w:firstLineChars="200"/>
              <w:rPr>
                <w:rFonts w:hint="eastAsia"/>
                <w:bCs/>
                <w:color w:val="000000" w:themeColor="text1"/>
                <w:sz w:val="24"/>
                <w:lang w:val="en-US" w:eastAsia="zh-CN"/>
                <w14:textFill>
                  <w14:solidFill>
                    <w14:schemeClr w14:val="tx1"/>
                  </w14:solidFill>
                </w14:textFill>
              </w:rPr>
            </w:pPr>
            <w:r>
              <w:rPr>
                <w:rFonts w:hint="eastAsia"/>
                <w:bCs/>
                <w:color w:val="000000" w:themeColor="text1"/>
                <w:sz w:val="24"/>
                <w:lang w:val="en-US" w:eastAsia="zh-CN"/>
                <w14:textFill>
                  <w14:solidFill>
                    <w14:schemeClr w14:val="tx1"/>
                  </w14:solidFill>
                </w14:textFill>
              </w:rPr>
              <w:t>因项目属于重大变更重新报批，项目目前已建设完成，经现场踏勘，本项目现存环境问题如下：</w:t>
            </w:r>
          </w:p>
          <w:p>
            <w:pPr>
              <w:widowControl/>
              <w:spacing w:line="360" w:lineRule="auto"/>
              <w:ind w:firstLine="480" w:firstLineChars="200"/>
              <w:rPr>
                <w:rFonts w:hint="default"/>
                <w:bCs/>
                <w:color w:val="000000" w:themeColor="text1"/>
                <w:sz w:val="24"/>
                <w:lang w:val="en-US" w:eastAsia="zh-CN"/>
                <w14:textFill>
                  <w14:solidFill>
                    <w14:schemeClr w14:val="tx1"/>
                  </w14:solidFill>
                </w14:textFill>
              </w:rPr>
            </w:pPr>
            <w:r>
              <w:rPr>
                <w:rFonts w:hint="eastAsia"/>
                <w:bCs/>
                <w:color w:val="000000" w:themeColor="text1"/>
                <w:sz w:val="24"/>
                <w:lang w:val="en-US" w:eastAsia="zh-CN"/>
                <w14:textFill>
                  <w14:solidFill>
                    <w14:schemeClr w14:val="tx1"/>
                  </w14:solidFill>
                </w14:textFill>
              </w:rPr>
              <w:t>①部分产生有机废气设备工序上方未设置集气罩；</w:t>
            </w:r>
          </w:p>
          <w:p>
            <w:pPr>
              <w:widowControl/>
              <w:spacing w:line="360" w:lineRule="auto"/>
              <w:ind w:firstLine="480" w:firstLineChars="200"/>
              <w:rPr>
                <w:rFonts w:hint="eastAsia"/>
                <w:bCs/>
                <w:color w:val="000000" w:themeColor="text1"/>
                <w:sz w:val="24"/>
                <w:lang w:val="en-US" w:eastAsia="zh-CN"/>
                <w14:textFill>
                  <w14:solidFill>
                    <w14:schemeClr w14:val="tx1"/>
                  </w14:solidFill>
                </w14:textFill>
              </w:rPr>
            </w:pPr>
            <w:r>
              <w:rPr>
                <w:rFonts w:hint="eastAsia"/>
                <w:bCs/>
                <w:color w:val="000000" w:themeColor="text1"/>
                <w:sz w:val="24"/>
                <w:lang w:val="en-US" w:eastAsia="zh-CN"/>
                <w14:textFill>
                  <w14:solidFill>
                    <w14:schemeClr w14:val="tx1"/>
                  </w14:solidFill>
                </w14:textFill>
              </w:rPr>
              <w:t>②未建设规范的一般固废暂存间、危废暂存间；</w:t>
            </w:r>
          </w:p>
          <w:p>
            <w:pPr>
              <w:widowControl/>
              <w:spacing w:line="360" w:lineRule="auto"/>
              <w:ind w:firstLine="480" w:firstLineChars="200"/>
              <w:rPr>
                <w:rFonts w:hint="eastAsia"/>
                <w:bCs/>
                <w:color w:val="000000" w:themeColor="text1"/>
                <w:sz w:val="24"/>
                <w:lang w:val="en-US" w:eastAsia="zh-CN"/>
                <w14:textFill>
                  <w14:solidFill>
                    <w14:schemeClr w14:val="tx1"/>
                  </w14:solidFill>
                </w14:textFill>
              </w:rPr>
            </w:pPr>
            <w:r>
              <w:rPr>
                <w:rFonts w:hint="eastAsia"/>
                <w:bCs/>
                <w:color w:val="000000" w:themeColor="text1"/>
                <w:sz w:val="24"/>
                <w:lang w:val="en-US" w:eastAsia="zh-CN"/>
                <w14:textFill>
                  <w14:solidFill>
                    <w14:schemeClr w14:val="tx1"/>
                  </w14:solidFill>
                </w14:textFill>
              </w:rPr>
              <w:t>本次环评对以上环境问题提出整改措施：</w:t>
            </w:r>
          </w:p>
          <w:p>
            <w:pPr>
              <w:widowControl/>
              <w:spacing w:line="360" w:lineRule="auto"/>
              <w:ind w:firstLine="480" w:firstLineChars="200"/>
              <w:rPr>
                <w:rFonts w:hint="eastAsia" w:eastAsia="宋体" w:cs="Times New Roman"/>
                <w:b w:val="0"/>
                <w:bCs w:val="0"/>
                <w:color w:val="000000" w:themeColor="text1"/>
                <w:kern w:val="0"/>
                <w:sz w:val="24"/>
                <w:lang w:val="en-US" w:bidi="zh-CN"/>
                <w14:textFill>
                  <w14:solidFill>
                    <w14:schemeClr w14:val="tx1"/>
                  </w14:solidFill>
                </w14:textFill>
              </w:rPr>
            </w:pPr>
            <w:r>
              <w:rPr>
                <w:rFonts w:hint="eastAsia"/>
                <w:bCs/>
                <w:color w:val="000000" w:themeColor="text1"/>
                <w:sz w:val="24"/>
                <w:lang w:val="en-US" w:eastAsia="zh-CN"/>
                <w14:textFill>
                  <w14:solidFill>
                    <w14:schemeClr w14:val="tx1"/>
                  </w14:solidFill>
                </w14:textFill>
              </w:rPr>
              <w:t>①按照</w:t>
            </w:r>
            <w:r>
              <w:rPr>
                <w:rFonts w:hint="eastAsia" w:ascii="Times New Roman" w:hAnsi="Times New Roman" w:eastAsia="宋体" w:cs="Times New Roman"/>
                <w:b w:val="0"/>
                <w:bCs w:val="0"/>
                <w:color w:val="000000" w:themeColor="text1"/>
                <w:kern w:val="0"/>
                <w:sz w:val="24"/>
                <w:lang w:val="zh-CN" w:bidi="zh-CN"/>
                <w14:textFill>
                  <w14:solidFill>
                    <w14:schemeClr w14:val="tx1"/>
                  </w14:solidFill>
                </w14:textFill>
              </w:rPr>
              <w:t>《排风罩的分类及技术条件》（GB/T 16758-2008）</w:t>
            </w:r>
            <w:r>
              <w:rPr>
                <w:rFonts w:hint="eastAsia" w:eastAsia="宋体" w:cs="Times New Roman"/>
                <w:b w:val="0"/>
                <w:bCs w:val="0"/>
                <w:color w:val="000000" w:themeColor="text1"/>
                <w:kern w:val="0"/>
                <w:sz w:val="24"/>
                <w:lang w:val="en-US" w:bidi="zh-CN"/>
                <w14:textFill>
                  <w14:solidFill>
                    <w14:schemeClr w14:val="tx1"/>
                  </w14:solidFill>
                </w14:textFill>
              </w:rPr>
              <w:t>相关要求，在所有有机废气产生工序设备上方均规范设置集气罩；</w:t>
            </w:r>
          </w:p>
          <w:p>
            <w:pPr>
              <w:widowControl/>
              <w:spacing w:line="360" w:lineRule="auto"/>
              <w:ind w:firstLine="480" w:firstLineChars="200"/>
              <w:rPr>
                <w:rFonts w:hint="default" w:eastAsia="宋体" w:cs="Times New Roman"/>
                <w:b w:val="0"/>
                <w:bCs w:val="0"/>
                <w:color w:val="000000" w:themeColor="text1"/>
                <w:kern w:val="0"/>
                <w:sz w:val="24"/>
                <w:lang w:val="en-US" w:eastAsia="zh-CN" w:bidi="zh-CN"/>
                <w14:textFill>
                  <w14:solidFill>
                    <w14:schemeClr w14:val="tx1"/>
                  </w14:solidFill>
                </w14:textFill>
              </w:rPr>
            </w:pPr>
            <w:r>
              <w:rPr>
                <w:rFonts w:hint="eastAsia" w:eastAsia="宋体" w:cs="Times New Roman"/>
                <w:b w:val="0"/>
                <w:bCs w:val="0"/>
                <w:color w:val="000000" w:themeColor="text1"/>
                <w:kern w:val="0"/>
                <w:sz w:val="24"/>
                <w:lang w:val="en-US" w:bidi="zh-CN"/>
                <w14:textFill>
                  <w14:solidFill>
                    <w14:schemeClr w14:val="tx1"/>
                  </w14:solidFill>
                </w14:textFill>
              </w:rPr>
              <w:t>②按照</w:t>
            </w:r>
            <w:r>
              <w:rPr>
                <w:color w:val="000000" w:themeColor="text1"/>
                <w:kern w:val="24"/>
                <w:sz w:val="24"/>
                <w14:textFill>
                  <w14:solidFill>
                    <w14:schemeClr w14:val="tx1"/>
                  </w14:solidFill>
                </w14:textFill>
              </w:rPr>
              <w:t>《一般工业固体废物贮存和填埋污染控制标准》（GB 18599-</w:t>
            </w:r>
            <w:r>
              <w:rPr>
                <w:rFonts w:hint="eastAsia"/>
                <w:color w:val="000000" w:themeColor="text1"/>
                <w:kern w:val="24"/>
                <w:sz w:val="24"/>
                <w14:textFill>
                  <w14:solidFill>
                    <w14:schemeClr w14:val="tx1"/>
                  </w14:solidFill>
                </w14:textFill>
              </w:rPr>
              <w:t>2020</w:t>
            </w:r>
            <w:r>
              <w:rPr>
                <w:color w:val="000000" w:themeColor="text1"/>
                <w:kern w:val="24"/>
                <w:sz w:val="24"/>
                <w14:textFill>
                  <w14:solidFill>
                    <w14:schemeClr w14:val="tx1"/>
                  </w14:solidFill>
                </w14:textFill>
              </w:rPr>
              <w:t>）</w:t>
            </w:r>
            <w:r>
              <w:rPr>
                <w:rFonts w:hint="eastAsia"/>
                <w:color w:val="000000" w:themeColor="text1"/>
                <w:kern w:val="24"/>
                <w:sz w:val="24"/>
                <w:lang w:eastAsia="zh-CN"/>
                <w14:textFill>
                  <w14:solidFill>
                    <w14:schemeClr w14:val="tx1"/>
                  </w14:solidFill>
                </w14:textFill>
              </w:rPr>
              <w:t>、</w:t>
            </w:r>
            <w:r>
              <w:rPr>
                <w:rFonts w:hint="eastAsia" w:ascii="宋体" w:hAnsi="宋体" w:cs="宋体"/>
                <w:color w:val="000000" w:themeColor="text1"/>
                <w:kern w:val="0"/>
                <w:sz w:val="24"/>
                <w:lang w:bidi="ar"/>
                <w14:textFill>
                  <w14:solidFill>
                    <w14:schemeClr w14:val="tx1"/>
                  </w14:solidFill>
                </w14:textFill>
              </w:rPr>
              <w:t>《危险废物贮存污染控制标准》（GB18597-2023）相关要求</w:t>
            </w:r>
            <w:r>
              <w:rPr>
                <w:rFonts w:hint="eastAsia" w:ascii="宋体" w:hAnsi="宋体" w:cs="宋体"/>
                <w:color w:val="000000" w:themeColor="text1"/>
                <w:kern w:val="0"/>
                <w:sz w:val="24"/>
                <w:lang w:val="en-US" w:eastAsia="zh-CN" w:bidi="ar"/>
                <w14:textFill>
                  <w14:solidFill>
                    <w14:schemeClr w14:val="tx1"/>
                  </w14:solidFill>
                </w14:textFill>
              </w:rPr>
              <w:t>设置一般固废暂存间、危废暂存间。</w:t>
            </w:r>
          </w:p>
          <w:p>
            <w:pPr>
              <w:widowControl/>
              <w:spacing w:line="360" w:lineRule="auto"/>
              <w:ind w:firstLine="480" w:firstLineChars="200"/>
              <w:rPr>
                <w:rFonts w:hint="eastAsia"/>
                <w:bCs/>
                <w:color w:val="000000" w:themeColor="text1"/>
                <w:sz w:val="24"/>
                <w:lang w:val="en-US" w:eastAsia="zh-CN"/>
                <w14:textFill>
                  <w14:solidFill>
                    <w14:schemeClr w14:val="tx1"/>
                  </w14:solidFill>
                </w14:textFill>
              </w:rPr>
            </w:pPr>
          </w:p>
          <w:p>
            <w:pPr>
              <w:widowControl/>
              <w:spacing w:line="360" w:lineRule="auto"/>
              <w:ind w:firstLine="480" w:firstLineChars="200"/>
              <w:rPr>
                <w:rFonts w:hint="default"/>
                <w:bCs/>
                <w:color w:val="000000" w:themeColor="text1"/>
                <w:sz w:val="24"/>
                <w:lang w:val="en-US" w:eastAsia="zh-CN"/>
                <w14:textFill>
                  <w14:solidFill>
                    <w14:schemeClr w14:val="tx1"/>
                  </w14:solidFill>
                </w14:textFill>
              </w:rPr>
            </w:pPr>
          </w:p>
          <w:p>
            <w:pPr>
              <w:widowControl/>
              <w:spacing w:line="360" w:lineRule="auto"/>
              <w:ind w:firstLine="480" w:firstLineChars="200"/>
              <w:rPr>
                <w:bCs/>
                <w:color w:val="000000" w:themeColor="text1"/>
                <w:sz w:val="24"/>
                <w14:textFill>
                  <w14:solidFill>
                    <w14:schemeClr w14:val="tx1"/>
                  </w14:solidFill>
                </w14:textFill>
              </w:rPr>
            </w:pPr>
          </w:p>
          <w:p>
            <w:pPr>
              <w:widowControl/>
              <w:spacing w:line="360" w:lineRule="auto"/>
              <w:ind w:firstLine="480" w:firstLineChars="200"/>
              <w:rPr>
                <w:bCs/>
                <w:color w:val="000000" w:themeColor="text1"/>
                <w:sz w:val="24"/>
                <w14:textFill>
                  <w14:solidFill>
                    <w14:schemeClr w14:val="tx1"/>
                  </w14:solidFill>
                </w14:textFill>
              </w:rPr>
            </w:pPr>
          </w:p>
          <w:p>
            <w:pPr>
              <w:widowControl/>
              <w:spacing w:line="360" w:lineRule="auto"/>
              <w:ind w:firstLine="480" w:firstLineChars="200"/>
              <w:rPr>
                <w:bCs/>
                <w:color w:val="000000" w:themeColor="text1"/>
                <w:sz w:val="24"/>
                <w14:textFill>
                  <w14:solidFill>
                    <w14:schemeClr w14:val="tx1"/>
                  </w14:solidFill>
                </w14:textFill>
              </w:rPr>
            </w:pPr>
          </w:p>
          <w:p>
            <w:pPr>
              <w:widowControl/>
              <w:spacing w:line="360" w:lineRule="auto"/>
              <w:ind w:firstLine="480" w:firstLineChars="200"/>
              <w:rPr>
                <w:bCs/>
                <w:color w:val="000000" w:themeColor="text1"/>
                <w:sz w:val="24"/>
                <w14:textFill>
                  <w14:solidFill>
                    <w14:schemeClr w14:val="tx1"/>
                  </w14:solidFill>
                </w14:textFill>
              </w:rPr>
            </w:pPr>
          </w:p>
          <w:p>
            <w:pPr>
              <w:widowControl/>
              <w:spacing w:line="360" w:lineRule="auto"/>
              <w:ind w:firstLine="480" w:firstLineChars="200"/>
              <w:rPr>
                <w:bCs/>
                <w:color w:val="000000" w:themeColor="text1"/>
                <w:sz w:val="24"/>
                <w14:textFill>
                  <w14:solidFill>
                    <w14:schemeClr w14:val="tx1"/>
                  </w14:solidFill>
                </w14:textFill>
              </w:rPr>
            </w:pPr>
          </w:p>
          <w:p>
            <w:pPr>
              <w:rPr>
                <w:rFonts w:hint="eastAsia"/>
                <w:color w:val="000000" w:themeColor="text1"/>
                <w14:textFill>
                  <w14:solidFill>
                    <w14:schemeClr w14:val="tx1"/>
                  </w14:solidFill>
                </w14:textFill>
              </w:rPr>
            </w:pPr>
          </w:p>
        </w:tc>
      </w:tr>
    </w:tbl>
    <w:p>
      <w:pPr>
        <w:pStyle w:val="25"/>
        <w:jc w:val="center"/>
        <w:rPr>
          <w:rFonts w:ascii="黑体" w:hAnsi="黑体" w:eastAsia="黑体"/>
          <w:snapToGrid w:val="0"/>
          <w:color w:val="000000" w:themeColor="text1"/>
          <w:sz w:val="36"/>
          <w:szCs w:val="36"/>
          <w14:textFill>
            <w14:solidFill>
              <w14:schemeClr w14:val="tx1"/>
            </w14:solidFill>
          </w14:textFill>
        </w:rPr>
        <w:sectPr>
          <w:pgSz w:w="11906" w:h="16838"/>
          <w:pgMar w:top="1440" w:right="1803" w:bottom="1440" w:left="1803" w:header="851" w:footer="851" w:gutter="0"/>
          <w:pgBorders>
            <w:top w:val="none" w:sz="0" w:space="0"/>
            <w:left w:val="none" w:sz="0" w:space="0"/>
            <w:bottom w:val="none" w:sz="0" w:space="0"/>
            <w:right w:val="none" w:sz="0" w:space="0"/>
          </w:pgBorders>
          <w:cols w:space="720" w:num="1"/>
          <w:docGrid w:linePitch="312" w:charSpace="0"/>
        </w:sectPr>
      </w:pPr>
    </w:p>
    <w:p>
      <w:pPr>
        <w:pStyle w:val="25"/>
        <w:adjustRightInd w:val="0"/>
        <w:snapToGrid w:val="0"/>
        <w:spacing w:before="0" w:beforeAutospacing="0" w:after="0" w:afterAutospacing="0" w:line="14" w:lineRule="auto"/>
        <w:jc w:val="center"/>
        <w:outlineLvl w:val="0"/>
        <w:rPr>
          <w:rFonts w:hint="eastAsia" w:ascii="黑体" w:hAnsi="黑体" w:eastAsia="黑体"/>
          <w:snapToGrid w:val="0"/>
          <w:color w:val="000000" w:themeColor="text1"/>
          <w:sz w:val="30"/>
          <w:szCs w:val="30"/>
          <w14:textFill>
            <w14:solidFill>
              <w14:schemeClr w14:val="tx1"/>
            </w14:solidFill>
          </w14:textFill>
        </w:rPr>
      </w:pPr>
    </w:p>
    <w:p>
      <w:pPr>
        <w:pStyle w:val="25"/>
        <w:jc w:val="center"/>
        <w:outlineLvl w:val="0"/>
        <w:rPr>
          <w:rFonts w:ascii="黑体" w:hAnsi="黑体" w:eastAsia="黑体"/>
          <w:snapToGrid w:val="0"/>
          <w:color w:val="000000" w:themeColor="text1"/>
          <w:sz w:val="30"/>
          <w:szCs w:val="30"/>
          <w14:textFill>
            <w14:solidFill>
              <w14:schemeClr w14:val="tx1"/>
            </w14:solidFill>
          </w14:textFill>
        </w:rPr>
      </w:pPr>
      <w:r>
        <w:rPr>
          <w:rFonts w:hint="eastAsia" w:ascii="黑体" w:hAnsi="黑体" w:eastAsia="黑体"/>
          <w:snapToGrid w:val="0"/>
          <w:color w:val="000000" w:themeColor="text1"/>
          <w:sz w:val="30"/>
          <w:szCs w:val="30"/>
          <w14:textFill>
            <w14:solidFill>
              <w14:schemeClr w14:val="tx1"/>
            </w14:solidFill>
          </w14:textFill>
        </w:rPr>
        <w:t>三、区域环境质量现状、环境保护目标及评价标准</w:t>
      </w:r>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53"/>
        <w:gridCol w:w="806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9" w:hRule="atLeast"/>
          <w:jc w:val="center"/>
        </w:trPr>
        <w:tc>
          <w:tcPr>
            <w:tcW w:w="453" w:type="dxa"/>
            <w:noWrap w:val="0"/>
            <w:vAlign w:val="center"/>
          </w:tcPr>
          <w:p>
            <w:pPr>
              <w:adjustRightInd w:val="0"/>
              <w:snapToGrid w:val="0"/>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区域</w:t>
            </w:r>
          </w:p>
          <w:p>
            <w:pPr>
              <w:adjustRightInd w:val="0"/>
              <w:snapToGrid w:val="0"/>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环境</w:t>
            </w:r>
          </w:p>
          <w:p>
            <w:pPr>
              <w:adjustRightInd w:val="0"/>
              <w:snapToGrid w:val="0"/>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质量</w:t>
            </w:r>
          </w:p>
          <w:p>
            <w:pPr>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现状</w:t>
            </w:r>
          </w:p>
        </w:tc>
        <w:tc>
          <w:tcPr>
            <w:tcW w:w="8064" w:type="dxa"/>
            <w:noWrap w:val="0"/>
            <w:vAlign w:val="center"/>
          </w:tcPr>
          <w:p>
            <w:pPr>
              <w:pStyle w:val="3"/>
              <w:spacing w:before="0" w:after="0" w:line="480" w:lineRule="exact"/>
              <w:ind w:firstLine="482" w:firstLineChars="200"/>
              <w:jc w:val="left"/>
              <w:rPr>
                <w:rFonts w:ascii="Times New Roman" w:hAnsi="Times New Roman" w:eastAsia="宋体"/>
                <w:bCs w:val="0"/>
                <w:color w:val="000000" w:themeColor="text1"/>
                <w:sz w:val="24"/>
                <w:szCs w:val="24"/>
                <w14:textFill>
                  <w14:solidFill>
                    <w14:schemeClr w14:val="tx1"/>
                  </w14:solidFill>
                </w14:textFill>
              </w:rPr>
            </w:pPr>
            <w:r>
              <w:rPr>
                <w:rFonts w:ascii="Times New Roman" w:hAnsi="Times New Roman" w:eastAsia="宋体"/>
                <w:bCs w:val="0"/>
                <w:color w:val="000000" w:themeColor="text1"/>
                <w:sz w:val="24"/>
                <w:szCs w:val="24"/>
                <w14:textFill>
                  <w14:solidFill>
                    <w14:schemeClr w14:val="tx1"/>
                  </w14:solidFill>
                </w14:textFill>
              </w:rPr>
              <w:t>一、环境空气质量</w:t>
            </w:r>
          </w:p>
          <w:p>
            <w:pPr>
              <w:pStyle w:val="3"/>
              <w:spacing w:before="0" w:after="0" w:line="480" w:lineRule="exact"/>
              <w:ind w:firstLine="482" w:firstLineChars="200"/>
              <w:jc w:val="left"/>
              <w:rPr>
                <w:rFonts w:ascii="Times New Roman" w:hAnsi="Times New Roman" w:eastAsia="宋体"/>
                <w:bCs w:val="0"/>
                <w:color w:val="000000" w:themeColor="text1"/>
                <w:sz w:val="24"/>
                <w:szCs w:val="24"/>
                <w14:textFill>
                  <w14:solidFill>
                    <w14:schemeClr w14:val="tx1"/>
                  </w14:solidFill>
                </w14:textFill>
              </w:rPr>
            </w:pPr>
            <w:r>
              <w:rPr>
                <w:rFonts w:hint="eastAsia" w:ascii="Times New Roman" w:hAnsi="Times New Roman" w:eastAsia="宋体"/>
                <w:bCs w:val="0"/>
                <w:color w:val="000000" w:themeColor="text1"/>
                <w:sz w:val="24"/>
                <w:szCs w:val="24"/>
                <w14:textFill>
                  <w14:solidFill>
                    <w14:schemeClr w14:val="tx1"/>
                  </w14:solidFill>
                </w14:textFill>
              </w:rPr>
              <w:t>1.1项目区达标区判定</w:t>
            </w:r>
          </w:p>
          <w:p>
            <w:pPr>
              <w:pStyle w:val="179"/>
              <w:ind w:firstLine="48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根据中国环境影响评价网环境空气质量模型技术支持服务系统（http</w:t>
            </w:r>
            <w:r>
              <w:rPr>
                <w:color w:val="000000" w:themeColor="text1"/>
                <w14:textFill>
                  <w14:solidFill>
                    <w14:schemeClr w14:val="tx1"/>
                  </w14:solidFill>
                </w14:textFill>
              </w:rPr>
              <w:t>：</w:t>
            </w:r>
            <w:r>
              <w:rPr>
                <w:rFonts w:hint="default"/>
                <w:color w:val="000000" w:themeColor="text1"/>
                <w14:textFill>
                  <w14:solidFill>
                    <w14:schemeClr w14:val="tx1"/>
                  </w14:solidFill>
                </w14:textFill>
              </w:rPr>
              <w:t>//data.lem.org.cn/eamds/apply/tostepone.html）发布的</w:t>
            </w:r>
            <w:r>
              <w:rPr>
                <w:color w:val="000000" w:themeColor="text1"/>
                <w14:textFill>
                  <w14:solidFill>
                    <w14:schemeClr w14:val="tx1"/>
                  </w14:solidFill>
                </w14:textFill>
              </w:rPr>
              <w:t>喀什监测站</w:t>
            </w:r>
            <w:r>
              <w:rPr>
                <w:rFonts w:hint="default"/>
                <w:color w:val="000000" w:themeColor="text1"/>
                <w14:textFill>
                  <w14:solidFill>
                    <w14:schemeClr w14:val="tx1"/>
                  </w14:solidFill>
                </w14:textFill>
              </w:rPr>
              <w:t>20</w:t>
            </w:r>
            <w:r>
              <w:rPr>
                <w:color w:val="000000" w:themeColor="text1"/>
                <w14:textFill>
                  <w14:solidFill>
                    <w14:schemeClr w14:val="tx1"/>
                  </w14:solidFill>
                </w14:textFill>
              </w:rPr>
              <w:t>22</w:t>
            </w:r>
            <w:r>
              <w:rPr>
                <w:rFonts w:hint="default"/>
                <w:color w:val="000000" w:themeColor="text1"/>
                <w14:textFill>
                  <w14:solidFill>
                    <w14:schemeClr w14:val="tx1"/>
                  </w14:solidFill>
                </w14:textFill>
              </w:rPr>
              <w:t>年</w:t>
            </w:r>
            <w:r>
              <w:rPr>
                <w:color w:val="000000" w:themeColor="text1"/>
                <w14:textFill>
                  <w14:solidFill>
                    <w14:schemeClr w14:val="tx1"/>
                  </w14:solidFill>
                </w14:textFill>
              </w:rPr>
              <w:t>的环境空气质量数据</w:t>
            </w:r>
            <w:r>
              <w:rPr>
                <w:rFonts w:hint="default"/>
                <w:color w:val="000000" w:themeColor="text1"/>
                <w14:textFill>
                  <w14:solidFill>
                    <w14:schemeClr w14:val="tx1"/>
                  </w14:solidFill>
                </w14:textFill>
              </w:rPr>
              <w:t>，</w:t>
            </w:r>
            <w:r>
              <w:rPr>
                <w:color w:val="000000" w:themeColor="text1"/>
                <w14:textFill>
                  <w14:solidFill>
                    <w14:schemeClr w14:val="tx1"/>
                  </w14:solidFill>
                </w14:textFill>
              </w:rPr>
              <w:t>，</w:t>
            </w:r>
            <w:r>
              <w:rPr>
                <w:rFonts w:hint="default"/>
                <w:color w:val="000000" w:themeColor="text1"/>
                <w14:textFill>
                  <w14:solidFill>
                    <w14:schemeClr w14:val="tx1"/>
                  </w14:solidFill>
                </w14:textFill>
              </w:rPr>
              <w:t>详见表</w:t>
            </w:r>
            <w:r>
              <w:rPr>
                <w:color w:val="000000" w:themeColor="text1"/>
                <w14:textFill>
                  <w14:solidFill>
                    <w14:schemeClr w14:val="tx1"/>
                  </w14:solidFill>
                </w14:textFill>
              </w:rPr>
              <w:t>3-1</w:t>
            </w:r>
            <w:r>
              <w:rPr>
                <w:rFonts w:hint="default"/>
                <w:color w:val="000000" w:themeColor="text1"/>
                <w14:textFill>
                  <w14:solidFill>
                    <w14:schemeClr w14:val="tx1"/>
                  </w14:solidFill>
                </w14:textFill>
              </w:rPr>
              <w:t>。</w:t>
            </w:r>
          </w:p>
          <w:p>
            <w:pPr>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表</w:t>
            </w:r>
            <w:r>
              <w:rPr>
                <w:rFonts w:hint="eastAsia"/>
                <w:b/>
                <w:color w:val="000000" w:themeColor="text1"/>
                <w:sz w:val="24"/>
                <w14:textFill>
                  <w14:solidFill>
                    <w14:schemeClr w14:val="tx1"/>
                  </w14:solidFill>
                </w14:textFill>
              </w:rPr>
              <w:t>3-1</w:t>
            </w:r>
            <w:r>
              <w:rPr>
                <w:b/>
                <w:color w:val="000000" w:themeColor="text1"/>
                <w:sz w:val="24"/>
                <w14:textFill>
                  <w14:solidFill>
                    <w14:schemeClr w14:val="tx1"/>
                  </w14:solidFill>
                </w14:textFill>
              </w:rPr>
              <w:t xml:space="preserve">    </w:t>
            </w:r>
            <w:r>
              <w:rPr>
                <w:rFonts w:hint="eastAsia"/>
                <w:b/>
                <w:color w:val="000000" w:themeColor="text1"/>
                <w:sz w:val="24"/>
                <w14:textFill>
                  <w14:solidFill>
                    <w14:schemeClr w14:val="tx1"/>
                  </w14:solidFill>
                </w14:textFill>
              </w:rPr>
              <w:t>喀什市</w:t>
            </w:r>
            <w:r>
              <w:rPr>
                <w:b/>
                <w:color w:val="000000" w:themeColor="text1"/>
                <w:sz w:val="24"/>
                <w14:textFill>
                  <w14:solidFill>
                    <w14:schemeClr w14:val="tx1"/>
                  </w14:solidFill>
                </w14:textFill>
              </w:rPr>
              <w:t>环境空气质量达标判定结果</w:t>
            </w:r>
          </w:p>
          <w:tbl>
            <w:tblPr>
              <w:tblStyle w:val="30"/>
              <w:tblW w:w="7937"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94"/>
              <w:gridCol w:w="2625"/>
              <w:gridCol w:w="1061"/>
              <w:gridCol w:w="934"/>
              <w:gridCol w:w="1282"/>
              <w:gridCol w:w="114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4" w:type="dxa"/>
                  <w:noWrap w:val="0"/>
                  <w:vAlign w:val="center"/>
                </w:tcPr>
                <w:p>
                  <w:pPr>
                    <w:jc w:val="center"/>
                    <w:rPr>
                      <w:b/>
                      <w:bCs/>
                      <w:color w:val="000000" w:themeColor="text1"/>
                      <w:kern w:val="0"/>
                      <w14:textFill>
                        <w14:solidFill>
                          <w14:schemeClr w14:val="tx1"/>
                        </w14:solidFill>
                      </w14:textFill>
                    </w:rPr>
                  </w:pPr>
                  <w:r>
                    <w:rPr>
                      <w:b/>
                      <w:bCs/>
                      <w:color w:val="000000" w:themeColor="text1"/>
                      <w:kern w:val="0"/>
                      <w14:textFill>
                        <w14:solidFill>
                          <w14:schemeClr w14:val="tx1"/>
                        </w14:solidFill>
                      </w14:textFill>
                    </w:rPr>
                    <w:t>污染物</w:t>
                  </w:r>
                </w:p>
              </w:tc>
              <w:tc>
                <w:tcPr>
                  <w:tcW w:w="2625" w:type="dxa"/>
                  <w:noWrap w:val="0"/>
                  <w:vAlign w:val="center"/>
                </w:tcPr>
                <w:p>
                  <w:pPr>
                    <w:jc w:val="center"/>
                    <w:rPr>
                      <w:b/>
                      <w:bCs/>
                      <w:color w:val="000000" w:themeColor="text1"/>
                      <w:kern w:val="0"/>
                      <w14:textFill>
                        <w14:solidFill>
                          <w14:schemeClr w14:val="tx1"/>
                        </w14:solidFill>
                      </w14:textFill>
                    </w:rPr>
                  </w:pPr>
                  <w:r>
                    <w:rPr>
                      <w:b/>
                      <w:bCs/>
                      <w:color w:val="000000" w:themeColor="text1"/>
                      <w:kern w:val="0"/>
                      <w14:textFill>
                        <w14:solidFill>
                          <w14:schemeClr w14:val="tx1"/>
                        </w14:solidFill>
                      </w14:textFill>
                    </w:rPr>
                    <w:t>年评价指标</w:t>
                  </w:r>
                </w:p>
              </w:tc>
              <w:tc>
                <w:tcPr>
                  <w:tcW w:w="1061" w:type="dxa"/>
                  <w:noWrap w:val="0"/>
                  <w:vAlign w:val="center"/>
                </w:tcPr>
                <w:p>
                  <w:pPr>
                    <w:jc w:val="center"/>
                    <w:rPr>
                      <w:b/>
                      <w:bCs/>
                      <w:color w:val="000000" w:themeColor="text1"/>
                      <w:kern w:val="0"/>
                      <w14:textFill>
                        <w14:solidFill>
                          <w14:schemeClr w14:val="tx1"/>
                        </w14:solidFill>
                      </w14:textFill>
                    </w:rPr>
                  </w:pPr>
                  <w:r>
                    <w:rPr>
                      <w:b/>
                      <w:bCs/>
                      <w:color w:val="000000" w:themeColor="text1"/>
                      <w:kern w:val="0"/>
                      <w14:textFill>
                        <w14:solidFill>
                          <w14:schemeClr w14:val="tx1"/>
                        </w14:solidFill>
                      </w14:textFill>
                    </w:rPr>
                    <w:t>现状浓度</w:t>
                  </w:r>
                </w:p>
              </w:tc>
              <w:tc>
                <w:tcPr>
                  <w:tcW w:w="934" w:type="dxa"/>
                  <w:noWrap w:val="0"/>
                  <w:vAlign w:val="center"/>
                </w:tcPr>
                <w:p>
                  <w:pPr>
                    <w:jc w:val="center"/>
                    <w:rPr>
                      <w:b/>
                      <w:bCs/>
                      <w:color w:val="000000" w:themeColor="text1"/>
                      <w:kern w:val="0"/>
                      <w14:textFill>
                        <w14:solidFill>
                          <w14:schemeClr w14:val="tx1"/>
                        </w14:solidFill>
                      </w14:textFill>
                    </w:rPr>
                  </w:pPr>
                  <w:r>
                    <w:rPr>
                      <w:b/>
                      <w:bCs/>
                      <w:color w:val="000000" w:themeColor="text1"/>
                      <w:kern w:val="0"/>
                      <w14:textFill>
                        <w14:solidFill>
                          <w14:schemeClr w14:val="tx1"/>
                        </w14:solidFill>
                      </w14:textFill>
                    </w:rPr>
                    <w:t>标准值</w:t>
                  </w:r>
                </w:p>
              </w:tc>
              <w:tc>
                <w:tcPr>
                  <w:tcW w:w="1282" w:type="dxa"/>
                  <w:noWrap w:val="0"/>
                  <w:vAlign w:val="center"/>
                </w:tcPr>
                <w:p>
                  <w:pPr>
                    <w:jc w:val="center"/>
                    <w:rPr>
                      <w:b/>
                      <w:bCs/>
                      <w:color w:val="000000" w:themeColor="text1"/>
                      <w:kern w:val="0"/>
                      <w14:textFill>
                        <w14:solidFill>
                          <w14:schemeClr w14:val="tx1"/>
                        </w14:solidFill>
                      </w14:textFill>
                    </w:rPr>
                  </w:pPr>
                  <w:r>
                    <w:rPr>
                      <w:b/>
                      <w:bCs/>
                      <w:color w:val="000000" w:themeColor="text1"/>
                      <w:kern w:val="0"/>
                      <w14:textFill>
                        <w14:solidFill>
                          <w14:schemeClr w14:val="tx1"/>
                        </w14:solidFill>
                      </w14:textFill>
                    </w:rPr>
                    <w:t>占标率（%）</w:t>
                  </w:r>
                </w:p>
              </w:tc>
              <w:tc>
                <w:tcPr>
                  <w:tcW w:w="1141" w:type="dxa"/>
                  <w:noWrap w:val="0"/>
                  <w:vAlign w:val="center"/>
                </w:tcPr>
                <w:p>
                  <w:pPr>
                    <w:jc w:val="center"/>
                    <w:rPr>
                      <w:b/>
                      <w:bCs/>
                      <w:color w:val="000000" w:themeColor="text1"/>
                      <w:kern w:val="0"/>
                      <w14:textFill>
                        <w14:solidFill>
                          <w14:schemeClr w14:val="tx1"/>
                        </w14:solidFill>
                      </w14:textFill>
                    </w:rPr>
                  </w:pPr>
                  <w:r>
                    <w:rPr>
                      <w:b/>
                      <w:bCs/>
                      <w:color w:val="000000" w:themeColor="text1"/>
                      <w:kern w:val="0"/>
                      <w14:textFill>
                        <w14:solidFill>
                          <w14:schemeClr w14:val="tx1"/>
                        </w14:solidFill>
                      </w14:textFill>
                    </w:rPr>
                    <w:t>达标情况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4" w:type="dxa"/>
                  <w:noWrap w:val="0"/>
                  <w:vAlign w:val="center"/>
                </w:tcPr>
                <w:p>
                  <w:pPr>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SO</w:t>
                  </w:r>
                  <w:r>
                    <w:rPr>
                      <w:color w:val="000000" w:themeColor="text1"/>
                      <w:kern w:val="0"/>
                      <w:vertAlign w:val="subscript"/>
                      <w14:textFill>
                        <w14:solidFill>
                          <w14:schemeClr w14:val="tx1"/>
                        </w14:solidFill>
                      </w14:textFill>
                    </w:rPr>
                    <w:t>2</w:t>
                  </w:r>
                </w:p>
              </w:tc>
              <w:tc>
                <w:tcPr>
                  <w:tcW w:w="2625" w:type="dxa"/>
                  <w:noWrap w:val="0"/>
                  <w:vAlign w:val="center"/>
                </w:tcPr>
                <w:p>
                  <w:pPr>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年平均质量浓度</w:t>
                  </w:r>
                </w:p>
              </w:tc>
              <w:tc>
                <w:tcPr>
                  <w:tcW w:w="1061" w:type="dxa"/>
                  <w:noWrap w:val="0"/>
                  <w:vAlign w:val="center"/>
                </w:tcPr>
                <w:p>
                  <w:pPr>
                    <w:jc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7</w:t>
                  </w:r>
                </w:p>
              </w:tc>
              <w:tc>
                <w:tcPr>
                  <w:tcW w:w="934" w:type="dxa"/>
                  <w:noWrap w:val="0"/>
                  <w:vAlign w:val="center"/>
                </w:tcPr>
                <w:p>
                  <w:pPr>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60</w:t>
                  </w:r>
                </w:p>
              </w:tc>
              <w:tc>
                <w:tcPr>
                  <w:tcW w:w="1282" w:type="dxa"/>
                  <w:noWrap w:val="0"/>
                  <w:vAlign w:val="center"/>
                </w:tcPr>
                <w:p>
                  <w:pPr>
                    <w:contextualSpacing/>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11.7</w:t>
                  </w:r>
                </w:p>
              </w:tc>
              <w:tc>
                <w:tcPr>
                  <w:tcW w:w="1141" w:type="dxa"/>
                  <w:noWrap w:val="0"/>
                  <w:vAlign w:val="center"/>
                </w:tcPr>
                <w:p>
                  <w:pPr>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4" w:type="dxa"/>
                  <w:noWrap w:val="0"/>
                  <w:vAlign w:val="center"/>
                </w:tcPr>
                <w:p>
                  <w:pPr>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NO</w:t>
                  </w:r>
                  <w:r>
                    <w:rPr>
                      <w:color w:val="000000" w:themeColor="text1"/>
                      <w:kern w:val="0"/>
                      <w:vertAlign w:val="subscript"/>
                      <w14:textFill>
                        <w14:solidFill>
                          <w14:schemeClr w14:val="tx1"/>
                        </w14:solidFill>
                      </w14:textFill>
                    </w:rPr>
                    <w:t>2</w:t>
                  </w:r>
                </w:p>
              </w:tc>
              <w:tc>
                <w:tcPr>
                  <w:tcW w:w="2625" w:type="dxa"/>
                  <w:noWrap w:val="0"/>
                  <w:vAlign w:val="center"/>
                </w:tcPr>
                <w:p>
                  <w:pPr>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年平均质量浓度</w:t>
                  </w:r>
                </w:p>
              </w:tc>
              <w:tc>
                <w:tcPr>
                  <w:tcW w:w="1061" w:type="dxa"/>
                  <w:noWrap w:val="0"/>
                  <w:vAlign w:val="center"/>
                </w:tcPr>
                <w:p>
                  <w:pPr>
                    <w:jc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33</w:t>
                  </w:r>
                </w:p>
              </w:tc>
              <w:tc>
                <w:tcPr>
                  <w:tcW w:w="934" w:type="dxa"/>
                  <w:noWrap w:val="0"/>
                  <w:vAlign w:val="center"/>
                </w:tcPr>
                <w:p>
                  <w:pPr>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40</w:t>
                  </w:r>
                </w:p>
              </w:tc>
              <w:tc>
                <w:tcPr>
                  <w:tcW w:w="1282" w:type="dxa"/>
                  <w:noWrap w:val="0"/>
                  <w:vAlign w:val="center"/>
                </w:tcPr>
                <w:p>
                  <w:pPr>
                    <w:contextualSpacing/>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82.5</w:t>
                  </w:r>
                </w:p>
              </w:tc>
              <w:tc>
                <w:tcPr>
                  <w:tcW w:w="1141" w:type="dxa"/>
                  <w:noWrap w:val="0"/>
                  <w:vAlign w:val="center"/>
                </w:tcPr>
                <w:p>
                  <w:pPr>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4" w:type="dxa"/>
                  <w:noWrap w:val="0"/>
                  <w:vAlign w:val="center"/>
                </w:tcPr>
                <w:p>
                  <w:pPr>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PM</w:t>
                  </w:r>
                  <w:r>
                    <w:rPr>
                      <w:color w:val="000000" w:themeColor="text1"/>
                      <w:kern w:val="0"/>
                      <w:vertAlign w:val="subscript"/>
                      <w14:textFill>
                        <w14:solidFill>
                          <w14:schemeClr w14:val="tx1"/>
                        </w14:solidFill>
                      </w14:textFill>
                    </w:rPr>
                    <w:t>10</w:t>
                  </w:r>
                </w:p>
              </w:tc>
              <w:tc>
                <w:tcPr>
                  <w:tcW w:w="2625" w:type="dxa"/>
                  <w:noWrap w:val="0"/>
                  <w:vAlign w:val="center"/>
                </w:tcPr>
                <w:p>
                  <w:pPr>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年平均质量浓度</w:t>
                  </w:r>
                </w:p>
              </w:tc>
              <w:tc>
                <w:tcPr>
                  <w:tcW w:w="1061" w:type="dxa"/>
                  <w:noWrap w:val="0"/>
                  <w:vAlign w:val="center"/>
                </w:tcPr>
                <w:p>
                  <w:pPr>
                    <w:jc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115</w:t>
                  </w:r>
                </w:p>
              </w:tc>
              <w:tc>
                <w:tcPr>
                  <w:tcW w:w="934" w:type="dxa"/>
                  <w:noWrap w:val="0"/>
                  <w:vAlign w:val="center"/>
                </w:tcPr>
                <w:p>
                  <w:pPr>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70</w:t>
                  </w:r>
                </w:p>
              </w:tc>
              <w:tc>
                <w:tcPr>
                  <w:tcW w:w="1282" w:type="dxa"/>
                  <w:noWrap w:val="0"/>
                  <w:vAlign w:val="center"/>
                </w:tcPr>
                <w:p>
                  <w:pPr>
                    <w:contextualSpacing/>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164.3</w:t>
                  </w:r>
                </w:p>
              </w:tc>
              <w:tc>
                <w:tcPr>
                  <w:tcW w:w="1141" w:type="dxa"/>
                  <w:noWrap w:val="0"/>
                  <w:vAlign w:val="center"/>
                </w:tcPr>
                <w:p>
                  <w:pPr>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超标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4" w:type="dxa"/>
                  <w:noWrap w:val="0"/>
                  <w:vAlign w:val="center"/>
                </w:tcPr>
                <w:p>
                  <w:pPr>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PM</w:t>
                  </w:r>
                  <w:r>
                    <w:rPr>
                      <w:color w:val="000000" w:themeColor="text1"/>
                      <w:kern w:val="0"/>
                      <w:vertAlign w:val="subscript"/>
                      <w14:textFill>
                        <w14:solidFill>
                          <w14:schemeClr w14:val="tx1"/>
                        </w14:solidFill>
                      </w14:textFill>
                    </w:rPr>
                    <w:t>2.5</w:t>
                  </w:r>
                </w:p>
              </w:tc>
              <w:tc>
                <w:tcPr>
                  <w:tcW w:w="2625" w:type="dxa"/>
                  <w:noWrap w:val="0"/>
                  <w:vAlign w:val="center"/>
                </w:tcPr>
                <w:p>
                  <w:pPr>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年平均质量浓度</w:t>
                  </w:r>
                </w:p>
              </w:tc>
              <w:tc>
                <w:tcPr>
                  <w:tcW w:w="1061" w:type="dxa"/>
                  <w:noWrap w:val="0"/>
                  <w:vAlign w:val="center"/>
                </w:tcPr>
                <w:p>
                  <w:pPr>
                    <w:jc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48</w:t>
                  </w:r>
                </w:p>
              </w:tc>
              <w:tc>
                <w:tcPr>
                  <w:tcW w:w="934" w:type="dxa"/>
                  <w:noWrap w:val="0"/>
                  <w:vAlign w:val="center"/>
                </w:tcPr>
                <w:p>
                  <w:pPr>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35</w:t>
                  </w:r>
                </w:p>
              </w:tc>
              <w:tc>
                <w:tcPr>
                  <w:tcW w:w="1282" w:type="dxa"/>
                  <w:noWrap w:val="0"/>
                  <w:vAlign w:val="center"/>
                </w:tcPr>
                <w:p>
                  <w:pPr>
                    <w:contextualSpacing/>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137.1</w:t>
                  </w:r>
                </w:p>
              </w:tc>
              <w:tc>
                <w:tcPr>
                  <w:tcW w:w="1141" w:type="dxa"/>
                  <w:noWrap w:val="0"/>
                  <w:vAlign w:val="center"/>
                </w:tcPr>
                <w:p>
                  <w:pPr>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超标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4" w:type="dxa"/>
                  <w:noWrap w:val="0"/>
                  <w:vAlign w:val="center"/>
                </w:tcPr>
                <w:p>
                  <w:pPr>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CO</w:t>
                  </w:r>
                </w:p>
              </w:tc>
              <w:tc>
                <w:tcPr>
                  <w:tcW w:w="2625" w:type="dxa"/>
                  <w:noWrap w:val="0"/>
                  <w:vAlign w:val="center"/>
                </w:tcPr>
                <w:p>
                  <w:pPr>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24小时平均第95百分位数</w:t>
                  </w:r>
                </w:p>
              </w:tc>
              <w:tc>
                <w:tcPr>
                  <w:tcW w:w="1061" w:type="dxa"/>
                  <w:noWrap w:val="0"/>
                  <w:vAlign w:val="center"/>
                </w:tcPr>
                <w:p>
                  <w:pPr>
                    <w:jc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2.8</w:t>
                  </w:r>
                </w:p>
              </w:tc>
              <w:tc>
                <w:tcPr>
                  <w:tcW w:w="934" w:type="dxa"/>
                  <w:noWrap w:val="0"/>
                  <w:vAlign w:val="center"/>
                </w:tcPr>
                <w:p>
                  <w:pPr>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4</w:t>
                  </w:r>
                </w:p>
              </w:tc>
              <w:tc>
                <w:tcPr>
                  <w:tcW w:w="1282" w:type="dxa"/>
                  <w:noWrap w:val="0"/>
                  <w:vAlign w:val="center"/>
                </w:tcPr>
                <w:p>
                  <w:pPr>
                    <w:contextualSpacing/>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70</w:t>
                  </w:r>
                </w:p>
              </w:tc>
              <w:tc>
                <w:tcPr>
                  <w:tcW w:w="1141" w:type="dxa"/>
                  <w:noWrap w:val="0"/>
                  <w:vAlign w:val="center"/>
                </w:tcPr>
                <w:p>
                  <w:pPr>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4" w:type="dxa"/>
                  <w:noWrap w:val="0"/>
                  <w:vAlign w:val="center"/>
                </w:tcPr>
                <w:p>
                  <w:pPr>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O</w:t>
                  </w:r>
                  <w:r>
                    <w:rPr>
                      <w:color w:val="000000" w:themeColor="text1"/>
                      <w:kern w:val="0"/>
                      <w:vertAlign w:val="subscript"/>
                      <w14:textFill>
                        <w14:solidFill>
                          <w14:schemeClr w14:val="tx1"/>
                        </w14:solidFill>
                      </w14:textFill>
                    </w:rPr>
                    <w:t>3</w:t>
                  </w:r>
                </w:p>
              </w:tc>
              <w:tc>
                <w:tcPr>
                  <w:tcW w:w="2625" w:type="dxa"/>
                  <w:noWrap w:val="0"/>
                  <w:vAlign w:val="center"/>
                </w:tcPr>
                <w:p>
                  <w:pPr>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日最大8小时滑动平均值的第90百分位数</w:t>
                  </w:r>
                </w:p>
              </w:tc>
              <w:tc>
                <w:tcPr>
                  <w:tcW w:w="1061" w:type="dxa"/>
                  <w:noWrap w:val="0"/>
                  <w:vAlign w:val="center"/>
                </w:tcPr>
                <w:p>
                  <w:pPr>
                    <w:jc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132</w:t>
                  </w:r>
                </w:p>
              </w:tc>
              <w:tc>
                <w:tcPr>
                  <w:tcW w:w="934" w:type="dxa"/>
                  <w:noWrap w:val="0"/>
                  <w:vAlign w:val="center"/>
                </w:tcPr>
                <w:p>
                  <w:pPr>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160</w:t>
                  </w:r>
                </w:p>
              </w:tc>
              <w:tc>
                <w:tcPr>
                  <w:tcW w:w="1282" w:type="dxa"/>
                  <w:noWrap w:val="0"/>
                  <w:vAlign w:val="center"/>
                </w:tcPr>
                <w:p>
                  <w:pPr>
                    <w:contextualSpacing/>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82.5</w:t>
                  </w:r>
                </w:p>
              </w:tc>
              <w:tc>
                <w:tcPr>
                  <w:tcW w:w="1141" w:type="dxa"/>
                  <w:noWrap w:val="0"/>
                  <w:vAlign w:val="center"/>
                </w:tcPr>
                <w:p>
                  <w:pPr>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达标</w:t>
                  </w:r>
                </w:p>
              </w:tc>
            </w:tr>
          </w:tbl>
          <w:p>
            <w:pPr>
              <w:topLinePunct/>
              <w:ind w:firstLine="422" w:firstLineChars="200"/>
              <w:rPr>
                <w:color w:val="000000" w:themeColor="text1"/>
                <w:sz w:val="24"/>
                <w14:textFill>
                  <w14:solidFill>
                    <w14:schemeClr w14:val="tx1"/>
                  </w14:solidFill>
                </w14:textFill>
              </w:rPr>
            </w:pPr>
            <w:r>
              <w:rPr>
                <w:b/>
                <w:color w:val="000000" w:themeColor="text1"/>
                <w:kern w:val="0"/>
                <w:szCs w:val="21"/>
                <w14:textFill>
                  <w14:solidFill>
                    <w14:schemeClr w14:val="tx1"/>
                  </w14:solidFill>
                </w14:textFill>
              </w:rPr>
              <w:t>注：CO浓度单位为mg/</w:t>
            </w:r>
            <w:r>
              <w:rPr>
                <w:rFonts w:hint="eastAsia"/>
                <w:b/>
                <w:color w:val="000000" w:themeColor="text1"/>
                <w:kern w:val="0"/>
                <w:szCs w:val="21"/>
                <w14:textFill>
                  <w14:solidFill>
                    <w14:schemeClr w14:val="tx1"/>
                  </w14:solidFill>
                </w14:textFill>
              </w:rPr>
              <w:t>m³</w:t>
            </w:r>
            <w:r>
              <w:rPr>
                <w:b/>
                <w:color w:val="000000" w:themeColor="text1"/>
                <w:kern w:val="0"/>
                <w:szCs w:val="21"/>
                <w14:textFill>
                  <w14:solidFill>
                    <w14:schemeClr w14:val="tx1"/>
                  </w14:solidFill>
                </w14:textFill>
              </w:rPr>
              <w:t>，其余污染物浓度单位为μg/</w:t>
            </w:r>
            <w:r>
              <w:rPr>
                <w:rFonts w:hint="eastAsia"/>
                <w:b/>
                <w:color w:val="000000" w:themeColor="text1"/>
                <w:kern w:val="0"/>
                <w:szCs w:val="21"/>
                <w14:textFill>
                  <w14:solidFill>
                    <w14:schemeClr w14:val="tx1"/>
                  </w14:solidFill>
                </w14:textFill>
              </w:rPr>
              <w:t>m³</w:t>
            </w:r>
            <w:r>
              <w:rPr>
                <w:b/>
                <w:color w:val="000000" w:themeColor="text1"/>
                <w:kern w:val="0"/>
                <w:szCs w:val="21"/>
                <w14:textFill>
                  <w14:solidFill>
                    <w14:schemeClr w14:val="tx1"/>
                  </w14:solidFill>
                </w14:textFill>
              </w:rPr>
              <w:t>。</w:t>
            </w:r>
          </w:p>
          <w:p>
            <w:pPr>
              <w:pStyle w:val="179"/>
              <w:ind w:firstLine="480"/>
              <w:rPr>
                <w:rFonts w:hint="default" w:cs="宋体"/>
                <w:color w:val="000000" w:themeColor="text1"/>
                <w14:textFill>
                  <w14:solidFill>
                    <w14:schemeClr w14:val="tx1"/>
                  </w14:solidFill>
                </w14:textFill>
              </w:rPr>
            </w:pPr>
            <w:r>
              <w:rPr>
                <w:rFonts w:hint="default"/>
                <w:color w:val="000000" w:themeColor="text1"/>
                <w14:textFill>
                  <w14:solidFill>
                    <w14:schemeClr w14:val="tx1"/>
                  </w14:solidFill>
                </w14:textFill>
              </w:rPr>
              <w:t>项目所在区域PM</w:t>
            </w:r>
            <w:r>
              <w:rPr>
                <w:rFonts w:hint="default"/>
                <w:color w:val="000000" w:themeColor="text1"/>
                <w:vertAlign w:val="subscript"/>
                <w14:textFill>
                  <w14:solidFill>
                    <w14:schemeClr w14:val="tx1"/>
                  </w14:solidFill>
                </w14:textFill>
              </w:rPr>
              <w:t>10</w:t>
            </w:r>
            <w:r>
              <w:rPr>
                <w:rFonts w:hint="default"/>
                <w:color w:val="000000" w:themeColor="text1"/>
                <w14:textFill>
                  <w14:solidFill>
                    <w14:schemeClr w14:val="tx1"/>
                  </w14:solidFill>
                </w14:textFill>
              </w:rPr>
              <w:t>、PM</w:t>
            </w:r>
            <w:r>
              <w:rPr>
                <w:rFonts w:hint="default"/>
                <w:color w:val="000000" w:themeColor="text1"/>
                <w:vertAlign w:val="subscript"/>
                <w14:textFill>
                  <w14:solidFill>
                    <w14:schemeClr w14:val="tx1"/>
                  </w14:solidFill>
                </w14:textFill>
              </w:rPr>
              <w:t>2.5</w:t>
            </w:r>
            <w:r>
              <w:rPr>
                <w:rFonts w:hint="default"/>
                <w:color w:val="000000" w:themeColor="text1"/>
                <w14:textFill>
                  <w14:solidFill>
                    <w14:schemeClr w14:val="tx1"/>
                  </w14:solidFill>
                </w14:textFill>
              </w:rPr>
              <w:t>年平均浓度均超过《环境空气质量标准》（GB3095-2012）及修改单中的二级标准要求；NO</w:t>
            </w:r>
            <w:r>
              <w:rPr>
                <w:rFonts w:hint="default"/>
                <w:color w:val="000000" w:themeColor="text1"/>
                <w:vertAlign w:val="subscript"/>
                <w14:textFill>
                  <w14:solidFill>
                    <w14:schemeClr w14:val="tx1"/>
                  </w14:solidFill>
                </w14:textFill>
              </w:rPr>
              <w:t>2</w:t>
            </w:r>
            <w:r>
              <w:rPr>
                <w:rFonts w:hint="default"/>
                <w:color w:val="000000" w:themeColor="text1"/>
                <w14:textFill>
                  <w14:solidFill>
                    <w14:schemeClr w14:val="tx1"/>
                  </w14:solidFill>
                </w14:textFill>
              </w:rPr>
              <w:t>、O</w:t>
            </w:r>
            <w:r>
              <w:rPr>
                <w:rFonts w:hint="default"/>
                <w:color w:val="000000" w:themeColor="text1"/>
                <w:vertAlign w:val="subscript"/>
                <w14:textFill>
                  <w14:solidFill>
                    <w14:schemeClr w14:val="tx1"/>
                  </w14:solidFill>
                </w14:textFill>
              </w:rPr>
              <w:t>3</w:t>
            </w:r>
            <w:r>
              <w:rPr>
                <w:rFonts w:hint="default"/>
                <w:color w:val="000000" w:themeColor="text1"/>
                <w14:textFill>
                  <w14:solidFill>
                    <w14:schemeClr w14:val="tx1"/>
                  </w14:solidFill>
                </w14:textFill>
              </w:rPr>
              <w:t>最大8小时第90百分位数日平均浓度及CO第95百分位数日平均浓度、SO</w:t>
            </w:r>
            <w:r>
              <w:rPr>
                <w:rFonts w:hint="default"/>
                <w:color w:val="000000" w:themeColor="text1"/>
                <w:vertAlign w:val="subscript"/>
                <w14:textFill>
                  <w14:solidFill>
                    <w14:schemeClr w14:val="tx1"/>
                  </w14:solidFill>
                </w14:textFill>
              </w:rPr>
              <w:t>2</w:t>
            </w:r>
            <w:r>
              <w:rPr>
                <w:rFonts w:hint="default"/>
                <w:color w:val="000000" w:themeColor="text1"/>
                <w14:textFill>
                  <w14:solidFill>
                    <w14:schemeClr w14:val="tx1"/>
                  </w14:solidFill>
                </w14:textFill>
              </w:rPr>
              <w:t>的日、年均浓度均满足《环境空气质量标准》GB3095-2012）及修改单中的二级标准要求，故本</w:t>
            </w:r>
            <w:r>
              <w:rPr>
                <w:rFonts w:hint="default" w:cs="宋体"/>
                <w:color w:val="000000" w:themeColor="text1"/>
                <w14:textFill>
                  <w14:solidFill>
                    <w14:schemeClr w14:val="tx1"/>
                  </w14:solidFill>
                </w14:textFill>
              </w:rPr>
              <w:t>项目所在区域为不达标区域。</w:t>
            </w:r>
          </w:p>
          <w:p>
            <w:pPr>
              <w:pStyle w:val="3"/>
              <w:spacing w:before="0" w:after="0" w:line="480" w:lineRule="exact"/>
              <w:ind w:firstLine="482" w:firstLineChars="200"/>
              <w:jc w:val="left"/>
              <w:rPr>
                <w:rFonts w:ascii="Times New Roman" w:hAnsi="Times New Roman" w:eastAsia="宋体"/>
                <w:bCs w:val="0"/>
                <w:color w:val="000000" w:themeColor="text1"/>
                <w:sz w:val="24"/>
                <w:szCs w:val="24"/>
                <w14:textFill>
                  <w14:solidFill>
                    <w14:schemeClr w14:val="tx1"/>
                  </w14:solidFill>
                </w14:textFill>
              </w:rPr>
            </w:pPr>
            <w:r>
              <w:rPr>
                <w:rFonts w:ascii="Times New Roman" w:hAnsi="Times New Roman" w:eastAsia="宋体"/>
                <w:bCs w:val="0"/>
                <w:color w:val="000000" w:themeColor="text1"/>
                <w:sz w:val="24"/>
                <w:szCs w:val="24"/>
                <w14:textFill>
                  <w14:solidFill>
                    <w14:schemeClr w14:val="tx1"/>
                  </w14:solidFill>
                </w14:textFill>
              </w:rPr>
              <w:t>1.2特征污染物</w:t>
            </w:r>
            <w:r>
              <w:rPr>
                <w:rFonts w:hint="eastAsia" w:ascii="Times New Roman" w:hAnsi="Times New Roman" w:eastAsia="宋体"/>
                <w:bCs w:val="0"/>
                <w:color w:val="000000" w:themeColor="text1"/>
                <w:sz w:val="24"/>
                <w:szCs w:val="24"/>
                <w14:textFill>
                  <w14:solidFill>
                    <w14:schemeClr w14:val="tx1"/>
                  </w14:solidFill>
                </w14:textFill>
              </w:rPr>
              <w:t>环境质量现状</w:t>
            </w:r>
            <w:r>
              <w:rPr>
                <w:rFonts w:ascii="Times New Roman" w:hAnsi="Times New Roman" w:eastAsia="宋体"/>
                <w:bCs w:val="0"/>
                <w:color w:val="000000" w:themeColor="text1"/>
                <w:sz w:val="24"/>
                <w:szCs w:val="24"/>
                <w14:textFill>
                  <w14:solidFill>
                    <w14:schemeClr w14:val="tx1"/>
                  </w14:solidFill>
                </w14:textFill>
              </w:rPr>
              <w:t>监测</w:t>
            </w:r>
          </w:p>
          <w:p>
            <w:pPr>
              <w:pStyle w:val="179"/>
              <w:ind w:firstLine="480"/>
              <w:rPr>
                <w:rFonts w:hint="default" w:eastAsia="宋体"/>
                <w:color w:val="000000" w:themeColor="text1"/>
                <w:vertAlign w:val="baseline"/>
                <w:lang w:val="en-US" w:eastAsia="zh-CN"/>
                <w14:textFill>
                  <w14:solidFill>
                    <w14:schemeClr w14:val="tx1"/>
                  </w14:solidFill>
                </w14:textFill>
              </w:rPr>
            </w:pPr>
            <w:r>
              <w:rPr>
                <w:rFonts w:hint="default"/>
                <w:color w:val="000000" w:themeColor="text1"/>
                <w14:textFill>
                  <w14:solidFill>
                    <w14:schemeClr w14:val="tx1"/>
                  </w14:solidFill>
                </w14:textFill>
              </w:rPr>
              <w:t>根据《建设项目环境影响报告表编制技术指南（污染影响类）（试行）》</w:t>
            </w:r>
            <w:r>
              <w:rPr>
                <w:rFonts w:hint="eastAsia"/>
                <w:color w:val="000000" w:themeColor="text1"/>
                <w:lang w:val="en-US" w:eastAsia="zh-CN"/>
                <w14:textFill>
                  <w14:solidFill>
                    <w14:schemeClr w14:val="tx1"/>
                  </w14:solidFill>
                </w14:textFill>
              </w:rPr>
              <w:t>排放国家、地方环境空气质量标准中有标准限值要求的</w:t>
            </w:r>
            <w:r>
              <w:rPr>
                <w:rFonts w:hint="default"/>
                <w:color w:val="000000" w:themeColor="text1"/>
                <w14:textFill>
                  <w14:solidFill>
                    <w14:schemeClr w14:val="tx1"/>
                  </w14:solidFill>
                </w14:textFill>
              </w:rPr>
              <w:t>特征污染物</w:t>
            </w:r>
            <w:r>
              <w:rPr>
                <w:rFonts w:hint="eastAsia"/>
                <w:color w:val="000000" w:themeColor="text1"/>
                <w:lang w:val="en-US" w:eastAsia="zh-CN"/>
                <w14:textFill>
                  <w14:solidFill>
                    <w14:schemeClr w14:val="tx1"/>
                  </w14:solidFill>
                </w14:textFill>
              </w:rPr>
              <w:t>时，</w:t>
            </w:r>
            <w:r>
              <w:rPr>
                <w:rFonts w:hint="default"/>
                <w:color w:val="000000" w:themeColor="text1"/>
                <w14:textFill>
                  <w14:solidFill>
                    <w14:schemeClr w14:val="tx1"/>
                  </w14:solidFill>
                </w14:textFill>
              </w:rPr>
              <w:t>引用要求，引用建设项目周边5千米范围内近3年的现有监测数据。</w:t>
            </w:r>
            <w:r>
              <w:rPr>
                <w:rFonts w:hint="eastAsia"/>
                <w:color w:val="000000" w:themeColor="text1"/>
                <w:lang w:val="en-US" w:eastAsia="zh-CN"/>
                <w14:textFill>
                  <w14:solidFill>
                    <w14:schemeClr w14:val="tx1"/>
                  </w14:solidFill>
                </w14:textFill>
              </w:rPr>
              <w:t>本次</w:t>
            </w:r>
            <w:r>
              <w:rPr>
                <w:color w:val="000000" w:themeColor="text1"/>
                <w14:textFill>
                  <w14:solidFill>
                    <w14:schemeClr w14:val="tx1"/>
                  </w14:solidFill>
                </w14:textFill>
              </w:rPr>
              <w:t>评价引用阿拉尔市天承环境科技有限公司</w:t>
            </w:r>
            <w:r>
              <w:rPr>
                <w:rFonts w:hint="default"/>
                <w:color w:val="000000" w:themeColor="text1"/>
                <w14:textFill>
                  <w14:solidFill>
                    <w14:schemeClr w14:val="tx1"/>
                  </w14:solidFill>
                </w14:textFill>
              </w:rPr>
              <w:t>于202</w:t>
            </w:r>
            <w:r>
              <w:rPr>
                <w:color w:val="000000" w:themeColor="text1"/>
                <w14:textFill>
                  <w14:solidFill>
                    <w14:schemeClr w14:val="tx1"/>
                  </w14:solidFill>
                </w14:textFill>
              </w:rPr>
              <w:t>2</w:t>
            </w:r>
            <w:r>
              <w:rPr>
                <w:rFonts w:hint="default"/>
                <w:color w:val="000000" w:themeColor="text1"/>
                <w14:textFill>
                  <w14:solidFill>
                    <w14:schemeClr w14:val="tx1"/>
                  </w14:solidFill>
                </w14:textFill>
              </w:rPr>
              <w:t>年</w:t>
            </w:r>
            <w:r>
              <w:rPr>
                <w:color w:val="000000" w:themeColor="text1"/>
                <w14:textFill>
                  <w14:solidFill>
                    <w14:schemeClr w14:val="tx1"/>
                  </w14:solidFill>
                </w14:textFill>
              </w:rPr>
              <w:t>2</w:t>
            </w:r>
            <w:r>
              <w:rPr>
                <w:rFonts w:hint="default"/>
                <w:color w:val="000000" w:themeColor="text1"/>
                <w14:textFill>
                  <w14:solidFill>
                    <w14:schemeClr w14:val="tx1"/>
                  </w14:solidFill>
                </w14:textFill>
              </w:rPr>
              <w:t>月</w:t>
            </w:r>
            <w:r>
              <w:rPr>
                <w:color w:val="000000" w:themeColor="text1"/>
                <w14:textFill>
                  <w14:solidFill>
                    <w14:schemeClr w14:val="tx1"/>
                  </w14:solidFill>
                </w14:textFill>
              </w:rPr>
              <w:t>21</w:t>
            </w:r>
            <w:r>
              <w:rPr>
                <w:rFonts w:hint="default"/>
                <w:color w:val="000000" w:themeColor="text1"/>
                <w14:textFill>
                  <w14:solidFill>
                    <w14:schemeClr w14:val="tx1"/>
                  </w14:solidFill>
                </w14:textFill>
              </w:rPr>
              <w:t>日</w:t>
            </w:r>
            <w:r>
              <w:rPr>
                <w:color w:val="000000" w:themeColor="text1"/>
                <w14:textFill>
                  <w14:solidFill>
                    <w14:schemeClr w14:val="tx1"/>
                  </w14:solidFill>
                </w14:textFill>
              </w:rPr>
              <w:t>-23</w:t>
            </w:r>
            <w:r>
              <w:rPr>
                <w:rFonts w:hint="default"/>
                <w:color w:val="000000" w:themeColor="text1"/>
                <w14:textFill>
                  <w14:solidFill>
                    <w14:schemeClr w14:val="tx1"/>
                  </w14:solidFill>
                </w14:textFill>
              </w:rPr>
              <w:t>日</w:t>
            </w:r>
            <w:r>
              <w:rPr>
                <w:color w:val="000000" w:themeColor="text1"/>
                <w14:textFill>
                  <w14:solidFill>
                    <w14:schemeClr w14:val="tx1"/>
                  </w14:solidFill>
                </w14:textFill>
              </w:rPr>
              <w:t>非甲烷总烃监测数据</w:t>
            </w:r>
            <w:r>
              <w:rPr>
                <w:rFonts w:hint="default"/>
                <w:color w:val="000000" w:themeColor="text1"/>
                <w14:textFill>
                  <w14:solidFill>
                    <w14:schemeClr w14:val="tx1"/>
                  </w14:solidFill>
                </w14:textFill>
              </w:rPr>
              <w:t>，监测点</w:t>
            </w:r>
            <w:r>
              <w:rPr>
                <w:rFonts w:hint="eastAsia"/>
                <w:color w:val="000000" w:themeColor="text1"/>
                <w:lang w:val="en-US" w:eastAsia="zh-CN"/>
                <w14:textFill>
                  <w14:solidFill>
                    <w14:schemeClr w14:val="tx1"/>
                  </w14:solidFill>
                </w14:textFill>
              </w:rPr>
              <w:t>坐标：76°3′58.402″，39°33′54.843″，</w:t>
            </w:r>
            <w:r>
              <w:rPr>
                <w:rFonts w:hint="default"/>
                <w:color w:val="000000" w:themeColor="text1"/>
                <w14:textFill>
                  <w14:solidFill>
                    <w14:schemeClr w14:val="tx1"/>
                  </w14:solidFill>
                </w14:textFill>
              </w:rPr>
              <w:t>位于项目</w:t>
            </w:r>
            <w:r>
              <w:rPr>
                <w:rFonts w:hint="eastAsia"/>
                <w:color w:val="000000" w:themeColor="text1"/>
                <w:lang w:val="en-US" w:eastAsia="zh-CN"/>
                <w14:textFill>
                  <w14:solidFill>
                    <w14:schemeClr w14:val="tx1"/>
                  </w14:solidFill>
                </w14:textFill>
              </w:rPr>
              <w:t>西北侧约300m</w:t>
            </w:r>
            <w:r>
              <w:rPr>
                <w:color w:val="000000" w:themeColor="text1"/>
                <w14:textFill>
                  <w14:solidFill>
                    <w14:schemeClr w14:val="tx1"/>
                  </w14:solidFill>
                </w14:textFill>
              </w:rPr>
              <w:t>处</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满足该指南要求。本项目与监测点之间无VOC</w:t>
            </w:r>
            <w:r>
              <w:rPr>
                <w:rFonts w:hint="eastAsia"/>
                <w:color w:val="000000" w:themeColor="text1"/>
                <w:vertAlign w:val="subscript"/>
                <w:lang w:val="en-US" w:eastAsia="zh-CN"/>
                <w14:textFill>
                  <w14:solidFill>
                    <w14:schemeClr w14:val="tx1"/>
                  </w14:solidFill>
                </w14:textFill>
              </w:rPr>
              <w:t>S</w:t>
            </w:r>
            <w:r>
              <w:rPr>
                <w:rFonts w:hint="eastAsia"/>
                <w:color w:val="000000" w:themeColor="text1"/>
                <w:vertAlign w:val="baseline"/>
                <w:lang w:val="en-US" w:eastAsia="zh-CN"/>
                <w14:textFill>
                  <w14:solidFill>
                    <w14:schemeClr w14:val="tx1"/>
                  </w14:solidFill>
                </w14:textFill>
              </w:rPr>
              <w:t>干扰企业，</w:t>
            </w:r>
            <w:r>
              <w:rPr>
                <w:rFonts w:hint="eastAsia"/>
                <w:color w:val="000000" w:themeColor="text1"/>
                <w:lang w:val="en-US" w:eastAsia="zh-CN"/>
                <w14:textFill>
                  <w14:solidFill>
                    <w14:schemeClr w14:val="tx1"/>
                  </w14:solidFill>
                </w14:textFill>
              </w:rPr>
              <w:t>且监测日期至今企业周边未新增产生VOC</w:t>
            </w:r>
            <w:r>
              <w:rPr>
                <w:rFonts w:hint="eastAsia"/>
                <w:color w:val="000000" w:themeColor="text1"/>
                <w:vertAlign w:val="subscript"/>
                <w:lang w:val="en-US" w:eastAsia="zh-CN"/>
                <w14:textFill>
                  <w14:solidFill>
                    <w14:schemeClr w14:val="tx1"/>
                  </w14:solidFill>
                </w14:textFill>
              </w:rPr>
              <w:t>S</w:t>
            </w:r>
            <w:r>
              <w:rPr>
                <w:rFonts w:hint="eastAsia"/>
                <w:color w:val="000000" w:themeColor="text1"/>
                <w:vertAlign w:val="baseline"/>
                <w:lang w:val="en-US" w:eastAsia="zh-CN"/>
                <w14:textFill>
                  <w14:solidFill>
                    <w14:schemeClr w14:val="tx1"/>
                  </w14:solidFill>
                </w14:textFill>
              </w:rPr>
              <w:t>企业，数据具有代表性。</w:t>
            </w:r>
          </w:p>
          <w:p>
            <w:pPr>
              <w:pStyle w:val="179"/>
              <w:ind w:firstLine="48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（1）监测项目和频率</w:t>
            </w:r>
          </w:p>
          <w:p>
            <w:pPr>
              <w:pStyle w:val="179"/>
              <w:ind w:firstLine="48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环境空气质量现状监测项目为：非甲烷总烃。</w:t>
            </w:r>
          </w:p>
          <w:p>
            <w:pPr>
              <w:pStyle w:val="179"/>
              <w:ind w:firstLine="480"/>
              <w:rPr>
                <w:rFonts w:hint="default" w:eastAsia="宋体"/>
                <w:color w:val="000000" w:themeColor="text1"/>
                <w:lang w:val="en-US" w:eastAsia="zh-CN"/>
                <w14:textFill>
                  <w14:solidFill>
                    <w14:schemeClr w14:val="tx1"/>
                  </w14:solidFill>
                </w14:textFill>
              </w:rPr>
            </w:pPr>
            <w:r>
              <w:rPr>
                <w:color w:val="000000" w:themeColor="text1"/>
                <w14:textFill>
                  <w14:solidFill>
                    <w14:schemeClr w14:val="tx1"/>
                  </w14:solidFill>
                </w14:textFill>
              </w:rPr>
              <w:t>本次评价引用阿拉尔市天承环境科技有限公司</w:t>
            </w:r>
            <w:r>
              <w:rPr>
                <w:rFonts w:hint="default"/>
                <w:color w:val="000000" w:themeColor="text1"/>
                <w14:textFill>
                  <w14:solidFill>
                    <w14:schemeClr w14:val="tx1"/>
                  </w14:solidFill>
                </w14:textFill>
              </w:rPr>
              <w:t>于202</w:t>
            </w:r>
            <w:r>
              <w:rPr>
                <w:color w:val="000000" w:themeColor="text1"/>
                <w14:textFill>
                  <w14:solidFill>
                    <w14:schemeClr w14:val="tx1"/>
                  </w14:solidFill>
                </w14:textFill>
              </w:rPr>
              <w:t>2</w:t>
            </w:r>
            <w:r>
              <w:rPr>
                <w:rFonts w:hint="default"/>
                <w:color w:val="000000" w:themeColor="text1"/>
                <w14:textFill>
                  <w14:solidFill>
                    <w14:schemeClr w14:val="tx1"/>
                  </w14:solidFill>
                </w14:textFill>
              </w:rPr>
              <w:t>年</w:t>
            </w:r>
            <w:r>
              <w:rPr>
                <w:color w:val="000000" w:themeColor="text1"/>
                <w14:textFill>
                  <w14:solidFill>
                    <w14:schemeClr w14:val="tx1"/>
                  </w14:solidFill>
                </w14:textFill>
              </w:rPr>
              <w:t>2</w:t>
            </w:r>
            <w:r>
              <w:rPr>
                <w:rFonts w:hint="default"/>
                <w:color w:val="000000" w:themeColor="text1"/>
                <w14:textFill>
                  <w14:solidFill>
                    <w14:schemeClr w14:val="tx1"/>
                  </w14:solidFill>
                </w14:textFill>
              </w:rPr>
              <w:t>月</w:t>
            </w:r>
            <w:r>
              <w:rPr>
                <w:color w:val="000000" w:themeColor="text1"/>
                <w14:textFill>
                  <w14:solidFill>
                    <w14:schemeClr w14:val="tx1"/>
                  </w14:solidFill>
                </w14:textFill>
              </w:rPr>
              <w:t>21</w:t>
            </w:r>
            <w:r>
              <w:rPr>
                <w:rFonts w:hint="default"/>
                <w:color w:val="000000" w:themeColor="text1"/>
                <w14:textFill>
                  <w14:solidFill>
                    <w14:schemeClr w14:val="tx1"/>
                  </w14:solidFill>
                </w14:textFill>
              </w:rPr>
              <w:t>日</w:t>
            </w:r>
            <w:r>
              <w:rPr>
                <w:color w:val="000000" w:themeColor="text1"/>
                <w14:textFill>
                  <w14:solidFill>
                    <w14:schemeClr w14:val="tx1"/>
                  </w14:solidFill>
                </w14:textFill>
              </w:rPr>
              <w:t>-23</w:t>
            </w:r>
            <w:r>
              <w:rPr>
                <w:rFonts w:hint="default"/>
                <w:color w:val="000000" w:themeColor="text1"/>
                <w14:textFill>
                  <w14:solidFill>
                    <w14:schemeClr w14:val="tx1"/>
                  </w14:solidFill>
                </w14:textFill>
              </w:rPr>
              <w:t>日</w:t>
            </w:r>
            <w:r>
              <w:rPr>
                <w:color w:val="000000" w:themeColor="text1"/>
                <w14:textFill>
                  <w14:solidFill>
                    <w14:schemeClr w14:val="tx1"/>
                  </w14:solidFill>
                </w14:textFill>
              </w:rPr>
              <w:t>非甲烷总烃监测数据</w:t>
            </w:r>
            <w:r>
              <w:rPr>
                <w:rFonts w:hint="default"/>
                <w:color w:val="000000" w:themeColor="text1"/>
                <w14:textFill>
                  <w14:solidFill>
                    <w14:schemeClr w14:val="tx1"/>
                  </w14:solidFill>
                </w14:textFill>
              </w:rPr>
              <w:t>，监测点位于项目</w:t>
            </w:r>
            <w:r>
              <w:rPr>
                <w:rFonts w:hint="eastAsia"/>
                <w:color w:val="000000" w:themeColor="text1"/>
                <w:lang w:val="en-US" w:eastAsia="zh-CN"/>
                <w14:textFill>
                  <w14:solidFill>
                    <w14:schemeClr w14:val="tx1"/>
                  </w14:solidFill>
                </w14:textFill>
              </w:rPr>
              <w:t>西北侧约300m</w:t>
            </w:r>
            <w:r>
              <w:rPr>
                <w:color w:val="000000" w:themeColor="text1"/>
                <w14:textFill>
                  <w14:solidFill>
                    <w14:schemeClr w14:val="tx1"/>
                  </w14:solidFill>
                </w14:textFill>
              </w:rPr>
              <w:t>处</w:t>
            </w:r>
            <w:r>
              <w:rPr>
                <w:rFonts w:hint="default"/>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详见附图8。</w:t>
            </w:r>
          </w:p>
          <w:p>
            <w:pPr>
              <w:pStyle w:val="179"/>
              <w:ind w:firstLine="480"/>
              <w:rPr>
                <w:rFonts w:hint="default"/>
                <w:color w:val="000000" w:themeColor="text1"/>
                <w14:textFill>
                  <w14:solidFill>
                    <w14:schemeClr w14:val="tx1"/>
                  </w14:solidFill>
                </w14:textFill>
              </w:rPr>
            </w:pPr>
            <w:bookmarkStart w:id="1" w:name="_Toc282689259"/>
            <w:r>
              <w:rPr>
                <w:rFonts w:hint="default"/>
                <w:color w:val="000000" w:themeColor="text1"/>
                <w14:textFill>
                  <w14:solidFill>
                    <w14:schemeClr w14:val="tx1"/>
                  </w14:solidFill>
                </w14:textFill>
              </w:rPr>
              <w:t>（</w:t>
            </w:r>
            <w:r>
              <w:rPr>
                <w:color w:val="000000" w:themeColor="text1"/>
                <w14:textFill>
                  <w14:solidFill>
                    <w14:schemeClr w14:val="tx1"/>
                  </w14:solidFill>
                </w14:textFill>
              </w:rPr>
              <w:t>2</w:t>
            </w:r>
            <w:r>
              <w:rPr>
                <w:rFonts w:hint="default"/>
                <w:color w:val="000000" w:themeColor="text1"/>
                <w14:textFill>
                  <w14:solidFill>
                    <w14:schemeClr w14:val="tx1"/>
                  </w14:solidFill>
                </w14:textFill>
              </w:rPr>
              <w:t>）评价标准</w:t>
            </w:r>
          </w:p>
          <w:p>
            <w:pPr>
              <w:pStyle w:val="179"/>
              <w:ind w:firstLine="48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根据项目所在区域的环境功能区划，非甲烷总烃小时</w:t>
            </w:r>
            <w:r>
              <w:rPr>
                <w:color w:val="000000" w:themeColor="text1"/>
                <w14:textFill>
                  <w14:solidFill>
                    <w14:schemeClr w14:val="tx1"/>
                  </w14:solidFill>
                </w14:textFill>
              </w:rPr>
              <w:t>平均</w:t>
            </w:r>
            <w:r>
              <w:rPr>
                <w:rFonts w:hint="default"/>
                <w:color w:val="000000" w:themeColor="text1"/>
                <w14:textFill>
                  <w14:solidFill>
                    <w14:schemeClr w14:val="tx1"/>
                  </w14:solidFill>
                </w14:textFill>
              </w:rPr>
              <w:t>值参照《大气污染物综合排放标准详解》中环境空气浓度限值的要求。大气环境质量评价所执行的标准值见表</w:t>
            </w:r>
            <w:r>
              <w:rPr>
                <w:color w:val="000000" w:themeColor="text1"/>
                <w14:textFill>
                  <w14:solidFill>
                    <w14:schemeClr w14:val="tx1"/>
                  </w14:solidFill>
                </w14:textFill>
              </w:rPr>
              <w:t>3-2</w:t>
            </w:r>
            <w:r>
              <w:rPr>
                <w:rFonts w:hint="default"/>
                <w:color w:val="000000" w:themeColor="text1"/>
                <w14:textFill>
                  <w14:solidFill>
                    <w14:schemeClr w14:val="tx1"/>
                  </w14:solidFill>
                </w14:textFill>
              </w:rPr>
              <w:t>。</w:t>
            </w:r>
          </w:p>
          <w:p>
            <w:pPr>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表</w:t>
            </w:r>
            <w:r>
              <w:rPr>
                <w:rFonts w:hint="eastAsia"/>
                <w:b/>
                <w:color w:val="000000" w:themeColor="text1"/>
                <w:sz w:val="24"/>
                <w14:textFill>
                  <w14:solidFill>
                    <w14:schemeClr w14:val="tx1"/>
                  </w14:solidFill>
                </w14:textFill>
              </w:rPr>
              <w:t>3-2</w:t>
            </w:r>
            <w:r>
              <w:rPr>
                <w:b/>
                <w:color w:val="000000" w:themeColor="text1"/>
                <w:sz w:val="24"/>
                <w14:textFill>
                  <w14:solidFill>
                    <w14:schemeClr w14:val="tx1"/>
                  </w14:solidFill>
                </w14:textFill>
              </w:rPr>
              <w:t xml:space="preserve">    大气环境质量评价所执行的标准值</w:t>
            </w:r>
          </w:p>
          <w:tbl>
            <w:tblPr>
              <w:tblStyle w:val="30"/>
              <w:tblW w:w="7937"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1203"/>
              <w:gridCol w:w="1143"/>
              <w:gridCol w:w="1129"/>
              <w:gridCol w:w="1115"/>
              <w:gridCol w:w="334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97" w:hRule="atLeast"/>
                <w:jc w:val="center"/>
              </w:trPr>
              <w:tc>
                <w:tcPr>
                  <w:tcW w:w="1203" w:type="dxa"/>
                  <w:vMerge w:val="restart"/>
                  <w:noWrap w:val="0"/>
                  <w:vAlign w:val="center"/>
                </w:tcPr>
                <w:p>
                  <w:pPr>
                    <w:tabs>
                      <w:tab w:val="left" w:pos="2340"/>
                    </w:tabs>
                    <w:autoSpaceDE w:val="0"/>
                    <w:autoSpaceDN w:val="0"/>
                    <w:adjustRightIn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污染物</w:t>
                  </w:r>
                </w:p>
              </w:tc>
              <w:tc>
                <w:tcPr>
                  <w:tcW w:w="3387" w:type="dxa"/>
                  <w:gridSpan w:val="3"/>
                  <w:noWrap w:val="0"/>
                  <w:vAlign w:val="center"/>
                </w:tcPr>
                <w:p>
                  <w:pPr>
                    <w:tabs>
                      <w:tab w:val="left" w:pos="2340"/>
                    </w:tabs>
                    <w:autoSpaceDE w:val="0"/>
                    <w:autoSpaceDN w:val="0"/>
                    <w:adjustRightIn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浓度限值（mg/m³）</w:t>
                  </w:r>
                </w:p>
              </w:tc>
              <w:tc>
                <w:tcPr>
                  <w:tcW w:w="3347" w:type="dxa"/>
                  <w:vMerge w:val="restart"/>
                  <w:noWrap w:val="0"/>
                  <w:vAlign w:val="center"/>
                </w:tcPr>
                <w:p>
                  <w:pPr>
                    <w:tabs>
                      <w:tab w:val="left" w:pos="2340"/>
                    </w:tabs>
                    <w:autoSpaceDE w:val="0"/>
                    <w:autoSpaceDN w:val="0"/>
                    <w:adjustRightIn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标准来源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03" w:type="dxa"/>
                  <w:vMerge w:val="continue"/>
                  <w:noWrap w:val="0"/>
                  <w:vAlign w:val="center"/>
                </w:tcPr>
                <w:p>
                  <w:pPr>
                    <w:tabs>
                      <w:tab w:val="left" w:pos="2340"/>
                    </w:tabs>
                    <w:autoSpaceDE w:val="0"/>
                    <w:autoSpaceDN w:val="0"/>
                    <w:adjustRightInd w:val="0"/>
                    <w:jc w:val="center"/>
                    <w:rPr>
                      <w:color w:val="000000" w:themeColor="text1"/>
                      <w:szCs w:val="21"/>
                      <w14:textFill>
                        <w14:solidFill>
                          <w14:schemeClr w14:val="tx1"/>
                        </w14:solidFill>
                      </w14:textFill>
                    </w:rPr>
                  </w:pPr>
                </w:p>
              </w:tc>
              <w:tc>
                <w:tcPr>
                  <w:tcW w:w="1143" w:type="dxa"/>
                  <w:noWrap w:val="0"/>
                  <w:vAlign w:val="center"/>
                </w:tcPr>
                <w:p>
                  <w:pPr>
                    <w:tabs>
                      <w:tab w:val="left" w:pos="2340"/>
                    </w:tabs>
                    <w:autoSpaceDE w:val="0"/>
                    <w:autoSpaceDN w:val="0"/>
                    <w:adjustRightIn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日平均</w:t>
                  </w:r>
                </w:p>
              </w:tc>
              <w:tc>
                <w:tcPr>
                  <w:tcW w:w="1129" w:type="dxa"/>
                  <w:noWrap w:val="0"/>
                  <w:vAlign w:val="center"/>
                </w:tcPr>
                <w:p>
                  <w:pPr>
                    <w:tabs>
                      <w:tab w:val="left" w:pos="2340"/>
                    </w:tabs>
                    <w:autoSpaceDE w:val="0"/>
                    <w:autoSpaceDN w:val="0"/>
                    <w:adjustRightIn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小时平均</w:t>
                  </w:r>
                </w:p>
              </w:tc>
              <w:tc>
                <w:tcPr>
                  <w:tcW w:w="1115" w:type="dxa"/>
                  <w:noWrap w:val="0"/>
                  <w:vAlign w:val="center"/>
                </w:tcPr>
                <w:p>
                  <w:pPr>
                    <w:tabs>
                      <w:tab w:val="left" w:pos="2340"/>
                    </w:tabs>
                    <w:autoSpaceDE w:val="0"/>
                    <w:autoSpaceDN w:val="0"/>
                    <w:adjustRightIn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年平均值</w:t>
                  </w:r>
                </w:p>
              </w:tc>
              <w:tc>
                <w:tcPr>
                  <w:tcW w:w="3347" w:type="dxa"/>
                  <w:vMerge w:val="continue"/>
                  <w:noWrap w:val="0"/>
                  <w:vAlign w:val="center"/>
                </w:tcPr>
                <w:p>
                  <w:pPr>
                    <w:tabs>
                      <w:tab w:val="left" w:pos="2340"/>
                    </w:tabs>
                    <w:autoSpaceDE w:val="0"/>
                    <w:autoSpaceDN w:val="0"/>
                    <w:adjustRightInd w:val="0"/>
                    <w:jc w:val="center"/>
                    <w:rPr>
                      <w:color w:val="000000" w:themeColor="text1"/>
                      <w:szCs w:val="21"/>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03" w:type="dxa"/>
                  <w:noWrap w:val="0"/>
                  <w:vAlign w:val="center"/>
                </w:tcPr>
                <w:p>
                  <w:pPr>
                    <w:tabs>
                      <w:tab w:val="left" w:pos="2340"/>
                    </w:tabs>
                    <w:autoSpaceDE w:val="0"/>
                    <w:autoSpaceDN w:val="0"/>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非甲烷总烃</w:t>
                  </w:r>
                </w:p>
              </w:tc>
              <w:tc>
                <w:tcPr>
                  <w:tcW w:w="1143" w:type="dxa"/>
                  <w:noWrap w:val="0"/>
                  <w:vAlign w:val="center"/>
                </w:tcPr>
                <w:p>
                  <w:pPr>
                    <w:tabs>
                      <w:tab w:val="left" w:pos="2340"/>
                    </w:tabs>
                    <w:autoSpaceDE w:val="0"/>
                    <w:autoSpaceDN w:val="0"/>
                    <w:adjustRightIn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1129" w:type="dxa"/>
                  <w:noWrap w:val="0"/>
                  <w:vAlign w:val="center"/>
                </w:tcPr>
                <w:p>
                  <w:pPr>
                    <w:tabs>
                      <w:tab w:val="left" w:pos="2340"/>
                    </w:tabs>
                    <w:autoSpaceDE w:val="0"/>
                    <w:autoSpaceDN w:val="0"/>
                    <w:adjustRightIn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.0</w:t>
                  </w:r>
                </w:p>
              </w:tc>
              <w:tc>
                <w:tcPr>
                  <w:tcW w:w="1115" w:type="dxa"/>
                  <w:noWrap w:val="0"/>
                  <w:vAlign w:val="center"/>
                </w:tcPr>
                <w:p>
                  <w:pPr>
                    <w:tabs>
                      <w:tab w:val="left" w:pos="2340"/>
                    </w:tabs>
                    <w:autoSpaceDE w:val="0"/>
                    <w:autoSpaceDN w:val="0"/>
                    <w:adjustRightIn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3347" w:type="dxa"/>
                  <w:noWrap w:val="0"/>
                  <w:vAlign w:val="center"/>
                </w:tcPr>
                <w:p>
                  <w:pPr>
                    <w:tabs>
                      <w:tab w:val="left" w:pos="2340"/>
                    </w:tabs>
                    <w:autoSpaceDE w:val="0"/>
                    <w:autoSpaceDN w:val="0"/>
                    <w:adjustRightIn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《大气污染物综合排放标准详解》</w:t>
                  </w:r>
                </w:p>
              </w:tc>
            </w:tr>
            <w:bookmarkEnd w:id="1"/>
          </w:tbl>
          <w:p>
            <w:pPr>
              <w:pStyle w:val="179"/>
              <w:ind w:firstLine="48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（4）评价方法</w:t>
            </w:r>
          </w:p>
          <w:p>
            <w:pPr>
              <w:pStyle w:val="179"/>
              <w:ind w:firstLine="48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采用单因子标准指数法，其单项参数i在第j点的标准指数为：</w:t>
            </w:r>
          </w:p>
          <w:p>
            <w:pPr>
              <w:pStyle w:val="179"/>
              <w:ind w:firstLine="48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Ii=Ci/Coi</w:t>
            </w:r>
          </w:p>
          <w:p>
            <w:pPr>
              <w:pStyle w:val="179"/>
              <w:ind w:firstLine="48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式中：Ii－i污染物的标准指数；</w:t>
            </w:r>
          </w:p>
          <w:p>
            <w:pPr>
              <w:pStyle w:val="179"/>
              <w:ind w:firstLine="48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Ci－i污染物的浓度，mg/m³；</w:t>
            </w:r>
          </w:p>
          <w:p>
            <w:pPr>
              <w:pStyle w:val="179"/>
              <w:ind w:firstLine="48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Coi－i污染物的评价标准，mg/m³。</w:t>
            </w:r>
          </w:p>
          <w:p>
            <w:pPr>
              <w:pStyle w:val="179"/>
              <w:ind w:firstLine="480"/>
              <w:rPr>
                <w:rFonts w:hint="default"/>
                <w:color w:val="000000" w:themeColor="text1"/>
                <w:lang w:eastAsia="zh-TW"/>
                <w14:textFill>
                  <w14:solidFill>
                    <w14:schemeClr w14:val="tx1"/>
                  </w14:solidFill>
                </w14:textFill>
              </w:rPr>
            </w:pPr>
            <w:r>
              <w:rPr>
                <w:rFonts w:hint="default"/>
                <w:color w:val="000000" w:themeColor="text1"/>
                <w14:textFill>
                  <w14:solidFill>
                    <w14:schemeClr w14:val="tx1"/>
                  </w14:solidFill>
                </w14:textFill>
              </w:rPr>
              <w:t>当Ii&gt;1时，说明环境中i污染物含量超过标准值，当Ii&lt;1时，则说明i污染物符合标准。某污染物的Ii值越大，则污染相对越严重。</w:t>
            </w:r>
          </w:p>
          <w:p>
            <w:pPr>
              <w:pStyle w:val="179"/>
              <w:ind w:firstLine="48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（5）监测结果及评价</w:t>
            </w:r>
          </w:p>
          <w:p>
            <w:pPr>
              <w:pStyle w:val="179"/>
              <w:ind w:firstLine="480"/>
              <w:rPr>
                <w:rFonts w:hint="default"/>
                <w:b/>
                <w:color w:val="000000" w:themeColor="text1"/>
                <w:kern w:val="2"/>
                <w:szCs w:val="24"/>
                <w14:textFill>
                  <w14:solidFill>
                    <w14:schemeClr w14:val="tx1"/>
                  </w14:solidFill>
                </w14:textFill>
              </w:rPr>
            </w:pPr>
            <w:r>
              <w:rPr>
                <w:rFonts w:hint="default"/>
                <w:color w:val="000000" w:themeColor="text1"/>
                <w14:textFill>
                  <w14:solidFill>
                    <w14:schemeClr w14:val="tx1"/>
                  </w14:solidFill>
                </w14:textFill>
              </w:rPr>
              <w:t>监测点非甲烷总烃评价结果见表</w:t>
            </w:r>
            <w:r>
              <w:rPr>
                <w:color w:val="000000" w:themeColor="text1"/>
                <w14:textFill>
                  <w14:solidFill>
                    <w14:schemeClr w14:val="tx1"/>
                  </w14:solidFill>
                </w14:textFill>
              </w:rPr>
              <w:t>3-3</w:t>
            </w:r>
            <w:r>
              <w:rPr>
                <w:rFonts w:hint="default"/>
                <w:color w:val="000000" w:themeColor="text1"/>
                <w14:textFill>
                  <w14:solidFill>
                    <w14:schemeClr w14:val="tx1"/>
                  </w14:solidFill>
                </w14:textFill>
              </w:rPr>
              <w:t>。</w:t>
            </w:r>
          </w:p>
          <w:p>
            <w:pPr>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表</w:t>
            </w:r>
            <w:r>
              <w:rPr>
                <w:rFonts w:hint="eastAsia"/>
                <w:b/>
                <w:color w:val="000000" w:themeColor="text1"/>
                <w:sz w:val="24"/>
                <w14:textFill>
                  <w14:solidFill>
                    <w14:schemeClr w14:val="tx1"/>
                  </w14:solidFill>
                </w14:textFill>
              </w:rPr>
              <w:t>3-3</w:t>
            </w:r>
            <w:r>
              <w:rPr>
                <w:b/>
                <w:color w:val="000000" w:themeColor="text1"/>
                <w:sz w:val="24"/>
                <w14:textFill>
                  <w14:solidFill>
                    <w14:schemeClr w14:val="tx1"/>
                  </w14:solidFill>
                </w14:textFill>
              </w:rPr>
              <w:t xml:space="preserve">    评价区域环境空气质量现状评价结果 </w:t>
            </w:r>
            <w:r>
              <w:rPr>
                <w:rFonts w:hint="eastAsia"/>
                <w:b/>
                <w:color w:val="000000" w:themeColor="text1"/>
                <w:sz w:val="24"/>
                <w14:textFill>
                  <w14:solidFill>
                    <w14:schemeClr w14:val="tx1"/>
                  </w14:solidFill>
                </w14:textFill>
              </w:rPr>
              <w:t xml:space="preserve">  </w:t>
            </w:r>
            <w:r>
              <w:rPr>
                <w:b/>
                <w:color w:val="000000" w:themeColor="text1"/>
                <w:sz w:val="24"/>
                <w14:textFill>
                  <w14:solidFill>
                    <w14:schemeClr w14:val="tx1"/>
                  </w14:solidFill>
                </w14:textFill>
              </w:rPr>
              <w:t xml:space="preserve"> mg/</w:t>
            </w:r>
            <w:r>
              <w:rPr>
                <w:rFonts w:hint="eastAsia"/>
                <w:b/>
                <w:color w:val="000000" w:themeColor="text1"/>
                <w:sz w:val="24"/>
                <w14:textFill>
                  <w14:solidFill>
                    <w14:schemeClr w14:val="tx1"/>
                  </w14:solidFill>
                </w14:textFill>
              </w:rPr>
              <w:t>m³</w:t>
            </w:r>
          </w:p>
          <w:tbl>
            <w:tblPr>
              <w:tblStyle w:val="30"/>
              <w:tblW w:w="4998"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860"/>
              <w:gridCol w:w="1133"/>
              <w:gridCol w:w="3628"/>
              <w:gridCol w:w="2224"/>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70" w:type="pct"/>
                  <w:gridSpan w:val="2"/>
                  <w:vMerge w:val="restart"/>
                  <w:noWrap w:val="0"/>
                  <w:vAlign w:val="center"/>
                </w:tcPr>
                <w:p>
                  <w:pPr>
                    <w:topLinePunct/>
                    <w:jc w:val="center"/>
                    <w:rPr>
                      <w:rFonts w:hint="eastAsia"/>
                      <w:b/>
                      <w:bCs/>
                      <w:color w:val="000000" w:themeColor="text1"/>
                      <w14:textFill>
                        <w14:solidFill>
                          <w14:schemeClr w14:val="tx1"/>
                        </w14:solidFill>
                      </w14:textFill>
                    </w:rPr>
                  </w:pPr>
                  <w:r>
                    <w:rPr>
                      <w:b/>
                      <w:bCs/>
                      <w:color w:val="000000" w:themeColor="text1"/>
                      <w14:textFill>
                        <w14:solidFill>
                          <w14:schemeClr w14:val="tx1"/>
                        </w14:solidFill>
                      </w14:textFill>
                    </w:rPr>
                    <w:t>监测项目</w:t>
                  </w:r>
                  <w:r>
                    <w:rPr>
                      <w:rFonts w:hint="eastAsia"/>
                      <w:b/>
                      <w:bCs/>
                      <w:color w:val="000000" w:themeColor="text1"/>
                      <w14:textFill>
                        <w14:solidFill>
                          <w14:schemeClr w14:val="tx1"/>
                        </w14:solidFill>
                      </w14:textFill>
                    </w:rPr>
                    <w:t>及</w:t>
                  </w:r>
                </w:p>
                <w:p>
                  <w:pPr>
                    <w:topLinePunct/>
                    <w:jc w:val="center"/>
                    <w:rPr>
                      <w:b/>
                      <w:bCs/>
                      <w:color w:val="000000" w:themeColor="text1"/>
                      <w14:textFill>
                        <w14:solidFill>
                          <w14:schemeClr w14:val="tx1"/>
                        </w14:solidFill>
                      </w14:textFill>
                    </w:rPr>
                  </w:pPr>
                  <w:r>
                    <w:rPr>
                      <w:b/>
                      <w:bCs/>
                      <w:color w:val="000000" w:themeColor="text1"/>
                      <w14:textFill>
                        <w14:solidFill>
                          <w14:schemeClr w14:val="tx1"/>
                        </w14:solidFill>
                      </w14:textFill>
                    </w:rPr>
                    <w:t>监测日期</w:t>
                  </w:r>
                </w:p>
              </w:tc>
              <w:tc>
                <w:tcPr>
                  <w:tcW w:w="2312" w:type="pct"/>
                  <w:noWrap w:val="0"/>
                  <w:vAlign w:val="center"/>
                </w:tcPr>
                <w:p>
                  <w:pPr>
                    <w:topLinePunct/>
                    <w:jc w:val="center"/>
                    <w:rPr>
                      <w:b/>
                      <w:bCs/>
                      <w:color w:val="000000" w:themeColor="text1"/>
                      <w14:textFill>
                        <w14:solidFill>
                          <w14:schemeClr w14:val="tx1"/>
                        </w14:solidFill>
                      </w14:textFill>
                    </w:rPr>
                  </w:pPr>
                  <w:r>
                    <w:rPr>
                      <w:b/>
                      <w:bCs/>
                      <w:color w:val="000000" w:themeColor="text1"/>
                      <w14:textFill>
                        <w14:solidFill>
                          <w14:schemeClr w14:val="tx1"/>
                        </w14:solidFill>
                      </w14:textFill>
                    </w:rPr>
                    <w:t>监测及评价结果</w:t>
                  </w:r>
                </w:p>
              </w:tc>
              <w:tc>
                <w:tcPr>
                  <w:tcW w:w="1416" w:type="pct"/>
                  <w:noWrap w:val="0"/>
                  <w:vAlign w:val="center"/>
                </w:tcPr>
                <w:p>
                  <w:pPr>
                    <w:topLinePunct/>
                    <w:jc w:val="center"/>
                    <w:rPr>
                      <w:b/>
                      <w:bCs/>
                      <w:color w:val="000000" w:themeColor="text1"/>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270" w:type="pct"/>
                  <w:gridSpan w:val="2"/>
                  <w:vMerge w:val="continue"/>
                  <w:noWrap w:val="0"/>
                  <w:vAlign w:val="center"/>
                </w:tcPr>
                <w:p>
                  <w:pPr>
                    <w:topLinePunct/>
                    <w:jc w:val="center"/>
                    <w:rPr>
                      <w:b/>
                      <w:bCs/>
                      <w:color w:val="000000" w:themeColor="text1"/>
                      <w14:textFill>
                        <w14:solidFill>
                          <w14:schemeClr w14:val="tx1"/>
                        </w14:solidFill>
                      </w14:textFill>
                    </w:rPr>
                  </w:pPr>
                </w:p>
              </w:tc>
              <w:tc>
                <w:tcPr>
                  <w:tcW w:w="2312" w:type="pct"/>
                  <w:noWrap w:val="0"/>
                  <w:vAlign w:val="center"/>
                </w:tcPr>
                <w:p>
                  <w:pPr>
                    <w:topLinePunct/>
                    <w:jc w:val="center"/>
                    <w:rPr>
                      <w:b/>
                      <w:bCs/>
                      <w:color w:val="000000" w:themeColor="text1"/>
                      <w14:textFill>
                        <w14:solidFill>
                          <w14:schemeClr w14:val="tx1"/>
                        </w14:solidFill>
                      </w14:textFill>
                    </w:rPr>
                  </w:pPr>
                  <w:r>
                    <w:rPr>
                      <w:b/>
                      <w:bCs/>
                      <w:color w:val="000000" w:themeColor="text1"/>
                      <w14:textFill>
                        <w14:solidFill>
                          <w14:schemeClr w14:val="tx1"/>
                        </w14:solidFill>
                      </w14:textFill>
                    </w:rPr>
                    <w:t>非甲烷总烃（mg/</w:t>
                  </w:r>
                  <w:r>
                    <w:rPr>
                      <w:rFonts w:hint="eastAsia"/>
                      <w:b/>
                      <w:bCs/>
                      <w:color w:val="000000" w:themeColor="text1"/>
                      <w14:textFill>
                        <w14:solidFill>
                          <w14:schemeClr w14:val="tx1"/>
                        </w14:solidFill>
                      </w14:textFill>
                    </w:rPr>
                    <w:t>m³</w:t>
                  </w:r>
                  <w:r>
                    <w:rPr>
                      <w:b/>
                      <w:bCs/>
                      <w:color w:val="000000" w:themeColor="text1"/>
                      <w14:textFill>
                        <w14:solidFill>
                          <w14:schemeClr w14:val="tx1"/>
                        </w14:solidFill>
                      </w14:textFill>
                    </w:rPr>
                    <w:t>）</w:t>
                  </w:r>
                </w:p>
              </w:tc>
              <w:tc>
                <w:tcPr>
                  <w:tcW w:w="1416" w:type="pct"/>
                  <w:noWrap w:val="0"/>
                  <w:vAlign w:val="center"/>
                </w:tcPr>
                <w:p>
                  <w:pPr>
                    <w:topLinePunct/>
                    <w:jc w:val="center"/>
                    <w:rPr>
                      <w:b/>
                      <w:bCs/>
                      <w:color w:val="000000" w:themeColor="text1"/>
                      <w14:textFill>
                        <w14:solidFill>
                          <w14:schemeClr w14:val="tx1"/>
                        </w14:solidFill>
                      </w14:textFill>
                    </w:rPr>
                  </w:pPr>
                  <w:r>
                    <w:rPr>
                      <w:b/>
                      <w:bCs/>
                      <w:color w:val="000000" w:themeColor="text1"/>
                      <w14:textFill>
                        <w14:solidFill>
                          <w14:schemeClr w14:val="tx1"/>
                        </w14:solidFill>
                      </w14:textFill>
                    </w:rPr>
                    <w:t>P</w:t>
                  </w:r>
                  <w:r>
                    <w:rPr>
                      <w:b/>
                      <w:bCs/>
                      <w:color w:val="000000" w:themeColor="text1"/>
                      <w:vertAlign w:val="subscript"/>
                      <w14:textFill>
                        <w14:solidFill>
                          <w14:schemeClr w14:val="tx1"/>
                        </w14:solidFill>
                      </w14:textFill>
                    </w:rPr>
                    <w:t>i</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548" w:type="pct"/>
                  <w:vMerge w:val="restart"/>
                  <w:noWrap w:val="0"/>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东南侧4.8km处</w:t>
                  </w:r>
                </w:p>
              </w:tc>
              <w:tc>
                <w:tcPr>
                  <w:tcW w:w="721" w:type="pct"/>
                  <w:vMerge w:val="restart"/>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2.21</w:t>
                  </w:r>
                </w:p>
              </w:tc>
              <w:tc>
                <w:tcPr>
                  <w:tcW w:w="2312" w:type="pct"/>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0.61</w:t>
                  </w:r>
                </w:p>
              </w:tc>
              <w:tc>
                <w:tcPr>
                  <w:tcW w:w="1416" w:type="pct"/>
                  <w:noWrap w:val="0"/>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0.305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548" w:type="pct"/>
                  <w:vMerge w:val="continue"/>
                  <w:noWrap w:val="0"/>
                  <w:vAlign w:val="center"/>
                </w:tcPr>
                <w:p>
                  <w:pPr>
                    <w:jc w:val="center"/>
                    <w:rPr>
                      <w:color w:val="000000" w:themeColor="text1"/>
                      <w14:textFill>
                        <w14:solidFill>
                          <w14:schemeClr w14:val="tx1"/>
                        </w14:solidFill>
                      </w14:textFill>
                    </w:rPr>
                  </w:pPr>
                </w:p>
              </w:tc>
              <w:tc>
                <w:tcPr>
                  <w:tcW w:w="721" w:type="pct"/>
                  <w:vMerge w:val="continue"/>
                  <w:noWrap w:val="0"/>
                  <w:vAlign w:val="center"/>
                </w:tcPr>
                <w:p>
                  <w:pPr>
                    <w:jc w:val="center"/>
                    <w:rPr>
                      <w:color w:val="000000" w:themeColor="text1"/>
                      <w14:textFill>
                        <w14:solidFill>
                          <w14:schemeClr w14:val="tx1"/>
                        </w14:solidFill>
                      </w14:textFill>
                    </w:rPr>
                  </w:pPr>
                </w:p>
              </w:tc>
              <w:tc>
                <w:tcPr>
                  <w:tcW w:w="2312" w:type="pct"/>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0.59</w:t>
                  </w:r>
                </w:p>
              </w:tc>
              <w:tc>
                <w:tcPr>
                  <w:tcW w:w="1416" w:type="pct"/>
                  <w:noWrap w:val="0"/>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0.295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548" w:type="pct"/>
                  <w:vMerge w:val="continue"/>
                  <w:noWrap w:val="0"/>
                  <w:vAlign w:val="center"/>
                </w:tcPr>
                <w:p>
                  <w:pPr>
                    <w:jc w:val="center"/>
                    <w:rPr>
                      <w:color w:val="000000" w:themeColor="text1"/>
                      <w14:textFill>
                        <w14:solidFill>
                          <w14:schemeClr w14:val="tx1"/>
                        </w14:solidFill>
                      </w14:textFill>
                    </w:rPr>
                  </w:pPr>
                </w:p>
              </w:tc>
              <w:tc>
                <w:tcPr>
                  <w:tcW w:w="721" w:type="pct"/>
                  <w:vMerge w:val="continue"/>
                  <w:noWrap w:val="0"/>
                  <w:vAlign w:val="center"/>
                </w:tcPr>
                <w:p>
                  <w:pPr>
                    <w:jc w:val="center"/>
                    <w:rPr>
                      <w:color w:val="000000" w:themeColor="text1"/>
                      <w14:textFill>
                        <w14:solidFill>
                          <w14:schemeClr w14:val="tx1"/>
                        </w14:solidFill>
                      </w14:textFill>
                    </w:rPr>
                  </w:pPr>
                </w:p>
              </w:tc>
              <w:tc>
                <w:tcPr>
                  <w:tcW w:w="2312" w:type="pct"/>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0.56</w:t>
                  </w:r>
                </w:p>
              </w:tc>
              <w:tc>
                <w:tcPr>
                  <w:tcW w:w="1416" w:type="pct"/>
                  <w:noWrap w:val="0"/>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0.28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9" w:hRule="atLeast"/>
                <w:jc w:val="center"/>
              </w:trPr>
              <w:tc>
                <w:tcPr>
                  <w:tcW w:w="548" w:type="pct"/>
                  <w:vMerge w:val="continue"/>
                  <w:noWrap w:val="0"/>
                  <w:vAlign w:val="center"/>
                </w:tcPr>
                <w:p>
                  <w:pPr>
                    <w:jc w:val="center"/>
                    <w:rPr>
                      <w:color w:val="000000" w:themeColor="text1"/>
                      <w14:textFill>
                        <w14:solidFill>
                          <w14:schemeClr w14:val="tx1"/>
                        </w14:solidFill>
                      </w14:textFill>
                    </w:rPr>
                  </w:pPr>
                </w:p>
              </w:tc>
              <w:tc>
                <w:tcPr>
                  <w:tcW w:w="721" w:type="pct"/>
                  <w:vMerge w:val="continue"/>
                  <w:noWrap w:val="0"/>
                  <w:vAlign w:val="center"/>
                </w:tcPr>
                <w:p>
                  <w:pPr>
                    <w:jc w:val="center"/>
                    <w:rPr>
                      <w:color w:val="000000" w:themeColor="text1"/>
                      <w14:textFill>
                        <w14:solidFill>
                          <w14:schemeClr w14:val="tx1"/>
                        </w14:solidFill>
                      </w14:textFill>
                    </w:rPr>
                  </w:pPr>
                </w:p>
              </w:tc>
              <w:tc>
                <w:tcPr>
                  <w:tcW w:w="2312" w:type="pct"/>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0.60</w:t>
                  </w:r>
                </w:p>
              </w:tc>
              <w:tc>
                <w:tcPr>
                  <w:tcW w:w="1416" w:type="pct"/>
                  <w:noWrap w:val="0"/>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0.3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548" w:type="pct"/>
                  <w:vMerge w:val="continue"/>
                  <w:noWrap w:val="0"/>
                  <w:vAlign w:val="center"/>
                </w:tcPr>
                <w:p>
                  <w:pPr>
                    <w:jc w:val="center"/>
                    <w:rPr>
                      <w:color w:val="000000" w:themeColor="text1"/>
                      <w14:textFill>
                        <w14:solidFill>
                          <w14:schemeClr w14:val="tx1"/>
                        </w14:solidFill>
                      </w14:textFill>
                    </w:rPr>
                  </w:pPr>
                </w:p>
              </w:tc>
              <w:tc>
                <w:tcPr>
                  <w:tcW w:w="721" w:type="pct"/>
                  <w:vMerge w:val="restart"/>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2.22</w:t>
                  </w:r>
                </w:p>
              </w:tc>
              <w:tc>
                <w:tcPr>
                  <w:tcW w:w="2312" w:type="pct"/>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0.55</w:t>
                  </w:r>
                </w:p>
              </w:tc>
              <w:tc>
                <w:tcPr>
                  <w:tcW w:w="1416" w:type="pct"/>
                  <w:noWrap w:val="0"/>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0.275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548" w:type="pct"/>
                  <w:vMerge w:val="continue"/>
                  <w:noWrap w:val="0"/>
                  <w:vAlign w:val="center"/>
                </w:tcPr>
                <w:p>
                  <w:pPr>
                    <w:jc w:val="center"/>
                    <w:rPr>
                      <w:color w:val="000000" w:themeColor="text1"/>
                      <w14:textFill>
                        <w14:solidFill>
                          <w14:schemeClr w14:val="tx1"/>
                        </w14:solidFill>
                      </w14:textFill>
                    </w:rPr>
                  </w:pPr>
                </w:p>
              </w:tc>
              <w:tc>
                <w:tcPr>
                  <w:tcW w:w="721" w:type="pct"/>
                  <w:vMerge w:val="continue"/>
                  <w:noWrap w:val="0"/>
                  <w:vAlign w:val="center"/>
                </w:tcPr>
                <w:p>
                  <w:pPr>
                    <w:jc w:val="center"/>
                    <w:rPr>
                      <w:color w:val="000000" w:themeColor="text1"/>
                      <w14:textFill>
                        <w14:solidFill>
                          <w14:schemeClr w14:val="tx1"/>
                        </w14:solidFill>
                      </w14:textFill>
                    </w:rPr>
                  </w:pPr>
                </w:p>
              </w:tc>
              <w:tc>
                <w:tcPr>
                  <w:tcW w:w="2312" w:type="pct"/>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0.60</w:t>
                  </w:r>
                </w:p>
              </w:tc>
              <w:tc>
                <w:tcPr>
                  <w:tcW w:w="1416" w:type="pct"/>
                  <w:noWrap w:val="0"/>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0.3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548" w:type="pct"/>
                  <w:vMerge w:val="continue"/>
                  <w:noWrap w:val="0"/>
                  <w:vAlign w:val="center"/>
                </w:tcPr>
                <w:p>
                  <w:pPr>
                    <w:jc w:val="center"/>
                    <w:rPr>
                      <w:color w:val="000000" w:themeColor="text1"/>
                      <w14:textFill>
                        <w14:solidFill>
                          <w14:schemeClr w14:val="tx1"/>
                        </w14:solidFill>
                      </w14:textFill>
                    </w:rPr>
                  </w:pPr>
                </w:p>
              </w:tc>
              <w:tc>
                <w:tcPr>
                  <w:tcW w:w="721" w:type="pct"/>
                  <w:vMerge w:val="continue"/>
                  <w:noWrap w:val="0"/>
                  <w:vAlign w:val="center"/>
                </w:tcPr>
                <w:p>
                  <w:pPr>
                    <w:jc w:val="center"/>
                    <w:rPr>
                      <w:color w:val="000000" w:themeColor="text1"/>
                      <w14:textFill>
                        <w14:solidFill>
                          <w14:schemeClr w14:val="tx1"/>
                        </w14:solidFill>
                      </w14:textFill>
                    </w:rPr>
                  </w:pPr>
                </w:p>
              </w:tc>
              <w:tc>
                <w:tcPr>
                  <w:tcW w:w="2312" w:type="pct"/>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0.59</w:t>
                  </w:r>
                </w:p>
              </w:tc>
              <w:tc>
                <w:tcPr>
                  <w:tcW w:w="1416" w:type="pct"/>
                  <w:noWrap w:val="0"/>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0.295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548" w:type="pct"/>
                  <w:vMerge w:val="continue"/>
                  <w:noWrap w:val="0"/>
                  <w:vAlign w:val="center"/>
                </w:tcPr>
                <w:p>
                  <w:pPr>
                    <w:jc w:val="center"/>
                    <w:rPr>
                      <w:color w:val="000000" w:themeColor="text1"/>
                      <w14:textFill>
                        <w14:solidFill>
                          <w14:schemeClr w14:val="tx1"/>
                        </w14:solidFill>
                      </w14:textFill>
                    </w:rPr>
                  </w:pPr>
                </w:p>
              </w:tc>
              <w:tc>
                <w:tcPr>
                  <w:tcW w:w="721" w:type="pct"/>
                  <w:vMerge w:val="continue"/>
                  <w:noWrap w:val="0"/>
                  <w:vAlign w:val="center"/>
                </w:tcPr>
                <w:p>
                  <w:pPr>
                    <w:jc w:val="center"/>
                    <w:rPr>
                      <w:color w:val="000000" w:themeColor="text1"/>
                      <w14:textFill>
                        <w14:solidFill>
                          <w14:schemeClr w14:val="tx1"/>
                        </w14:solidFill>
                      </w14:textFill>
                    </w:rPr>
                  </w:pPr>
                </w:p>
              </w:tc>
              <w:tc>
                <w:tcPr>
                  <w:tcW w:w="2312" w:type="pct"/>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0.54</w:t>
                  </w:r>
                </w:p>
              </w:tc>
              <w:tc>
                <w:tcPr>
                  <w:tcW w:w="1416" w:type="pct"/>
                  <w:noWrap w:val="0"/>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0.27</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548" w:type="pct"/>
                  <w:vMerge w:val="continue"/>
                  <w:noWrap w:val="0"/>
                  <w:vAlign w:val="center"/>
                </w:tcPr>
                <w:p>
                  <w:pPr>
                    <w:jc w:val="center"/>
                    <w:rPr>
                      <w:color w:val="000000" w:themeColor="text1"/>
                      <w14:textFill>
                        <w14:solidFill>
                          <w14:schemeClr w14:val="tx1"/>
                        </w14:solidFill>
                      </w14:textFill>
                    </w:rPr>
                  </w:pPr>
                </w:p>
              </w:tc>
              <w:tc>
                <w:tcPr>
                  <w:tcW w:w="721" w:type="pct"/>
                  <w:vMerge w:val="restart"/>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2.23</w:t>
                  </w:r>
                </w:p>
              </w:tc>
              <w:tc>
                <w:tcPr>
                  <w:tcW w:w="2312" w:type="pct"/>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0.48</w:t>
                  </w:r>
                </w:p>
              </w:tc>
              <w:tc>
                <w:tcPr>
                  <w:tcW w:w="1416" w:type="pct"/>
                  <w:noWrap w:val="0"/>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0.24</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548" w:type="pct"/>
                  <w:vMerge w:val="continue"/>
                  <w:noWrap w:val="0"/>
                  <w:vAlign w:val="center"/>
                </w:tcPr>
                <w:p>
                  <w:pPr>
                    <w:jc w:val="center"/>
                    <w:rPr>
                      <w:color w:val="000000" w:themeColor="text1"/>
                      <w14:textFill>
                        <w14:solidFill>
                          <w14:schemeClr w14:val="tx1"/>
                        </w14:solidFill>
                      </w14:textFill>
                    </w:rPr>
                  </w:pPr>
                </w:p>
              </w:tc>
              <w:tc>
                <w:tcPr>
                  <w:tcW w:w="721" w:type="pct"/>
                  <w:vMerge w:val="continue"/>
                  <w:noWrap w:val="0"/>
                  <w:vAlign w:val="center"/>
                </w:tcPr>
                <w:p>
                  <w:pPr>
                    <w:jc w:val="center"/>
                    <w:rPr>
                      <w:color w:val="000000" w:themeColor="text1"/>
                      <w14:textFill>
                        <w14:solidFill>
                          <w14:schemeClr w14:val="tx1"/>
                        </w14:solidFill>
                      </w14:textFill>
                    </w:rPr>
                  </w:pPr>
                </w:p>
              </w:tc>
              <w:tc>
                <w:tcPr>
                  <w:tcW w:w="2312" w:type="pct"/>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0.61</w:t>
                  </w:r>
                </w:p>
              </w:tc>
              <w:tc>
                <w:tcPr>
                  <w:tcW w:w="1416" w:type="pct"/>
                  <w:noWrap w:val="0"/>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0.305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548" w:type="pct"/>
                  <w:vMerge w:val="continue"/>
                  <w:noWrap w:val="0"/>
                  <w:vAlign w:val="center"/>
                </w:tcPr>
                <w:p>
                  <w:pPr>
                    <w:jc w:val="center"/>
                    <w:rPr>
                      <w:color w:val="000000" w:themeColor="text1"/>
                      <w14:textFill>
                        <w14:solidFill>
                          <w14:schemeClr w14:val="tx1"/>
                        </w14:solidFill>
                      </w14:textFill>
                    </w:rPr>
                  </w:pPr>
                </w:p>
              </w:tc>
              <w:tc>
                <w:tcPr>
                  <w:tcW w:w="721" w:type="pct"/>
                  <w:vMerge w:val="continue"/>
                  <w:noWrap w:val="0"/>
                  <w:vAlign w:val="center"/>
                </w:tcPr>
                <w:p>
                  <w:pPr>
                    <w:jc w:val="center"/>
                    <w:rPr>
                      <w:color w:val="000000" w:themeColor="text1"/>
                      <w14:textFill>
                        <w14:solidFill>
                          <w14:schemeClr w14:val="tx1"/>
                        </w14:solidFill>
                      </w14:textFill>
                    </w:rPr>
                  </w:pPr>
                </w:p>
              </w:tc>
              <w:tc>
                <w:tcPr>
                  <w:tcW w:w="2312" w:type="pct"/>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0.51</w:t>
                  </w:r>
                </w:p>
              </w:tc>
              <w:tc>
                <w:tcPr>
                  <w:tcW w:w="1416" w:type="pct"/>
                  <w:noWrap w:val="0"/>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0.255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548" w:type="pct"/>
                  <w:vMerge w:val="continue"/>
                  <w:noWrap w:val="0"/>
                  <w:vAlign w:val="center"/>
                </w:tcPr>
                <w:p>
                  <w:pPr>
                    <w:jc w:val="center"/>
                    <w:rPr>
                      <w:color w:val="000000" w:themeColor="text1"/>
                      <w14:textFill>
                        <w14:solidFill>
                          <w14:schemeClr w14:val="tx1"/>
                        </w14:solidFill>
                      </w14:textFill>
                    </w:rPr>
                  </w:pPr>
                </w:p>
              </w:tc>
              <w:tc>
                <w:tcPr>
                  <w:tcW w:w="721" w:type="pct"/>
                  <w:vMerge w:val="continue"/>
                  <w:noWrap w:val="0"/>
                  <w:vAlign w:val="center"/>
                </w:tcPr>
                <w:p>
                  <w:pPr>
                    <w:jc w:val="center"/>
                    <w:rPr>
                      <w:color w:val="000000" w:themeColor="text1"/>
                      <w14:textFill>
                        <w14:solidFill>
                          <w14:schemeClr w14:val="tx1"/>
                        </w14:solidFill>
                      </w14:textFill>
                    </w:rPr>
                  </w:pPr>
                </w:p>
              </w:tc>
              <w:tc>
                <w:tcPr>
                  <w:tcW w:w="2312" w:type="pct"/>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0.53</w:t>
                  </w:r>
                </w:p>
              </w:tc>
              <w:tc>
                <w:tcPr>
                  <w:tcW w:w="1416" w:type="pct"/>
                  <w:noWrap w:val="0"/>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0.265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270" w:type="pct"/>
                  <w:gridSpan w:val="2"/>
                  <w:noWrap w:val="0"/>
                  <w:vAlign w:val="center"/>
                </w:tcPr>
                <w:p>
                  <w:pPr>
                    <w:topLinePunct/>
                    <w:jc w:val="center"/>
                    <w:rPr>
                      <w:color w:val="000000" w:themeColor="text1"/>
                      <w14:textFill>
                        <w14:solidFill>
                          <w14:schemeClr w14:val="tx1"/>
                        </w14:solidFill>
                      </w14:textFill>
                    </w:rPr>
                  </w:pPr>
                  <w:r>
                    <w:rPr>
                      <w:color w:val="000000" w:themeColor="text1"/>
                      <w14:textFill>
                        <w14:solidFill>
                          <w14:schemeClr w14:val="tx1"/>
                        </w14:solidFill>
                      </w14:textFill>
                    </w:rPr>
                    <w:t>最大日均值</w:t>
                  </w:r>
                </w:p>
              </w:tc>
              <w:tc>
                <w:tcPr>
                  <w:tcW w:w="2312" w:type="pct"/>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0.61</w:t>
                  </w:r>
                </w:p>
              </w:tc>
              <w:tc>
                <w:tcPr>
                  <w:tcW w:w="1416" w:type="pct"/>
                  <w:noWrap w:val="0"/>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0.305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270" w:type="pct"/>
                  <w:gridSpan w:val="2"/>
                  <w:noWrap w:val="0"/>
                  <w:vAlign w:val="center"/>
                </w:tcPr>
                <w:p>
                  <w:pPr>
                    <w:topLinePunct/>
                    <w:jc w:val="center"/>
                    <w:rPr>
                      <w:color w:val="000000" w:themeColor="text1"/>
                      <w14:textFill>
                        <w14:solidFill>
                          <w14:schemeClr w14:val="tx1"/>
                        </w14:solidFill>
                      </w14:textFill>
                    </w:rPr>
                  </w:pPr>
                  <w:r>
                    <w:rPr>
                      <w:color w:val="000000" w:themeColor="text1"/>
                      <w14:textFill>
                        <w14:solidFill>
                          <w14:schemeClr w14:val="tx1"/>
                        </w14:solidFill>
                      </w14:textFill>
                    </w:rPr>
                    <w:t>超标率（%）</w:t>
                  </w:r>
                </w:p>
              </w:tc>
              <w:tc>
                <w:tcPr>
                  <w:tcW w:w="3729" w:type="pct"/>
                  <w:gridSpan w:val="2"/>
                  <w:noWrap w:val="0"/>
                  <w:vAlign w:val="center"/>
                </w:tcPr>
                <w:p>
                  <w:pPr>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270" w:type="pct"/>
                  <w:gridSpan w:val="2"/>
                  <w:noWrap w:val="0"/>
                  <w:vAlign w:val="center"/>
                </w:tcPr>
                <w:p>
                  <w:pPr>
                    <w:topLinePunct/>
                    <w:jc w:val="center"/>
                    <w:rPr>
                      <w:color w:val="000000" w:themeColor="text1"/>
                      <w14:textFill>
                        <w14:solidFill>
                          <w14:schemeClr w14:val="tx1"/>
                        </w14:solidFill>
                      </w14:textFill>
                    </w:rPr>
                  </w:pPr>
                  <w:r>
                    <w:rPr>
                      <w:color w:val="000000" w:themeColor="text1"/>
                      <w14:textFill>
                        <w14:solidFill>
                          <w14:schemeClr w14:val="tx1"/>
                        </w14:solidFill>
                      </w14:textFill>
                    </w:rPr>
                    <w:t>最大超标倍数（%）</w:t>
                  </w:r>
                </w:p>
              </w:tc>
              <w:tc>
                <w:tcPr>
                  <w:tcW w:w="3729" w:type="pct"/>
                  <w:gridSpan w:val="2"/>
                  <w:noWrap w:val="0"/>
                  <w:vAlign w:val="center"/>
                </w:tcPr>
                <w:p>
                  <w:pPr>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bl>
          <w:p>
            <w:pPr>
              <w:pStyle w:val="179"/>
              <w:ind w:firstLine="48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由上表可见，评价区域内非甲烷总烃满足《大气污染物综合排放标准详解》中</w:t>
            </w:r>
            <w:r>
              <w:rPr>
                <w:color w:val="000000" w:themeColor="text1"/>
                <w14:textFill>
                  <w14:solidFill>
                    <w14:schemeClr w14:val="tx1"/>
                  </w14:solidFill>
                </w14:textFill>
              </w:rPr>
              <w:t>非甲烷总烃</w:t>
            </w:r>
            <w:r>
              <w:rPr>
                <w:rFonts w:hint="default"/>
                <w:color w:val="000000" w:themeColor="text1"/>
                <w14:textFill>
                  <w14:solidFill>
                    <w14:schemeClr w14:val="tx1"/>
                  </w14:solidFill>
                </w14:textFill>
              </w:rPr>
              <w:t>浓度限值的要求。</w:t>
            </w:r>
          </w:p>
          <w:p>
            <w:pPr>
              <w:pStyle w:val="3"/>
              <w:spacing w:before="0" w:after="0" w:line="480" w:lineRule="exact"/>
              <w:ind w:firstLine="482" w:firstLineChars="200"/>
              <w:jc w:val="left"/>
              <w:rPr>
                <w:rFonts w:ascii="Times New Roman" w:hAnsi="Times New Roman" w:eastAsia="宋体"/>
                <w:bCs w:val="0"/>
                <w:color w:val="000000" w:themeColor="text1"/>
                <w:sz w:val="24"/>
                <w:szCs w:val="24"/>
                <w14:textFill>
                  <w14:solidFill>
                    <w14:schemeClr w14:val="tx1"/>
                  </w14:solidFill>
                </w14:textFill>
              </w:rPr>
            </w:pPr>
            <w:r>
              <w:rPr>
                <w:rFonts w:ascii="Times New Roman" w:hAnsi="Times New Roman" w:eastAsia="宋体"/>
                <w:bCs w:val="0"/>
                <w:color w:val="000000" w:themeColor="text1"/>
                <w:sz w:val="24"/>
                <w:szCs w:val="24"/>
                <w14:textFill>
                  <w14:solidFill>
                    <w14:schemeClr w14:val="tx1"/>
                  </w14:solidFill>
                </w14:textFill>
              </w:rPr>
              <w:t>二、地表水环境质量现状</w:t>
            </w:r>
          </w:p>
          <w:p>
            <w:pPr>
              <w:pStyle w:val="179"/>
              <w:ind w:firstLine="480"/>
              <w:rPr>
                <w:rFonts w:hint="default"/>
                <w:color w:val="000000" w:themeColor="text1"/>
                <w:kern w:val="2"/>
                <w:szCs w:val="24"/>
                <w14:textFill>
                  <w14:solidFill>
                    <w14:schemeClr w14:val="tx1"/>
                  </w14:solidFill>
                </w14:textFill>
              </w:rPr>
            </w:pPr>
            <w:r>
              <w:rPr>
                <w:rFonts w:hint="default"/>
                <w:color w:val="000000" w:themeColor="text1"/>
                <w14:textFill>
                  <w14:solidFill>
                    <w14:schemeClr w14:val="tx1"/>
                  </w14:solidFill>
                </w14:textFill>
              </w:rPr>
              <w:t>本项目位于</w:t>
            </w:r>
            <w:r>
              <w:rPr>
                <w:color w:val="000000" w:themeColor="text1"/>
                <w14:textFill>
                  <w14:solidFill>
                    <w14:schemeClr w14:val="tx1"/>
                  </w14:solidFill>
                </w14:textFill>
              </w:rPr>
              <w:t>新疆维吾尔自治区</w:t>
            </w:r>
            <w:r>
              <w:rPr>
                <w:rFonts w:hint="eastAsia"/>
                <w:color w:val="000000" w:themeColor="text1"/>
                <w:lang w:eastAsia="zh-CN"/>
                <w14:textFill>
                  <w14:solidFill>
                    <w14:schemeClr w14:val="tx1"/>
                  </w14:solidFill>
                </w14:textFill>
              </w:rPr>
              <w:t>喀什经济开发区城北转化加工区岳普湖产业园</w:t>
            </w:r>
            <w:r>
              <w:rPr>
                <w:rFonts w:hint="default"/>
                <w:color w:val="000000" w:themeColor="text1"/>
                <w14:textFill>
                  <w14:solidFill>
                    <w14:schemeClr w14:val="tx1"/>
                  </w14:solidFill>
                </w14:textFill>
              </w:rPr>
              <w:t>，项目区</w:t>
            </w:r>
            <w:r>
              <w:rPr>
                <w:color w:val="000000" w:themeColor="text1"/>
                <w14:textFill>
                  <w14:solidFill>
                    <w14:schemeClr w14:val="tx1"/>
                  </w14:solidFill>
                </w14:textFill>
              </w:rPr>
              <w:t>3.0km范围内</w:t>
            </w:r>
            <w:r>
              <w:rPr>
                <w:rFonts w:hint="default"/>
                <w:color w:val="000000" w:themeColor="text1"/>
                <w14:textFill>
                  <w14:solidFill>
                    <w14:schemeClr w14:val="tx1"/>
                  </w14:solidFill>
                </w14:textFill>
              </w:rPr>
              <w:t>无地表水，故不</w:t>
            </w:r>
            <w:r>
              <w:rPr>
                <w:color w:val="000000" w:themeColor="text1"/>
                <w14:textFill>
                  <w14:solidFill>
                    <w14:schemeClr w14:val="tx1"/>
                  </w14:solidFill>
                </w14:textFill>
              </w:rPr>
              <w:t>进行</w:t>
            </w:r>
            <w:r>
              <w:rPr>
                <w:rFonts w:hint="default"/>
                <w:color w:val="000000" w:themeColor="text1"/>
                <w14:textFill>
                  <w14:solidFill>
                    <w14:schemeClr w14:val="tx1"/>
                  </w14:solidFill>
                </w14:textFill>
              </w:rPr>
              <w:t>地表水环境质量现状调查。</w:t>
            </w:r>
          </w:p>
          <w:p>
            <w:pPr>
              <w:pStyle w:val="3"/>
              <w:spacing w:before="0" w:after="0" w:line="480" w:lineRule="exact"/>
              <w:ind w:firstLine="482" w:firstLineChars="200"/>
              <w:jc w:val="left"/>
              <w:rPr>
                <w:rFonts w:hint="eastAsia" w:ascii="Times New Roman" w:hAnsi="Times New Roman" w:eastAsia="宋体"/>
                <w:bCs w:val="0"/>
                <w:color w:val="000000" w:themeColor="text1"/>
                <w:sz w:val="24"/>
                <w:szCs w:val="24"/>
                <w14:textFill>
                  <w14:solidFill>
                    <w14:schemeClr w14:val="tx1"/>
                  </w14:solidFill>
                </w14:textFill>
              </w:rPr>
            </w:pPr>
            <w:r>
              <w:rPr>
                <w:rFonts w:hint="eastAsia" w:ascii="Times New Roman" w:hAnsi="Times New Roman" w:eastAsia="宋体"/>
                <w:bCs w:val="0"/>
                <w:color w:val="000000" w:themeColor="text1"/>
                <w:sz w:val="24"/>
                <w:szCs w:val="24"/>
                <w14:textFill>
                  <w14:solidFill>
                    <w14:schemeClr w14:val="tx1"/>
                  </w14:solidFill>
                </w14:textFill>
              </w:rPr>
              <w:t>三、地下水、土壤环境质量现状</w:t>
            </w:r>
          </w:p>
          <w:p>
            <w:pPr>
              <w:pStyle w:val="179"/>
              <w:ind w:firstLine="480"/>
              <w:rPr>
                <w:color w:val="000000" w:themeColor="text1"/>
                <w14:textFill>
                  <w14:solidFill>
                    <w14:schemeClr w14:val="tx1"/>
                  </w14:solidFill>
                </w14:textFill>
              </w:rPr>
            </w:pPr>
            <w:r>
              <w:rPr>
                <w:color w:val="000000" w:themeColor="text1"/>
                <w14:textFill>
                  <w14:solidFill>
                    <w14:schemeClr w14:val="tx1"/>
                  </w14:solidFill>
                </w14:textFill>
              </w:rPr>
              <w:t>根据《</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"http://www.mee.gov.cn/xxgk2018/xxgk/xxgk05/202101/W020210104371003931528.pdf"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建设项目环境影响报告表编制技术指南（污染影响类）（试行）</w:t>
            </w:r>
            <w:r>
              <w:rPr>
                <w:color w:val="000000" w:themeColor="text1"/>
                <w14:textFill>
                  <w14:solidFill>
                    <w14:schemeClr w14:val="tx1"/>
                  </w14:solidFill>
                </w14:textFill>
              </w:rPr>
              <w:fldChar w:fldCharType="end"/>
            </w:r>
            <w:r>
              <w:rPr>
                <w:color w:val="000000" w:themeColor="text1"/>
                <w14:textFill>
                  <w14:solidFill>
                    <w14:schemeClr w14:val="tx1"/>
                  </w14:solidFill>
                </w14:textFill>
              </w:rPr>
              <w:t>》地下水、土壤环境原则上不开展环境质量现状调查。建设项目存在土壤、地下水环境污染途径的，应结合污染源、保护目标分布情况开展现状调查以留作背景值。本项目位于新疆维吾尔自治区</w:t>
            </w:r>
            <w:r>
              <w:rPr>
                <w:rFonts w:hint="eastAsia"/>
                <w:color w:val="000000" w:themeColor="text1"/>
                <w:lang w:eastAsia="zh-CN"/>
                <w14:textFill>
                  <w14:solidFill>
                    <w14:schemeClr w14:val="tx1"/>
                  </w14:solidFill>
                </w14:textFill>
              </w:rPr>
              <w:t>喀什经济开发区城北转化加工区岳普湖产业园</w:t>
            </w:r>
            <w:r>
              <w:rPr>
                <w:color w:val="000000" w:themeColor="text1"/>
                <w14:textFill>
                  <w14:solidFill>
                    <w14:schemeClr w14:val="tx1"/>
                  </w14:solidFill>
                </w14:textFill>
              </w:rPr>
              <w:t>，运营期间无地下水与土壤污染途径，故不作地下水与土壤环境质量现状调查。</w:t>
            </w:r>
          </w:p>
          <w:p>
            <w:pPr>
              <w:pStyle w:val="3"/>
              <w:spacing w:before="0" w:after="0" w:line="480" w:lineRule="exact"/>
              <w:ind w:firstLine="482" w:firstLineChars="200"/>
              <w:jc w:val="left"/>
              <w:rPr>
                <w:rFonts w:ascii="Times New Roman" w:hAnsi="Times New Roman" w:eastAsia="宋体"/>
                <w:bCs w:val="0"/>
                <w:color w:val="000000" w:themeColor="text1"/>
                <w:sz w:val="24"/>
                <w:szCs w:val="24"/>
                <w14:textFill>
                  <w14:solidFill>
                    <w14:schemeClr w14:val="tx1"/>
                  </w14:solidFill>
                </w14:textFill>
              </w:rPr>
            </w:pPr>
            <w:r>
              <w:rPr>
                <w:rFonts w:hint="eastAsia" w:ascii="Times New Roman" w:hAnsi="Times New Roman" w:eastAsia="宋体"/>
                <w:bCs w:val="0"/>
                <w:color w:val="000000" w:themeColor="text1"/>
                <w:sz w:val="24"/>
                <w:szCs w:val="24"/>
                <w14:textFill>
                  <w14:solidFill>
                    <w14:schemeClr w14:val="tx1"/>
                  </w14:solidFill>
                </w14:textFill>
              </w:rPr>
              <w:t>四</w:t>
            </w:r>
            <w:r>
              <w:rPr>
                <w:rFonts w:ascii="Times New Roman" w:hAnsi="Times New Roman" w:eastAsia="宋体"/>
                <w:bCs w:val="0"/>
                <w:color w:val="000000" w:themeColor="text1"/>
                <w:sz w:val="24"/>
                <w:szCs w:val="24"/>
                <w14:textFill>
                  <w14:solidFill>
                    <w14:schemeClr w14:val="tx1"/>
                  </w14:solidFill>
                </w14:textFill>
              </w:rPr>
              <w:t>、声环境质量现状</w:t>
            </w:r>
          </w:p>
          <w:p>
            <w:pPr>
              <w:pStyle w:val="179"/>
              <w:ind w:firstLine="48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依据《建设项目环境影响报告表编制技术指南（污染影响类）（试行）》：厂界外周边50m范围内存在声环境保护目标的建设项目，应监测保护目标声环境质量现状并评价达标情况。本项目四周均为空地且周边50m范围内无环境敏感目标，本次环评不再对声环境质量现状进行监测评价。</w:t>
            </w:r>
          </w:p>
          <w:p>
            <w:pPr>
              <w:pStyle w:val="3"/>
              <w:spacing w:before="0" w:after="0" w:line="480" w:lineRule="exact"/>
              <w:ind w:firstLine="482" w:firstLineChars="200"/>
              <w:jc w:val="left"/>
              <w:rPr>
                <w:rFonts w:hint="eastAsia" w:ascii="Times New Roman" w:hAnsi="Times New Roman" w:eastAsia="宋体"/>
                <w:bCs w:val="0"/>
                <w:color w:val="000000" w:themeColor="text1"/>
                <w:sz w:val="24"/>
                <w:szCs w:val="24"/>
                <w14:textFill>
                  <w14:solidFill>
                    <w14:schemeClr w14:val="tx1"/>
                  </w14:solidFill>
                </w14:textFill>
              </w:rPr>
            </w:pPr>
            <w:r>
              <w:rPr>
                <w:rFonts w:hint="eastAsia" w:ascii="Times New Roman" w:hAnsi="Times New Roman" w:eastAsia="宋体"/>
                <w:bCs w:val="0"/>
                <w:color w:val="000000" w:themeColor="text1"/>
                <w:sz w:val="24"/>
                <w:szCs w:val="24"/>
                <w14:textFill>
                  <w14:solidFill>
                    <w14:schemeClr w14:val="tx1"/>
                  </w14:solidFill>
                </w14:textFill>
              </w:rPr>
              <w:t>五、生态环境现状</w:t>
            </w:r>
          </w:p>
          <w:p>
            <w:pPr>
              <w:pStyle w:val="179"/>
              <w:ind w:firstLine="480"/>
              <w:rPr>
                <w:color w:val="000000" w:themeColor="text1"/>
                <w14:textFill>
                  <w14:solidFill>
                    <w14:schemeClr w14:val="tx1"/>
                  </w14:solidFill>
                </w14:textFill>
              </w:rPr>
            </w:pPr>
            <w:r>
              <w:rPr>
                <w:color w:val="000000" w:themeColor="text1"/>
                <w14:textFill>
                  <w14:solidFill>
                    <w14:schemeClr w14:val="tx1"/>
                  </w14:solidFill>
                </w14:textFill>
              </w:rPr>
              <w:t>根据《</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"http://www.mee.gov.cn/xxgk2018/xxgk/xxgk05/202101/W020210104371003931528.pdf"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建设项目环境影响报告表编制技术指南（污染影响类）（试行）</w:t>
            </w:r>
            <w:r>
              <w:rPr>
                <w:color w:val="000000" w:themeColor="text1"/>
                <w14:textFill>
                  <w14:solidFill>
                    <w14:schemeClr w14:val="tx1"/>
                  </w14:solidFill>
                </w14:textFill>
              </w:rPr>
              <w:fldChar w:fldCharType="end"/>
            </w:r>
            <w:r>
              <w:rPr>
                <w:color w:val="000000" w:themeColor="text1"/>
                <w14:textFill>
                  <w14:solidFill>
                    <w14:schemeClr w14:val="tx1"/>
                  </w14:solidFill>
                </w14:textFill>
              </w:rPr>
              <w:t>》，产业园区外建设项目新增用地且用地范围内含有生态环境保护目标时，应进行生态现状调查。</w:t>
            </w:r>
          </w:p>
          <w:p>
            <w:pPr>
              <w:pStyle w:val="179"/>
              <w:ind w:firstLine="480"/>
              <w:rPr>
                <w:color w:val="000000" w:themeColor="text1"/>
                <w14:textFill>
                  <w14:solidFill>
                    <w14:schemeClr w14:val="tx1"/>
                  </w14:solidFill>
                </w14:textFill>
              </w:rPr>
            </w:pPr>
            <w:r>
              <w:rPr>
                <w:color w:val="000000" w:themeColor="text1"/>
                <w14:textFill>
                  <w14:solidFill>
                    <w14:schemeClr w14:val="tx1"/>
                  </w14:solidFill>
                </w14:textFill>
              </w:rPr>
              <w:t>本项目位于新疆维吾尔自治区</w:t>
            </w:r>
            <w:r>
              <w:rPr>
                <w:rFonts w:hint="eastAsia"/>
                <w:color w:val="000000" w:themeColor="text1"/>
                <w:lang w:eastAsia="zh-CN"/>
                <w14:textFill>
                  <w14:solidFill>
                    <w14:schemeClr w14:val="tx1"/>
                  </w14:solidFill>
                </w14:textFill>
              </w:rPr>
              <w:t>喀什经济开发区城北转化加工区岳普湖产业园</w:t>
            </w:r>
            <w:r>
              <w:rPr>
                <w:color w:val="000000" w:themeColor="text1"/>
                <w14:textFill>
                  <w14:solidFill>
                    <w14:schemeClr w14:val="tx1"/>
                  </w14:solidFill>
                </w14:textFill>
              </w:rPr>
              <w:t>，根据现场踏勘，用地范围内不含生态环境保护目标，因此本项目无需进行生态现状调查。受人为活动的影响，项目区基本为人工绿化物种取代，如新疆杨、柳树、榆树等。总之，区域生态系统主要为人工生态系统，生态系统的结构与功能较为稳定。</w:t>
            </w:r>
          </w:p>
          <w:p>
            <w:pPr>
              <w:keepNext/>
              <w:keepLines/>
              <w:spacing w:line="360" w:lineRule="auto"/>
              <w:ind w:firstLine="480" w:firstLineChars="200"/>
              <w:rPr>
                <w:rFonts w:hint="eastAsia"/>
                <w:bCs/>
                <w:color w:val="000000" w:themeColor="text1"/>
                <w:kern w:val="0"/>
                <w:sz w:val="24"/>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453" w:type="dxa"/>
            <w:noWrap w:val="0"/>
            <w:vAlign w:val="center"/>
          </w:tcPr>
          <w:p>
            <w:pPr>
              <w:adjustRightInd w:val="0"/>
              <w:snapToGrid w:val="0"/>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环境</w:t>
            </w:r>
          </w:p>
          <w:p>
            <w:pPr>
              <w:adjustRightInd w:val="0"/>
              <w:snapToGrid w:val="0"/>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保护</w:t>
            </w:r>
          </w:p>
          <w:p>
            <w:pPr>
              <w:adjustRightInd w:val="0"/>
              <w:snapToGrid w:val="0"/>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目标</w:t>
            </w:r>
          </w:p>
        </w:tc>
        <w:tc>
          <w:tcPr>
            <w:tcW w:w="8064" w:type="dxa"/>
            <w:noWrap w:val="0"/>
            <w:vAlign w:val="center"/>
          </w:tcPr>
          <w:p>
            <w:pPr>
              <w:overflowPunct w:val="0"/>
              <w:spacing w:line="440" w:lineRule="exact"/>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1、</w:t>
            </w:r>
            <w:r>
              <w:rPr>
                <w:b/>
                <w:bCs/>
                <w:color w:val="000000" w:themeColor="text1"/>
                <w:sz w:val="24"/>
                <w14:textFill>
                  <w14:solidFill>
                    <w14:schemeClr w14:val="tx1"/>
                  </w14:solidFill>
                </w14:textFill>
              </w:rPr>
              <w:t>大气环境</w:t>
            </w:r>
          </w:p>
          <w:p>
            <w:pPr>
              <w:pStyle w:val="179"/>
              <w:ind w:firstLine="48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本项目位于</w:t>
            </w:r>
            <w:r>
              <w:rPr>
                <w:color w:val="000000" w:themeColor="text1"/>
                <w14:textFill>
                  <w14:solidFill>
                    <w14:schemeClr w14:val="tx1"/>
                  </w14:solidFill>
                </w14:textFill>
              </w:rPr>
              <w:t>新疆维吾尔自治区喀什经济开发区普湖产业园内，</w:t>
            </w:r>
            <w:r>
              <w:rPr>
                <w:rFonts w:hint="default"/>
                <w:color w:val="000000" w:themeColor="text1"/>
                <w14:textFill>
                  <w14:solidFill>
                    <w14:schemeClr w14:val="tx1"/>
                  </w14:solidFill>
                </w14:textFill>
              </w:rPr>
              <w:t>本项目厂界外50</w:t>
            </w:r>
            <w:r>
              <w:rPr>
                <w:color w:val="000000" w:themeColor="text1"/>
                <w14:textFill>
                  <w14:solidFill>
                    <w14:schemeClr w14:val="tx1"/>
                  </w14:solidFill>
                </w14:textFill>
              </w:rPr>
              <w:t>0</w:t>
            </w:r>
            <w:r>
              <w:rPr>
                <w:rFonts w:hint="default"/>
                <w:color w:val="000000" w:themeColor="text1"/>
                <w14:textFill>
                  <w14:solidFill>
                    <w14:schemeClr w14:val="tx1"/>
                  </w14:solidFill>
                </w14:textFill>
              </w:rPr>
              <w:t>m范围内无声环境保护目标。</w:t>
            </w:r>
          </w:p>
          <w:p>
            <w:pPr>
              <w:overflowPunct w:val="0"/>
              <w:spacing w:line="440" w:lineRule="exact"/>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2、声环境</w:t>
            </w:r>
          </w:p>
          <w:p>
            <w:pPr>
              <w:pStyle w:val="179"/>
              <w:ind w:firstLine="48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本项目厂界外50m范围内无声环境保护目标。</w:t>
            </w:r>
          </w:p>
          <w:p>
            <w:pPr>
              <w:overflowPunct w:val="0"/>
              <w:spacing w:line="440" w:lineRule="exact"/>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3、地下水环境</w:t>
            </w:r>
          </w:p>
          <w:p>
            <w:pPr>
              <w:pStyle w:val="179"/>
              <w:ind w:firstLine="48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本项目厂界外500m范围内无地下水集中式饮用水水源和热水、矿泉水、温泉等特殊地下水资源。</w:t>
            </w:r>
          </w:p>
          <w:p>
            <w:pPr>
              <w:overflowPunct w:val="0"/>
              <w:spacing w:line="440" w:lineRule="exact"/>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4、生态环境</w:t>
            </w:r>
          </w:p>
          <w:p>
            <w:pPr>
              <w:pStyle w:val="179"/>
              <w:ind w:firstLine="48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本项目位于</w:t>
            </w:r>
            <w:r>
              <w:rPr>
                <w:color w:val="000000" w:themeColor="text1"/>
                <w14:textFill>
                  <w14:solidFill>
                    <w14:schemeClr w14:val="tx1"/>
                  </w14:solidFill>
                </w14:textFill>
              </w:rPr>
              <w:t>新疆维吾尔自治区</w:t>
            </w:r>
            <w:r>
              <w:rPr>
                <w:rFonts w:hint="eastAsia"/>
                <w:color w:val="000000" w:themeColor="text1"/>
                <w:lang w:eastAsia="zh-CN"/>
                <w14:textFill>
                  <w14:solidFill>
                    <w14:schemeClr w14:val="tx1"/>
                  </w14:solidFill>
                </w14:textFill>
              </w:rPr>
              <w:t>喀什经济开发区城北转化加工区岳普湖产业园</w:t>
            </w:r>
            <w:r>
              <w:rPr>
                <w:color w:val="000000" w:themeColor="text1"/>
                <w14:textFill>
                  <w14:solidFill>
                    <w14:schemeClr w14:val="tx1"/>
                  </w14:solidFill>
                </w14:textFill>
              </w:rPr>
              <w:t>内</w:t>
            </w:r>
            <w:r>
              <w:rPr>
                <w:rFonts w:hint="default"/>
                <w:color w:val="000000" w:themeColor="text1"/>
                <w14:textFill>
                  <w14:solidFill>
                    <w14:schemeClr w14:val="tx1"/>
                  </w14:solidFill>
                </w14:textFill>
              </w:rPr>
              <w:t>，</w:t>
            </w:r>
            <w:r>
              <w:rPr>
                <w:color w:val="000000" w:themeColor="text1"/>
                <w14:textFill>
                  <w14:solidFill>
                    <w14:schemeClr w14:val="tx1"/>
                  </w14:solidFill>
                </w14:textFill>
              </w:rPr>
              <w:t>无产业园外新增</w:t>
            </w:r>
            <w:r>
              <w:rPr>
                <w:rFonts w:hint="default"/>
                <w:color w:val="000000" w:themeColor="text1"/>
                <w14:textFill>
                  <w14:solidFill>
                    <w14:schemeClr w14:val="tx1"/>
                  </w14:solidFill>
                </w14:textFill>
              </w:rPr>
              <w:t>用地，无生态环境保护目标。</w:t>
            </w:r>
          </w:p>
          <w:p>
            <w:pPr>
              <w:keepNext/>
              <w:keepLines/>
              <w:spacing w:line="360" w:lineRule="auto"/>
              <w:rPr>
                <w:rFonts w:hint="eastAsia" w:ascii="宋体" w:hAnsi="宋体" w:cs="宋体"/>
                <w:color w:val="000000" w:themeColor="text1"/>
                <w:kern w:val="0"/>
                <w:sz w:val="24"/>
                <w:lang w:bidi="ar"/>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75" w:hRule="atLeast"/>
          <w:jc w:val="center"/>
        </w:trPr>
        <w:tc>
          <w:tcPr>
            <w:tcW w:w="453" w:type="dxa"/>
            <w:noWrap w:val="0"/>
            <w:vAlign w:val="center"/>
          </w:tcPr>
          <w:p>
            <w:pPr>
              <w:adjustRightInd w:val="0"/>
              <w:snapToGrid w:val="0"/>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污染</w:t>
            </w:r>
          </w:p>
          <w:p>
            <w:pPr>
              <w:adjustRightInd w:val="0"/>
              <w:snapToGrid w:val="0"/>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物排</w:t>
            </w:r>
          </w:p>
          <w:p>
            <w:pPr>
              <w:adjustRightInd w:val="0"/>
              <w:snapToGrid w:val="0"/>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放控</w:t>
            </w:r>
          </w:p>
          <w:p>
            <w:pPr>
              <w:adjustRightInd w:val="0"/>
              <w:snapToGrid w:val="0"/>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制标</w:t>
            </w:r>
          </w:p>
          <w:p>
            <w:pPr>
              <w:adjustRightInd w:val="0"/>
              <w:snapToGrid w:val="0"/>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准</w:t>
            </w:r>
          </w:p>
        </w:tc>
        <w:tc>
          <w:tcPr>
            <w:tcW w:w="8064" w:type="dxa"/>
            <w:noWrap w:val="0"/>
            <w:vAlign w:val="top"/>
          </w:tcPr>
          <w:p>
            <w:pPr>
              <w:widowControl/>
              <w:spacing w:before="120" w:beforeLines="50" w:line="360" w:lineRule="auto"/>
              <w:ind w:firstLine="482" w:firstLineChars="200"/>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1、废气</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w:t>
            </w:r>
            <w:r>
              <w:rPr>
                <w:color w:val="000000" w:themeColor="text1"/>
                <w:sz w:val="24"/>
                <w14:textFill>
                  <w14:solidFill>
                    <w14:schemeClr w14:val="tx1"/>
                  </w14:solidFill>
                </w14:textFill>
              </w:rPr>
              <w:t>项目运营期</w:t>
            </w:r>
            <w:r>
              <w:rPr>
                <w:rFonts w:hint="eastAsia"/>
                <w:color w:val="000000" w:themeColor="text1"/>
                <w:sz w:val="24"/>
                <w:lang w:val="en-US" w:eastAsia="zh-CN"/>
                <w14:textFill>
                  <w14:solidFill>
                    <w14:schemeClr w14:val="tx1"/>
                  </w14:solidFill>
                </w14:textFill>
              </w:rPr>
              <w:t>有机废气</w:t>
            </w:r>
            <w:r>
              <w:rPr>
                <w:color w:val="000000" w:themeColor="text1"/>
                <w:sz w:val="24"/>
                <w14:textFill>
                  <w14:solidFill>
                    <w14:schemeClr w14:val="tx1"/>
                  </w14:solidFill>
                </w14:textFill>
              </w:rPr>
              <w:t>排放执行</w:t>
            </w:r>
            <w:r>
              <w:rPr>
                <w:rFonts w:hint="eastAsia"/>
                <w:color w:val="000000" w:themeColor="text1"/>
                <w:sz w:val="24"/>
                <w14:textFill>
                  <w14:solidFill>
                    <w14:schemeClr w14:val="tx1"/>
                  </w14:solidFill>
                </w14:textFill>
              </w:rPr>
              <w:t>《印刷工业大气污染物排放标准》(GB 41616-2022)</w:t>
            </w:r>
            <w:r>
              <w:rPr>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厂界非甲烷总烃</w:t>
            </w:r>
            <w:r>
              <w:rPr>
                <w:color w:val="000000" w:themeColor="text1"/>
                <w:sz w:val="24"/>
                <w14:textFill>
                  <w14:solidFill>
                    <w14:schemeClr w14:val="tx1"/>
                  </w14:solidFill>
                </w14:textFill>
              </w:rPr>
              <w:t>执行</w:t>
            </w:r>
            <w:r>
              <w:rPr>
                <w:rFonts w:hint="eastAsia"/>
                <w:color w:val="000000" w:themeColor="text1"/>
                <w:sz w:val="24"/>
                <w14:textFill>
                  <w14:solidFill>
                    <w14:schemeClr w14:val="tx1"/>
                  </w14:solidFill>
                </w14:textFill>
              </w:rPr>
              <w:t>《大气污染物综合排放标准》（GB16297-1996）</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具体排放限值</w:t>
            </w:r>
            <w:r>
              <w:rPr>
                <w:color w:val="000000" w:themeColor="text1"/>
                <w:sz w:val="24"/>
                <w14:textFill>
                  <w14:solidFill>
                    <w14:schemeClr w14:val="tx1"/>
                  </w14:solidFill>
                </w14:textFill>
              </w:rPr>
              <w:t>见表3-</w:t>
            </w:r>
            <w:r>
              <w:rPr>
                <w:rFonts w:hint="eastAsia"/>
                <w:color w:val="000000" w:themeColor="text1"/>
                <w:sz w:val="24"/>
                <w14:textFill>
                  <w14:solidFill>
                    <w14:schemeClr w14:val="tx1"/>
                  </w14:solidFill>
                </w14:textFill>
              </w:rPr>
              <w:t>4</w:t>
            </w:r>
            <w:r>
              <w:rPr>
                <w:color w:val="000000" w:themeColor="text1"/>
                <w:sz w:val="24"/>
                <w14:textFill>
                  <w14:solidFill>
                    <w14:schemeClr w14:val="tx1"/>
                  </w14:solidFill>
                </w14:textFill>
              </w:rPr>
              <w:t>。</w:t>
            </w:r>
          </w:p>
          <w:p>
            <w:pPr>
              <w:widowControl/>
              <w:jc w:val="center"/>
              <w:rPr>
                <w:b/>
                <w:color w:val="000000" w:themeColor="text1"/>
                <w:sz w:val="22"/>
                <w:szCs w:val="22"/>
                <w14:textFill>
                  <w14:solidFill>
                    <w14:schemeClr w14:val="tx1"/>
                  </w14:solidFill>
                </w14:textFill>
              </w:rPr>
            </w:pPr>
            <w:r>
              <w:rPr>
                <w:b/>
                <w:color w:val="000000" w:themeColor="text1"/>
                <w:sz w:val="24"/>
                <w14:textFill>
                  <w14:solidFill>
                    <w14:schemeClr w14:val="tx1"/>
                  </w14:solidFill>
                </w14:textFill>
              </w:rPr>
              <w:t>表3</w:t>
            </w:r>
            <w:r>
              <w:rPr>
                <w:rFonts w:hint="eastAsia"/>
                <w:b/>
                <w:color w:val="000000" w:themeColor="text1"/>
                <w:sz w:val="24"/>
                <w14:textFill>
                  <w14:solidFill>
                    <w14:schemeClr w14:val="tx1"/>
                  </w14:solidFill>
                </w14:textFill>
              </w:rPr>
              <w:t>-</w:t>
            </w:r>
            <w:r>
              <w:rPr>
                <w:rFonts w:hint="eastAsia"/>
                <w:b/>
                <w:color w:val="000000" w:themeColor="text1"/>
                <w:sz w:val="24"/>
                <w:lang w:val="en-US" w:eastAsia="zh-CN"/>
                <w14:textFill>
                  <w14:solidFill>
                    <w14:schemeClr w14:val="tx1"/>
                  </w14:solidFill>
                </w14:textFill>
              </w:rPr>
              <w:t>4</w:t>
            </w:r>
            <w:r>
              <w:rPr>
                <w:rFonts w:hint="eastAsia"/>
                <w:b/>
                <w:color w:val="000000" w:themeColor="text1"/>
                <w:sz w:val="24"/>
                <w14:textFill>
                  <w14:solidFill>
                    <w14:schemeClr w14:val="tx1"/>
                  </w14:solidFill>
                </w14:textFill>
              </w:rPr>
              <w:t xml:space="preserve"> </w:t>
            </w:r>
            <w:r>
              <w:rPr>
                <w:b/>
                <w:color w:val="000000" w:themeColor="text1"/>
                <w:sz w:val="24"/>
                <w14:textFill>
                  <w14:solidFill>
                    <w14:schemeClr w14:val="tx1"/>
                  </w14:solidFill>
                </w14:textFill>
              </w:rPr>
              <w:t xml:space="preserve"> </w:t>
            </w:r>
            <w:r>
              <w:rPr>
                <w:rFonts w:hint="eastAsia"/>
                <w:b/>
                <w:color w:val="000000" w:themeColor="text1"/>
                <w:sz w:val="24"/>
                <w14:textFill>
                  <w14:solidFill>
                    <w14:schemeClr w14:val="tx1"/>
                  </w14:solidFill>
                </w14:textFill>
              </w:rPr>
              <w:t>废气排放标准</w:t>
            </w:r>
          </w:p>
          <w:tbl>
            <w:tblPr>
              <w:tblStyle w:val="30"/>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2403"/>
              <w:gridCol w:w="1704"/>
              <w:gridCol w:w="207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551" w:type="dxa"/>
                  <w:tcBorders>
                    <w:tl2br w:val="nil"/>
                    <w:tr2bl w:val="nil"/>
                  </w:tcBorders>
                  <w:noWrap w:val="0"/>
                  <w:vAlign w:val="center"/>
                </w:tcPr>
                <w:p>
                  <w:pPr>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污染物</w:t>
                  </w:r>
                </w:p>
              </w:tc>
              <w:tc>
                <w:tcPr>
                  <w:tcW w:w="2403" w:type="dxa"/>
                  <w:tcBorders>
                    <w:tl2br w:val="nil"/>
                    <w:tr2bl w:val="nil"/>
                  </w:tcBorders>
                  <w:noWrap w:val="0"/>
                  <w:vAlign w:val="center"/>
                </w:tcPr>
                <w:p>
                  <w:pPr>
                    <w:adjustRightInd w:val="0"/>
                    <w:snapToGrid w:val="0"/>
                    <w:jc w:val="center"/>
                    <w:rPr>
                      <w:rFonts w:hint="eastAsia"/>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最高允许排放浓度</w:t>
                  </w:r>
                  <w:r>
                    <w:rPr>
                      <w:rFonts w:hint="eastAsia"/>
                      <w:b/>
                      <w:bCs/>
                      <w:color w:val="000000" w:themeColor="text1"/>
                      <w:szCs w:val="21"/>
                      <w14:textFill>
                        <w14:solidFill>
                          <w14:schemeClr w14:val="tx1"/>
                        </w14:solidFill>
                      </w14:textFill>
                    </w:rPr>
                    <w:t>限值（</w:t>
                  </w:r>
                  <w:r>
                    <w:rPr>
                      <w:b/>
                      <w:bCs/>
                      <w:color w:val="000000" w:themeColor="text1"/>
                      <w:szCs w:val="21"/>
                      <w14:textFill>
                        <w14:solidFill>
                          <w14:schemeClr w14:val="tx1"/>
                        </w14:solidFill>
                      </w14:textFill>
                    </w:rPr>
                    <w:t>mg/m</w:t>
                  </w:r>
                  <w:r>
                    <w:rPr>
                      <w:b/>
                      <w:bCs/>
                      <w:color w:val="000000" w:themeColor="text1"/>
                      <w:szCs w:val="21"/>
                      <w:vertAlign w:val="superscript"/>
                      <w14:textFill>
                        <w14:solidFill>
                          <w14:schemeClr w14:val="tx1"/>
                        </w14:solidFill>
                      </w14:textFill>
                    </w:rPr>
                    <w:t>3</w:t>
                  </w:r>
                  <w:r>
                    <w:rPr>
                      <w:rFonts w:hint="eastAsia"/>
                      <w:b/>
                      <w:bCs/>
                      <w:color w:val="000000" w:themeColor="text1"/>
                      <w:szCs w:val="21"/>
                      <w14:textFill>
                        <w14:solidFill>
                          <w14:schemeClr w14:val="tx1"/>
                        </w14:solidFill>
                      </w14:textFill>
                    </w:rPr>
                    <w:t>）</w:t>
                  </w:r>
                </w:p>
              </w:tc>
              <w:tc>
                <w:tcPr>
                  <w:tcW w:w="1704" w:type="dxa"/>
                  <w:tcBorders>
                    <w:tl2br w:val="nil"/>
                    <w:tr2bl w:val="nil"/>
                  </w:tcBorders>
                  <w:noWrap w:val="0"/>
                  <w:vAlign w:val="center"/>
                </w:tcPr>
                <w:p>
                  <w:pPr>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监控点</w:t>
                  </w:r>
                </w:p>
              </w:tc>
              <w:tc>
                <w:tcPr>
                  <w:tcW w:w="2075" w:type="dxa"/>
                  <w:tcBorders>
                    <w:tl2br w:val="nil"/>
                    <w:tr2bl w:val="nil"/>
                  </w:tcBorders>
                  <w:noWrap w:val="0"/>
                  <w:vAlign w:val="center"/>
                </w:tcPr>
                <w:p>
                  <w:pPr>
                    <w:adjustRightInd w:val="0"/>
                    <w:snapToGrid w:val="0"/>
                    <w:jc w:val="center"/>
                    <w:rPr>
                      <w:rFonts w:hint="default" w:eastAsia="宋体"/>
                      <w:b/>
                      <w:bCs/>
                      <w:color w:val="000000" w:themeColor="text1"/>
                      <w:szCs w:val="21"/>
                      <w:lang w:val="en-US" w:eastAsia="zh-CN"/>
                      <w14:textFill>
                        <w14:solidFill>
                          <w14:schemeClr w14:val="tx1"/>
                        </w14:solidFill>
                      </w14:textFill>
                    </w:rPr>
                  </w:pPr>
                  <w:r>
                    <w:rPr>
                      <w:rFonts w:hint="eastAsia"/>
                      <w:b/>
                      <w:bCs/>
                      <w:color w:val="000000" w:themeColor="text1"/>
                      <w:szCs w:val="21"/>
                      <w:lang w:val="en-US" w:eastAsia="zh-CN"/>
                      <w14:textFill>
                        <w14:solidFill>
                          <w14:schemeClr w14:val="tx1"/>
                        </w14:solidFill>
                      </w14:textFill>
                    </w:rPr>
                    <w:t>执行标准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551" w:type="dxa"/>
                  <w:tcBorders>
                    <w:tl2br w:val="nil"/>
                    <w:tr2bl w:val="nil"/>
                  </w:tcBorders>
                  <w:noWrap w:val="0"/>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非甲烷总烃</w:t>
                  </w:r>
                </w:p>
              </w:tc>
              <w:tc>
                <w:tcPr>
                  <w:tcW w:w="2403" w:type="dxa"/>
                  <w:tcBorders>
                    <w:tl2br w:val="nil"/>
                    <w:tr2bl w:val="nil"/>
                  </w:tcBorders>
                  <w:noWrap w:val="0"/>
                  <w:vAlign w:val="center"/>
                </w:tcPr>
                <w:p>
                  <w:pPr>
                    <w:adjustRightInd w:val="0"/>
                    <w:snapToGrid w:val="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70</w:t>
                  </w:r>
                </w:p>
              </w:tc>
              <w:tc>
                <w:tcPr>
                  <w:tcW w:w="1704" w:type="dxa"/>
                  <w:tcBorders>
                    <w:tl2br w:val="nil"/>
                    <w:tr2bl w:val="nil"/>
                  </w:tcBorders>
                  <w:noWrap w:val="0"/>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有组织DA001</w:t>
                  </w:r>
                </w:p>
              </w:tc>
              <w:tc>
                <w:tcPr>
                  <w:tcW w:w="2075" w:type="dxa"/>
                  <w:vMerge w:val="restart"/>
                  <w:tcBorders>
                    <w:tl2br w:val="nil"/>
                    <w:tr2bl w:val="nil"/>
                  </w:tcBorders>
                  <w:noWrap w:val="0"/>
                  <w:vAlign w:val="center"/>
                </w:tcPr>
                <w:p>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 w:val="24"/>
                      <w14:textFill>
                        <w14:solidFill>
                          <w14:schemeClr w14:val="tx1"/>
                        </w14:solidFill>
                      </w14:textFill>
                    </w:rPr>
                    <w:t>《印刷工业大气污染物排放标准》(GB 41616-2022)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551" w:type="dxa"/>
                  <w:tcBorders>
                    <w:tl2br w:val="nil"/>
                    <w:tr2bl w:val="nil"/>
                  </w:tcBorders>
                  <w:noWrap w:val="0"/>
                  <w:vAlign w:val="center"/>
                </w:tcPr>
                <w:p>
                  <w:pPr>
                    <w:adjustRightInd w:val="0"/>
                    <w:snapToGrid w:val="0"/>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苯</w:t>
                  </w:r>
                </w:p>
              </w:tc>
              <w:tc>
                <w:tcPr>
                  <w:tcW w:w="2403" w:type="dxa"/>
                  <w:tcBorders>
                    <w:tl2br w:val="nil"/>
                    <w:tr2bl w:val="nil"/>
                  </w:tcBorders>
                  <w:noWrap w:val="0"/>
                  <w:vAlign w:val="center"/>
                </w:tcPr>
                <w:p>
                  <w:pPr>
                    <w:adjustRightInd w:val="0"/>
                    <w:snapToGrid w:val="0"/>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w:t>
                  </w:r>
                </w:p>
              </w:tc>
              <w:tc>
                <w:tcPr>
                  <w:tcW w:w="1704" w:type="dxa"/>
                  <w:tcBorders>
                    <w:tl2br w:val="nil"/>
                    <w:tr2bl w:val="nil"/>
                  </w:tcBorders>
                  <w:noWrap w:val="0"/>
                  <w:vAlign w:val="center"/>
                </w:tcPr>
                <w:p>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有组织DA001</w:t>
                  </w:r>
                </w:p>
              </w:tc>
              <w:tc>
                <w:tcPr>
                  <w:tcW w:w="2075" w:type="dxa"/>
                  <w:vMerge w:val="continue"/>
                  <w:tcBorders>
                    <w:tl2br w:val="nil"/>
                    <w:tr2bl w:val="nil"/>
                  </w:tcBorders>
                  <w:noWrap w:val="0"/>
                  <w:vAlign w:val="center"/>
                </w:tcPr>
                <w:p>
                  <w:pPr>
                    <w:adjustRightInd w:val="0"/>
                    <w:snapToGrid w:val="0"/>
                    <w:jc w:val="center"/>
                    <w:rPr>
                      <w:rFonts w:hint="eastAsia"/>
                      <w:color w:val="000000" w:themeColor="text1"/>
                      <w:szCs w:val="21"/>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551" w:type="dxa"/>
                  <w:tcBorders>
                    <w:tl2br w:val="nil"/>
                    <w:tr2bl w:val="nil"/>
                  </w:tcBorders>
                  <w:noWrap w:val="0"/>
                  <w:vAlign w:val="center"/>
                </w:tcPr>
                <w:p>
                  <w:pPr>
                    <w:adjustRightInd w:val="0"/>
                    <w:snapToGrid w:val="0"/>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苯系物</w:t>
                  </w:r>
                </w:p>
              </w:tc>
              <w:tc>
                <w:tcPr>
                  <w:tcW w:w="2403" w:type="dxa"/>
                  <w:tcBorders>
                    <w:tl2br w:val="nil"/>
                    <w:tr2bl w:val="nil"/>
                  </w:tcBorders>
                  <w:noWrap w:val="0"/>
                  <w:vAlign w:val="center"/>
                </w:tcPr>
                <w:p>
                  <w:pPr>
                    <w:adjustRightInd w:val="0"/>
                    <w:snapToGrid w:val="0"/>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15</w:t>
                  </w:r>
                </w:p>
              </w:tc>
              <w:tc>
                <w:tcPr>
                  <w:tcW w:w="1704" w:type="dxa"/>
                  <w:tcBorders>
                    <w:tl2br w:val="nil"/>
                    <w:tr2bl w:val="nil"/>
                  </w:tcBorders>
                  <w:noWrap w:val="0"/>
                  <w:vAlign w:val="center"/>
                </w:tcPr>
                <w:p>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有组织DA001</w:t>
                  </w:r>
                </w:p>
              </w:tc>
              <w:tc>
                <w:tcPr>
                  <w:tcW w:w="2075" w:type="dxa"/>
                  <w:vMerge w:val="continue"/>
                  <w:tcBorders>
                    <w:tl2br w:val="nil"/>
                    <w:tr2bl w:val="nil"/>
                  </w:tcBorders>
                  <w:noWrap w:val="0"/>
                  <w:vAlign w:val="center"/>
                </w:tcPr>
                <w:p>
                  <w:pPr>
                    <w:adjustRightInd w:val="0"/>
                    <w:snapToGrid w:val="0"/>
                    <w:jc w:val="center"/>
                    <w:rPr>
                      <w:rFonts w:hint="eastAsia"/>
                      <w:color w:val="000000" w:themeColor="text1"/>
                      <w:szCs w:val="21"/>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551" w:type="dxa"/>
                  <w:tcBorders>
                    <w:tl2br w:val="nil"/>
                    <w:tr2bl w:val="nil"/>
                  </w:tcBorders>
                  <w:noWrap w:val="0"/>
                  <w:vAlign w:val="center"/>
                </w:tcPr>
                <w:p>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非甲烷总烃</w:t>
                  </w:r>
                </w:p>
              </w:tc>
              <w:tc>
                <w:tcPr>
                  <w:tcW w:w="2403" w:type="dxa"/>
                  <w:tcBorders>
                    <w:tl2br w:val="nil"/>
                    <w:tr2bl w:val="nil"/>
                  </w:tcBorders>
                  <w:noWrap w:val="0"/>
                  <w:vAlign w:val="center"/>
                </w:tcPr>
                <w:p>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监控点处1h平均浓度值10</w:t>
                  </w:r>
                </w:p>
                <w:p>
                  <w:pPr>
                    <w:adjustRightInd w:val="0"/>
                    <w:snapToGrid w:val="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14:textFill>
                        <w14:solidFill>
                          <w14:schemeClr w14:val="tx1"/>
                        </w14:solidFill>
                      </w14:textFill>
                    </w:rPr>
                    <w:t>监控点处任意一次浓度值30</w:t>
                  </w:r>
                </w:p>
              </w:tc>
              <w:tc>
                <w:tcPr>
                  <w:tcW w:w="1704" w:type="dxa"/>
                  <w:tcBorders>
                    <w:tl2br w:val="nil"/>
                    <w:tr2bl w:val="nil"/>
                  </w:tcBorders>
                  <w:noWrap w:val="0"/>
                  <w:vAlign w:val="center"/>
                </w:tcPr>
                <w:p>
                  <w:pPr>
                    <w:adjustRightInd w:val="0"/>
                    <w:snapToGrid w:val="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14:textFill>
                        <w14:solidFill>
                          <w14:schemeClr w14:val="tx1"/>
                        </w14:solidFill>
                      </w14:textFill>
                    </w:rPr>
                    <w:t>厂区内</w:t>
                  </w:r>
                </w:p>
              </w:tc>
              <w:tc>
                <w:tcPr>
                  <w:tcW w:w="2075" w:type="dxa"/>
                  <w:vMerge w:val="continue"/>
                  <w:tcBorders>
                    <w:tl2br w:val="nil"/>
                    <w:tr2bl w:val="nil"/>
                  </w:tcBorders>
                  <w:noWrap w:val="0"/>
                  <w:vAlign w:val="center"/>
                </w:tcPr>
                <w:p>
                  <w:pPr>
                    <w:adjustRightInd w:val="0"/>
                    <w:snapToGrid w:val="0"/>
                    <w:jc w:val="center"/>
                    <w:rPr>
                      <w:rFonts w:hint="eastAsia"/>
                      <w:color w:val="000000" w:themeColor="text1"/>
                      <w:szCs w:val="21"/>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551" w:type="dxa"/>
                  <w:tcBorders>
                    <w:tl2br w:val="nil"/>
                    <w:tr2bl w:val="nil"/>
                  </w:tcBorders>
                  <w:noWrap w:val="0"/>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苯</w:t>
                  </w:r>
                </w:p>
              </w:tc>
              <w:tc>
                <w:tcPr>
                  <w:tcW w:w="2403" w:type="dxa"/>
                  <w:tcBorders>
                    <w:tl2br w:val="nil"/>
                    <w:tr2bl w:val="nil"/>
                  </w:tcBorders>
                  <w:noWrap w:val="0"/>
                  <w:vAlign w:val="center"/>
                </w:tcPr>
                <w:p>
                  <w:pPr>
                    <w:adjustRightInd w:val="0"/>
                    <w:snapToGrid w:val="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1.0</w:t>
                  </w:r>
                </w:p>
              </w:tc>
              <w:tc>
                <w:tcPr>
                  <w:tcW w:w="1704" w:type="dxa"/>
                  <w:tcBorders>
                    <w:tl2br w:val="nil"/>
                    <w:tr2bl w:val="nil"/>
                  </w:tcBorders>
                  <w:noWrap w:val="0"/>
                  <w:vAlign w:val="center"/>
                </w:tcPr>
                <w:p>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企业边界</w:t>
                  </w:r>
                </w:p>
              </w:tc>
              <w:tc>
                <w:tcPr>
                  <w:tcW w:w="2075" w:type="dxa"/>
                  <w:vMerge w:val="continue"/>
                  <w:tcBorders>
                    <w:tl2br w:val="nil"/>
                    <w:tr2bl w:val="nil"/>
                  </w:tcBorders>
                  <w:noWrap w:val="0"/>
                  <w:vAlign w:val="center"/>
                </w:tcPr>
                <w:p>
                  <w:pPr>
                    <w:adjustRightInd w:val="0"/>
                    <w:snapToGrid w:val="0"/>
                    <w:jc w:val="center"/>
                    <w:rPr>
                      <w:rFonts w:hint="eastAsia"/>
                      <w:color w:val="000000" w:themeColor="text1"/>
                      <w:szCs w:val="21"/>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551" w:type="dxa"/>
                  <w:tcBorders>
                    <w:tl2br w:val="nil"/>
                    <w:tr2bl w:val="nil"/>
                  </w:tcBorders>
                  <w:noWrap w:val="0"/>
                  <w:vAlign w:val="center"/>
                </w:tcPr>
                <w:p>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非甲烷总烃</w:t>
                  </w:r>
                </w:p>
              </w:tc>
              <w:tc>
                <w:tcPr>
                  <w:tcW w:w="2403" w:type="dxa"/>
                  <w:tcBorders>
                    <w:tl2br w:val="nil"/>
                    <w:tr2bl w:val="nil"/>
                  </w:tcBorders>
                  <w:noWrap w:val="0"/>
                  <w:vAlign w:val="center"/>
                </w:tcPr>
                <w:p>
                  <w:pPr>
                    <w:adjustRightInd w:val="0"/>
                    <w:snapToGrid w:val="0"/>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14:textFill>
                        <w14:solidFill>
                          <w14:schemeClr w14:val="tx1"/>
                        </w14:solidFill>
                      </w14:textFill>
                    </w:rPr>
                    <w:t>4.0</w:t>
                  </w:r>
                </w:p>
              </w:tc>
              <w:tc>
                <w:tcPr>
                  <w:tcW w:w="1704" w:type="dxa"/>
                  <w:tcBorders>
                    <w:tl2br w:val="nil"/>
                    <w:tr2bl w:val="nil"/>
                  </w:tcBorders>
                  <w:noWrap w:val="0"/>
                  <w:vAlign w:val="center"/>
                </w:tcPr>
                <w:p>
                  <w:pPr>
                    <w:adjustRightInd w:val="0"/>
                    <w:snapToGrid w:val="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14:textFill>
                        <w14:solidFill>
                          <w14:schemeClr w14:val="tx1"/>
                        </w14:solidFill>
                      </w14:textFill>
                    </w:rPr>
                    <w:t>企业边界</w:t>
                  </w:r>
                </w:p>
              </w:tc>
              <w:tc>
                <w:tcPr>
                  <w:tcW w:w="2075" w:type="dxa"/>
                  <w:tcBorders>
                    <w:tl2br w:val="nil"/>
                    <w:tr2bl w:val="nil"/>
                  </w:tcBorders>
                  <w:noWrap w:val="0"/>
                  <w:vAlign w:val="center"/>
                </w:tcPr>
                <w:p>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 w:val="24"/>
                      <w14:textFill>
                        <w14:solidFill>
                          <w14:schemeClr w14:val="tx1"/>
                        </w14:solidFill>
                      </w14:textFill>
                    </w:rPr>
                    <w:t>《大气污染物综合排放标准》（GB16297-1996）</w:t>
                  </w:r>
                </w:p>
              </w:tc>
            </w:tr>
          </w:tbl>
          <w:p>
            <w:pPr>
              <w:widowControl/>
              <w:numPr>
                <w:ilvl w:val="0"/>
                <w:numId w:val="9"/>
              </w:numPr>
              <w:spacing w:line="360" w:lineRule="auto"/>
              <w:ind w:firstLine="482" w:firstLineChars="200"/>
              <w:rPr>
                <w:rFonts w:hint="eastAsia"/>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废水</w:t>
            </w:r>
          </w:p>
          <w:p>
            <w:pPr>
              <w:pStyle w:val="25"/>
              <w:widowControl w:val="0"/>
              <w:autoSpaceDE w:val="0"/>
              <w:autoSpaceDN w:val="0"/>
              <w:adjustRightInd w:val="0"/>
              <w:snapToGrid w:val="0"/>
              <w:spacing w:before="0" w:beforeAutospacing="0" w:after="0" w:afterAutospacing="0" w:line="480" w:lineRule="exact"/>
              <w:ind w:firstLine="480" w:firstLineChars="200"/>
              <w:jc w:val="both"/>
              <w:rPr>
                <w:rFonts w:ascii="Times New Roman" w:hAnsi="Times New Roman"/>
                <w:color w:val="000000" w:themeColor="text1"/>
                <w:kern w:val="2"/>
                <w:szCs w:val="24"/>
                <w14:textFill>
                  <w14:solidFill>
                    <w14:schemeClr w14:val="tx1"/>
                  </w14:solidFill>
                </w14:textFill>
              </w:rPr>
            </w:pPr>
            <w:r>
              <w:rPr>
                <w:rStyle w:val="180"/>
                <w:color w:val="000000" w:themeColor="text1"/>
                <w14:textFill>
                  <w14:solidFill>
                    <w14:schemeClr w14:val="tx1"/>
                  </w14:solidFill>
                </w14:textFill>
              </w:rPr>
              <w:t>办公生活</w:t>
            </w:r>
            <w:r>
              <w:rPr>
                <w:rStyle w:val="180"/>
                <w:color w:val="000000" w:themeColor="text1"/>
                <w:lang w:val="zh-CN"/>
                <w14:textFill>
                  <w14:solidFill>
                    <w14:schemeClr w14:val="tx1"/>
                  </w14:solidFill>
                </w14:textFill>
              </w:rPr>
              <w:t>污水执行《污水综合排放标准》（GB8978-1996）表4中三级标准</w:t>
            </w:r>
            <w:r>
              <w:rPr>
                <w:rStyle w:val="180"/>
                <w:color w:val="000000" w:themeColor="text1"/>
                <w14:textFill>
                  <w14:solidFill>
                    <w14:schemeClr w14:val="tx1"/>
                  </w14:solidFill>
                </w14:textFill>
              </w:rPr>
              <w:t>。</w:t>
            </w:r>
          </w:p>
          <w:p>
            <w:pPr>
              <w:widowControl/>
              <w:jc w:val="cente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表</w:t>
            </w:r>
            <w:r>
              <w:rPr>
                <w:b/>
                <w:color w:val="000000" w:themeColor="text1"/>
                <w:sz w:val="24"/>
                <w14:textFill>
                  <w14:solidFill>
                    <w14:schemeClr w14:val="tx1"/>
                  </w14:solidFill>
                </w14:textFill>
              </w:rPr>
              <w:t>3-</w:t>
            </w:r>
            <w:r>
              <w:rPr>
                <w:rFonts w:hint="eastAsia"/>
                <w:b/>
                <w:color w:val="000000" w:themeColor="text1"/>
                <w:sz w:val="24"/>
                <w14:textFill>
                  <w14:solidFill>
                    <w14:schemeClr w14:val="tx1"/>
                  </w14:solidFill>
                </w14:textFill>
              </w:rPr>
              <w:t>5    《污水综合排放标准》表</w:t>
            </w:r>
            <w:r>
              <w:rPr>
                <w:b/>
                <w:color w:val="000000" w:themeColor="text1"/>
                <w:sz w:val="24"/>
                <w14:textFill>
                  <w14:solidFill>
                    <w14:schemeClr w14:val="tx1"/>
                  </w14:solidFill>
                </w14:textFill>
              </w:rPr>
              <w:t>4</w:t>
            </w:r>
            <w:r>
              <w:rPr>
                <w:rFonts w:hint="eastAsia"/>
                <w:b/>
                <w:color w:val="000000" w:themeColor="text1"/>
                <w:sz w:val="24"/>
                <w14:textFill>
                  <w14:solidFill>
                    <w14:schemeClr w14:val="tx1"/>
                  </w14:solidFill>
                </w14:textFill>
              </w:rPr>
              <w:t>中三级标准（单位：</w:t>
            </w:r>
            <w:r>
              <w:rPr>
                <w:b/>
                <w:color w:val="000000" w:themeColor="text1"/>
                <w:sz w:val="24"/>
                <w14:textFill>
                  <w14:solidFill>
                    <w14:schemeClr w14:val="tx1"/>
                  </w14:solidFill>
                </w14:textFill>
              </w:rPr>
              <w:t>mg/L</w:t>
            </w:r>
            <w:r>
              <w:rPr>
                <w:rFonts w:hint="eastAsia"/>
                <w:b/>
                <w:color w:val="000000" w:themeColor="text1"/>
                <w:sz w:val="24"/>
                <w14:textFill>
                  <w14:solidFill>
                    <w14:schemeClr w14:val="tx1"/>
                  </w14:solidFill>
                </w14:textFill>
              </w:rPr>
              <w:t>）</w:t>
            </w:r>
          </w:p>
          <w:tbl>
            <w:tblPr>
              <w:tblStyle w:val="30"/>
              <w:tblW w:w="4999" w:type="pct"/>
              <w:jc w:val="center"/>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1994"/>
              <w:gridCol w:w="1797"/>
              <w:gridCol w:w="2192"/>
              <w:gridCol w:w="1863"/>
            </w:tblGrid>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26" w:type="dxa"/>
                  <w:tcBorders>
                    <w:top w:val="single" w:color="auto" w:sz="12" w:space="0"/>
                    <w:left w:val="nil"/>
                    <w:bottom w:val="single" w:color="auto" w:sz="4" w:space="0"/>
                    <w:right w:val="single" w:color="auto" w:sz="4" w:space="0"/>
                  </w:tcBorders>
                  <w:noWrap w:val="0"/>
                  <w:vAlign w:val="center"/>
                </w:tcPr>
                <w:p>
                  <w:pPr>
                    <w:jc w:val="center"/>
                    <w:rPr>
                      <w:b/>
                      <w:color w:val="000000" w:themeColor="text1"/>
                      <w:szCs w:val="21"/>
                      <w14:textFill>
                        <w14:solidFill>
                          <w14:schemeClr w14:val="tx1"/>
                        </w14:solidFill>
                      </w14:textFill>
                    </w:rPr>
                  </w:pPr>
                  <w:r>
                    <w:rPr>
                      <w:b/>
                      <w:color w:val="000000" w:themeColor="text1"/>
                      <w:szCs w:val="21"/>
                      <w:lang w:bidi="ar"/>
                      <w14:textFill>
                        <w14:solidFill>
                          <w14:schemeClr w14:val="tx1"/>
                        </w14:solidFill>
                      </w14:textFill>
                    </w:rPr>
                    <w:t>COD</w:t>
                  </w:r>
                </w:p>
              </w:tc>
              <w:tc>
                <w:tcPr>
                  <w:tcW w:w="1826" w:type="dxa"/>
                  <w:tcBorders>
                    <w:top w:val="single" w:color="auto" w:sz="12" w:space="0"/>
                    <w:left w:val="single" w:color="auto" w:sz="4" w:space="0"/>
                    <w:bottom w:val="single" w:color="auto" w:sz="4" w:space="0"/>
                    <w:right w:val="single" w:color="auto" w:sz="4" w:space="0"/>
                  </w:tcBorders>
                  <w:noWrap w:val="0"/>
                  <w:vAlign w:val="center"/>
                </w:tcPr>
                <w:p>
                  <w:pPr>
                    <w:jc w:val="center"/>
                    <w:rPr>
                      <w:b/>
                      <w:color w:val="000000" w:themeColor="text1"/>
                      <w:szCs w:val="21"/>
                      <w14:textFill>
                        <w14:solidFill>
                          <w14:schemeClr w14:val="tx1"/>
                        </w14:solidFill>
                      </w14:textFill>
                    </w:rPr>
                  </w:pPr>
                  <w:r>
                    <w:rPr>
                      <w:b/>
                      <w:color w:val="000000" w:themeColor="text1"/>
                      <w:szCs w:val="21"/>
                      <w:lang w:bidi="ar"/>
                      <w14:textFill>
                        <w14:solidFill>
                          <w14:schemeClr w14:val="tx1"/>
                        </w14:solidFill>
                      </w14:textFill>
                    </w:rPr>
                    <w:t>BOD</w:t>
                  </w:r>
                  <w:r>
                    <w:rPr>
                      <w:b/>
                      <w:color w:val="000000" w:themeColor="text1"/>
                      <w:szCs w:val="21"/>
                      <w:vertAlign w:val="subscript"/>
                      <w:lang w:bidi="ar"/>
                      <w14:textFill>
                        <w14:solidFill>
                          <w14:schemeClr w14:val="tx1"/>
                        </w14:solidFill>
                      </w14:textFill>
                    </w:rPr>
                    <w:t>5</w:t>
                  </w:r>
                </w:p>
              </w:tc>
              <w:tc>
                <w:tcPr>
                  <w:tcW w:w="2228" w:type="dxa"/>
                  <w:tcBorders>
                    <w:top w:val="single" w:color="auto" w:sz="12" w:space="0"/>
                    <w:left w:val="single" w:color="auto" w:sz="4" w:space="0"/>
                    <w:bottom w:val="single" w:color="auto" w:sz="4" w:space="0"/>
                    <w:right w:val="single" w:color="auto" w:sz="4" w:space="0"/>
                  </w:tcBorders>
                  <w:noWrap w:val="0"/>
                  <w:vAlign w:val="center"/>
                </w:tcPr>
                <w:p>
                  <w:pPr>
                    <w:jc w:val="center"/>
                    <w:rPr>
                      <w:b/>
                      <w:color w:val="000000" w:themeColor="text1"/>
                      <w:szCs w:val="21"/>
                      <w14:textFill>
                        <w14:solidFill>
                          <w14:schemeClr w14:val="tx1"/>
                        </w14:solidFill>
                      </w14:textFill>
                    </w:rPr>
                  </w:pPr>
                  <w:r>
                    <w:rPr>
                      <w:rFonts w:hAnsi="宋体"/>
                      <w:b/>
                      <w:color w:val="000000" w:themeColor="text1"/>
                      <w:szCs w:val="21"/>
                      <w:lang w:bidi="ar"/>
                      <w14:textFill>
                        <w14:solidFill>
                          <w14:schemeClr w14:val="tx1"/>
                        </w14:solidFill>
                      </w14:textFill>
                    </w:rPr>
                    <w:t>氨氮</w:t>
                  </w:r>
                </w:p>
              </w:tc>
              <w:tc>
                <w:tcPr>
                  <w:tcW w:w="1892" w:type="dxa"/>
                  <w:tcBorders>
                    <w:top w:val="single" w:color="auto" w:sz="12" w:space="0"/>
                    <w:left w:val="single" w:color="auto" w:sz="4" w:space="0"/>
                    <w:bottom w:val="single" w:color="auto" w:sz="4" w:space="0"/>
                    <w:right w:val="nil"/>
                  </w:tcBorders>
                  <w:noWrap w:val="0"/>
                  <w:vAlign w:val="center"/>
                </w:tcPr>
                <w:p>
                  <w:pPr>
                    <w:jc w:val="center"/>
                    <w:rPr>
                      <w:b/>
                      <w:color w:val="000000" w:themeColor="text1"/>
                      <w:szCs w:val="21"/>
                      <w14:textFill>
                        <w14:solidFill>
                          <w14:schemeClr w14:val="tx1"/>
                        </w14:solidFill>
                      </w14:textFill>
                    </w:rPr>
                  </w:pPr>
                  <w:r>
                    <w:rPr>
                      <w:b/>
                      <w:color w:val="000000" w:themeColor="text1"/>
                      <w:szCs w:val="21"/>
                      <w:lang w:bidi="ar"/>
                      <w14:textFill>
                        <w14:solidFill>
                          <w14:schemeClr w14:val="tx1"/>
                        </w14:solidFill>
                      </w14:textFill>
                    </w:rPr>
                    <w:t>SS</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26" w:type="dxa"/>
                  <w:tcBorders>
                    <w:top w:val="single" w:color="auto" w:sz="4" w:space="0"/>
                    <w:left w:val="nil"/>
                    <w:bottom w:val="single" w:color="auto" w:sz="12" w:space="0"/>
                    <w:right w:val="single" w:color="auto" w:sz="4" w:space="0"/>
                  </w:tcBorders>
                  <w:noWrap w:val="0"/>
                  <w:vAlign w:val="center"/>
                </w:tcPr>
                <w:p>
                  <w:pPr>
                    <w:autoSpaceDE w:val="0"/>
                    <w:autoSpaceDN w:val="0"/>
                    <w:jc w:val="center"/>
                    <w:rPr>
                      <w:color w:val="000000" w:themeColor="text1"/>
                      <w:kern w:val="0"/>
                      <w:szCs w:val="21"/>
                      <w14:textFill>
                        <w14:solidFill>
                          <w14:schemeClr w14:val="tx1"/>
                        </w14:solidFill>
                      </w14:textFill>
                    </w:rPr>
                  </w:pPr>
                  <w:r>
                    <w:rPr>
                      <w:rFonts w:hint="eastAsia"/>
                      <w:color w:val="000000" w:themeColor="text1"/>
                      <w:kern w:val="0"/>
                      <w:szCs w:val="21"/>
                      <w:lang w:bidi="ar"/>
                      <w14:textFill>
                        <w14:solidFill>
                          <w14:schemeClr w14:val="tx1"/>
                        </w14:solidFill>
                      </w14:textFill>
                    </w:rPr>
                    <w:t>500</w:t>
                  </w:r>
                </w:p>
              </w:tc>
              <w:tc>
                <w:tcPr>
                  <w:tcW w:w="1826" w:type="dxa"/>
                  <w:tcBorders>
                    <w:top w:val="single" w:color="auto" w:sz="4" w:space="0"/>
                    <w:left w:val="single" w:color="auto" w:sz="4" w:space="0"/>
                    <w:bottom w:val="single" w:color="auto" w:sz="12" w:space="0"/>
                    <w:right w:val="single" w:color="auto" w:sz="4" w:space="0"/>
                  </w:tcBorders>
                  <w:noWrap w:val="0"/>
                  <w:vAlign w:val="center"/>
                </w:tcPr>
                <w:p>
                  <w:pPr>
                    <w:autoSpaceDE w:val="0"/>
                    <w:autoSpaceDN w:val="0"/>
                    <w:jc w:val="center"/>
                    <w:rPr>
                      <w:color w:val="000000" w:themeColor="text1"/>
                      <w:kern w:val="0"/>
                      <w:szCs w:val="21"/>
                      <w14:textFill>
                        <w14:solidFill>
                          <w14:schemeClr w14:val="tx1"/>
                        </w14:solidFill>
                      </w14:textFill>
                    </w:rPr>
                  </w:pPr>
                  <w:r>
                    <w:rPr>
                      <w:rFonts w:hint="eastAsia"/>
                      <w:color w:val="000000" w:themeColor="text1"/>
                      <w:kern w:val="0"/>
                      <w:szCs w:val="21"/>
                      <w:lang w:bidi="ar"/>
                      <w14:textFill>
                        <w14:solidFill>
                          <w14:schemeClr w14:val="tx1"/>
                        </w14:solidFill>
                      </w14:textFill>
                    </w:rPr>
                    <w:t>300</w:t>
                  </w:r>
                </w:p>
              </w:tc>
              <w:tc>
                <w:tcPr>
                  <w:tcW w:w="2228" w:type="dxa"/>
                  <w:tcBorders>
                    <w:top w:val="single" w:color="auto" w:sz="4" w:space="0"/>
                    <w:left w:val="single" w:color="auto" w:sz="4" w:space="0"/>
                    <w:bottom w:val="single" w:color="auto" w:sz="12" w:space="0"/>
                    <w:right w:val="single" w:color="auto" w:sz="4" w:space="0"/>
                  </w:tcBorders>
                  <w:noWrap w:val="0"/>
                  <w:vAlign w:val="center"/>
                </w:tcPr>
                <w:p>
                  <w:pPr>
                    <w:autoSpaceDE w:val="0"/>
                    <w:autoSpaceDN w:val="0"/>
                    <w:jc w:val="center"/>
                    <w:rPr>
                      <w:color w:val="000000" w:themeColor="text1"/>
                      <w:kern w:val="0"/>
                      <w:szCs w:val="21"/>
                      <w14:textFill>
                        <w14:solidFill>
                          <w14:schemeClr w14:val="tx1"/>
                        </w14:solidFill>
                      </w14:textFill>
                    </w:rPr>
                  </w:pPr>
                  <w:r>
                    <w:rPr>
                      <w:rFonts w:hint="eastAsia"/>
                      <w:color w:val="000000" w:themeColor="text1"/>
                      <w:kern w:val="0"/>
                      <w:szCs w:val="21"/>
                      <w:lang w:bidi="ar"/>
                      <w14:textFill>
                        <w14:solidFill>
                          <w14:schemeClr w14:val="tx1"/>
                        </w14:solidFill>
                      </w14:textFill>
                    </w:rPr>
                    <w:t>/</w:t>
                  </w:r>
                </w:p>
              </w:tc>
              <w:tc>
                <w:tcPr>
                  <w:tcW w:w="1892" w:type="dxa"/>
                  <w:tcBorders>
                    <w:top w:val="single" w:color="auto" w:sz="4" w:space="0"/>
                    <w:left w:val="single" w:color="auto" w:sz="4" w:space="0"/>
                    <w:bottom w:val="single" w:color="auto" w:sz="12" w:space="0"/>
                    <w:right w:val="nil"/>
                  </w:tcBorders>
                  <w:noWrap w:val="0"/>
                  <w:vAlign w:val="center"/>
                </w:tcPr>
                <w:p>
                  <w:pPr>
                    <w:autoSpaceDE w:val="0"/>
                    <w:autoSpaceDN w:val="0"/>
                    <w:jc w:val="center"/>
                    <w:rPr>
                      <w:color w:val="000000" w:themeColor="text1"/>
                      <w:kern w:val="0"/>
                      <w:szCs w:val="21"/>
                      <w14:textFill>
                        <w14:solidFill>
                          <w14:schemeClr w14:val="tx1"/>
                        </w14:solidFill>
                      </w14:textFill>
                    </w:rPr>
                  </w:pPr>
                  <w:r>
                    <w:rPr>
                      <w:rFonts w:hint="eastAsia"/>
                      <w:color w:val="000000" w:themeColor="text1"/>
                      <w:kern w:val="0"/>
                      <w:szCs w:val="21"/>
                      <w:lang w:bidi="ar"/>
                      <w14:textFill>
                        <w14:solidFill>
                          <w14:schemeClr w14:val="tx1"/>
                        </w14:solidFill>
                      </w14:textFill>
                    </w:rPr>
                    <w:t>400</w:t>
                  </w:r>
                </w:p>
              </w:tc>
            </w:tr>
          </w:tbl>
          <w:p>
            <w:pPr>
              <w:pStyle w:val="4"/>
              <w:ind w:firstLine="0"/>
              <w:rPr>
                <w:rFonts w:hint="eastAsia"/>
                <w:color w:val="000000" w:themeColor="text1"/>
                <w14:textFill>
                  <w14:solidFill>
                    <w14:schemeClr w14:val="tx1"/>
                  </w14:solidFill>
                </w14:textFill>
              </w:rPr>
            </w:pPr>
          </w:p>
          <w:p>
            <w:pPr>
              <w:widowControl/>
              <w:spacing w:line="360" w:lineRule="auto"/>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3、</w:t>
            </w:r>
            <w:r>
              <w:rPr>
                <w:b/>
                <w:bCs/>
                <w:color w:val="000000" w:themeColor="text1"/>
                <w:sz w:val="24"/>
                <w14:textFill>
                  <w14:solidFill>
                    <w14:schemeClr w14:val="tx1"/>
                  </w14:solidFill>
                </w14:textFill>
              </w:rPr>
              <w:t>噪声排放标准</w:t>
            </w:r>
          </w:p>
          <w:p>
            <w:pPr>
              <w:widowControl/>
              <w:spacing w:line="360" w:lineRule="auto"/>
              <w:ind w:firstLine="480" w:firstLineChars="20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w:t>
            </w:r>
            <w:r>
              <w:rPr>
                <w:color w:val="000000" w:themeColor="text1"/>
                <w:sz w:val="24"/>
                <w14:textFill>
                  <w14:solidFill>
                    <w14:schemeClr w14:val="tx1"/>
                  </w14:solidFill>
                </w14:textFill>
              </w:rPr>
              <w:t>运营期噪声排放限值执行《工业企业厂界环境噪声排放标准》（GB12348-2008）</w:t>
            </w:r>
            <w:r>
              <w:rPr>
                <w:rFonts w:hint="eastAsia"/>
                <w:color w:val="000000" w:themeColor="text1"/>
                <w:sz w:val="24"/>
                <w14:textFill>
                  <w14:solidFill>
                    <w14:schemeClr w14:val="tx1"/>
                  </w14:solidFill>
                </w14:textFill>
              </w:rPr>
              <w:t>3类</w:t>
            </w:r>
            <w:r>
              <w:rPr>
                <w:color w:val="000000" w:themeColor="text1"/>
                <w:sz w:val="24"/>
                <w14:textFill>
                  <w14:solidFill>
                    <w14:schemeClr w14:val="tx1"/>
                  </w14:solidFill>
                </w14:textFill>
              </w:rPr>
              <w:t>标准限值</w:t>
            </w:r>
            <w:r>
              <w:rPr>
                <w:rFonts w:hint="eastAsia"/>
                <w:color w:val="000000" w:themeColor="text1"/>
                <w:sz w:val="24"/>
                <w14:textFill>
                  <w14:solidFill>
                    <w14:schemeClr w14:val="tx1"/>
                  </w14:solidFill>
                </w14:textFill>
              </w:rPr>
              <w:t>，排放限值见</w:t>
            </w:r>
            <w:r>
              <w:rPr>
                <w:color w:val="000000" w:themeColor="text1"/>
                <w:sz w:val="24"/>
                <w14:textFill>
                  <w14:solidFill>
                    <w14:schemeClr w14:val="tx1"/>
                  </w14:solidFill>
                </w14:textFill>
              </w:rPr>
              <w:t>表3</w:t>
            </w:r>
            <w:r>
              <w:rPr>
                <w:rFonts w:hint="eastAsia"/>
                <w:color w:val="000000" w:themeColor="text1"/>
                <w:sz w:val="24"/>
                <w14:textFill>
                  <w14:solidFill>
                    <w14:schemeClr w14:val="tx1"/>
                  </w14:solidFill>
                </w14:textFill>
              </w:rPr>
              <w:t>-6。</w:t>
            </w:r>
          </w:p>
          <w:p>
            <w:pPr>
              <w:widowControl/>
              <w:spacing w:line="440" w:lineRule="exact"/>
              <w:jc w:val="center"/>
              <w:rPr>
                <w:rFonts w:hint="eastAsia"/>
                <w:b/>
                <w:color w:val="000000" w:themeColor="text1"/>
                <w:sz w:val="24"/>
                <w14:textFill>
                  <w14:solidFill>
                    <w14:schemeClr w14:val="tx1"/>
                  </w14:solidFill>
                </w14:textFill>
              </w:rPr>
            </w:pPr>
            <w:r>
              <w:rPr>
                <w:b/>
                <w:color w:val="000000" w:themeColor="text1"/>
                <w:sz w:val="24"/>
                <w14:textFill>
                  <w14:solidFill>
                    <w14:schemeClr w14:val="tx1"/>
                  </w14:solidFill>
                </w14:textFill>
              </w:rPr>
              <w:t>表3</w:t>
            </w:r>
            <w:r>
              <w:rPr>
                <w:rFonts w:hint="eastAsia"/>
                <w:b/>
                <w:color w:val="000000" w:themeColor="text1"/>
                <w:sz w:val="24"/>
                <w14:textFill>
                  <w14:solidFill>
                    <w14:schemeClr w14:val="tx1"/>
                  </w14:solidFill>
                </w14:textFill>
              </w:rPr>
              <w:t>-6</w:t>
            </w:r>
            <w:r>
              <w:rPr>
                <w:b/>
                <w:color w:val="000000" w:themeColor="text1"/>
                <w:sz w:val="24"/>
                <w14:textFill>
                  <w14:solidFill>
                    <w14:schemeClr w14:val="tx1"/>
                  </w14:solidFill>
                </w14:textFill>
              </w:rPr>
              <w:t xml:space="preserve"> </w:t>
            </w:r>
            <w:r>
              <w:rPr>
                <w:rFonts w:hint="eastAsia"/>
                <w:b/>
                <w:color w:val="000000" w:themeColor="text1"/>
                <w:sz w:val="24"/>
                <w14:textFill>
                  <w14:solidFill>
                    <w14:schemeClr w14:val="tx1"/>
                  </w14:solidFill>
                </w14:textFill>
              </w:rPr>
              <w:t xml:space="preserve"> </w:t>
            </w:r>
            <w:r>
              <w:rPr>
                <w:b/>
                <w:color w:val="000000" w:themeColor="text1"/>
                <w:sz w:val="24"/>
                <w14:textFill>
                  <w14:solidFill>
                    <w14:schemeClr w14:val="tx1"/>
                  </w14:solidFill>
                </w14:textFill>
              </w:rPr>
              <w:t>《工业企业厂界环境噪声排放标准》</w:t>
            </w:r>
            <w:r>
              <w:rPr>
                <w:rFonts w:hint="eastAsia"/>
                <w:b/>
                <w:color w:val="000000" w:themeColor="text1"/>
                <w:sz w:val="24"/>
                <w14:textFill>
                  <w14:solidFill>
                    <w14:schemeClr w14:val="tx1"/>
                  </w14:solidFill>
                </w14:textFill>
              </w:rPr>
              <w:t>摘录</w:t>
            </w:r>
          </w:p>
          <w:tbl>
            <w:tblPr>
              <w:tblStyle w:val="30"/>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039"/>
              <w:gridCol w:w="2404"/>
              <w:gridCol w:w="240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148" w:type="dxa"/>
                  <w:vMerge w:val="restart"/>
                  <w:tcBorders>
                    <w:tl2br w:val="nil"/>
                    <w:tr2bl w:val="nil"/>
                  </w:tcBorders>
                  <w:noWrap w:val="0"/>
                  <w:vAlign w:val="center"/>
                </w:tcPr>
                <w:p>
                  <w:pPr>
                    <w:widowControl/>
                    <w:autoSpaceDE w:val="0"/>
                    <w:adjustRightInd w:val="0"/>
                    <w:snapToGrid w:val="0"/>
                    <w:jc w:val="center"/>
                    <w:rPr>
                      <w:rFonts w:ascii="宋体" w:hAnsi="宋体" w:cs="宋体"/>
                      <w:b/>
                      <w:bCs/>
                      <w:color w:val="000000" w:themeColor="text1"/>
                      <w:kern w:val="0"/>
                      <w:szCs w:val="21"/>
                      <w14:textFill>
                        <w14:solidFill>
                          <w14:schemeClr w14:val="tx1"/>
                        </w14:solidFill>
                      </w14:textFill>
                    </w:rPr>
                  </w:pPr>
                  <w:r>
                    <w:rPr>
                      <w:rFonts w:ascii="宋体" w:hAnsi="宋体" w:cs="宋体"/>
                      <w:b/>
                      <w:bCs/>
                      <w:color w:val="000000" w:themeColor="text1"/>
                      <w:kern w:val="0"/>
                      <w:szCs w:val="21"/>
                      <w14:textFill>
                        <w14:solidFill>
                          <w14:schemeClr w14:val="tx1"/>
                        </w14:solidFill>
                      </w14:textFill>
                    </w:rPr>
                    <w:t>声环境功能区类别</w:t>
                  </w:r>
                </w:p>
              </w:tc>
              <w:tc>
                <w:tcPr>
                  <w:tcW w:w="4979" w:type="dxa"/>
                  <w:gridSpan w:val="2"/>
                  <w:tcBorders>
                    <w:tl2br w:val="nil"/>
                    <w:tr2bl w:val="nil"/>
                  </w:tcBorders>
                  <w:noWrap w:val="0"/>
                  <w:vAlign w:val="center"/>
                </w:tcPr>
                <w:p>
                  <w:pPr>
                    <w:adjustRightInd w:val="0"/>
                    <w:snapToGrid w:val="0"/>
                    <w:jc w:val="center"/>
                    <w:rPr>
                      <w:rFonts w:ascii="宋体" w:hAnsi="宋体" w:cs="宋体"/>
                      <w:b/>
                      <w:bCs/>
                      <w:color w:val="000000" w:themeColor="text1"/>
                      <w:kern w:val="0"/>
                      <w:szCs w:val="21"/>
                      <w14:textFill>
                        <w14:solidFill>
                          <w14:schemeClr w14:val="tx1"/>
                        </w14:solidFill>
                      </w14:textFill>
                    </w:rPr>
                  </w:pPr>
                  <w:r>
                    <w:rPr>
                      <w:b/>
                      <w:color w:val="000000" w:themeColor="text1"/>
                      <w:szCs w:val="21"/>
                      <w:lang w:bidi="ar"/>
                      <w14:textFill>
                        <w14:solidFill>
                          <w14:schemeClr w14:val="tx1"/>
                        </w14:solidFill>
                      </w14:textFill>
                    </w:rPr>
                    <w:t>标准限值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148" w:type="dxa"/>
                  <w:vMerge w:val="continue"/>
                  <w:tcBorders>
                    <w:tl2br w:val="nil"/>
                    <w:tr2bl w:val="nil"/>
                  </w:tcBorders>
                  <w:noWrap w:val="0"/>
                  <w:vAlign w:val="center"/>
                </w:tcPr>
                <w:p>
                  <w:pPr>
                    <w:widowControl/>
                    <w:autoSpaceDE w:val="0"/>
                    <w:adjustRightInd w:val="0"/>
                    <w:snapToGrid w:val="0"/>
                    <w:jc w:val="center"/>
                    <w:rPr>
                      <w:rFonts w:ascii="宋体" w:hAnsi="宋体" w:cs="宋体"/>
                      <w:b/>
                      <w:bCs/>
                      <w:color w:val="000000" w:themeColor="text1"/>
                      <w:kern w:val="0"/>
                      <w:szCs w:val="21"/>
                      <w14:textFill>
                        <w14:solidFill>
                          <w14:schemeClr w14:val="tx1"/>
                        </w14:solidFill>
                      </w14:textFill>
                    </w:rPr>
                  </w:pPr>
                </w:p>
              </w:tc>
              <w:tc>
                <w:tcPr>
                  <w:tcW w:w="2489" w:type="dxa"/>
                  <w:tcBorders>
                    <w:tl2br w:val="nil"/>
                    <w:tr2bl w:val="nil"/>
                  </w:tcBorders>
                  <w:noWrap w:val="0"/>
                  <w:vAlign w:val="center"/>
                </w:tcPr>
                <w:p>
                  <w:pPr>
                    <w:adjustRightInd w:val="0"/>
                    <w:snapToGrid w:val="0"/>
                    <w:jc w:val="center"/>
                    <w:rPr>
                      <w:rFonts w:ascii="宋体" w:hAnsi="宋体" w:cs="宋体"/>
                      <w:b/>
                      <w:bCs/>
                      <w:color w:val="000000" w:themeColor="text1"/>
                      <w:kern w:val="0"/>
                      <w:szCs w:val="21"/>
                      <w14:textFill>
                        <w14:solidFill>
                          <w14:schemeClr w14:val="tx1"/>
                        </w14:solidFill>
                      </w14:textFill>
                    </w:rPr>
                  </w:pPr>
                  <w:r>
                    <w:rPr>
                      <w:b/>
                      <w:color w:val="000000" w:themeColor="text1"/>
                      <w:szCs w:val="21"/>
                      <w:lang w:bidi="ar"/>
                      <w14:textFill>
                        <w14:solidFill>
                          <w14:schemeClr w14:val="tx1"/>
                        </w14:solidFill>
                      </w14:textFill>
                    </w:rPr>
                    <w:t>昼间/dB（A）</w:t>
                  </w:r>
                </w:p>
              </w:tc>
              <w:tc>
                <w:tcPr>
                  <w:tcW w:w="2490" w:type="dxa"/>
                  <w:tcBorders>
                    <w:tl2br w:val="nil"/>
                    <w:tr2bl w:val="nil"/>
                  </w:tcBorders>
                  <w:noWrap w:val="0"/>
                  <w:vAlign w:val="center"/>
                </w:tcPr>
                <w:p>
                  <w:pPr>
                    <w:adjustRightInd w:val="0"/>
                    <w:snapToGrid w:val="0"/>
                    <w:jc w:val="center"/>
                    <w:rPr>
                      <w:rFonts w:ascii="宋体" w:hAnsi="宋体" w:cs="宋体"/>
                      <w:b/>
                      <w:bCs/>
                      <w:color w:val="000000" w:themeColor="text1"/>
                      <w:kern w:val="0"/>
                      <w:szCs w:val="21"/>
                      <w14:textFill>
                        <w14:solidFill>
                          <w14:schemeClr w14:val="tx1"/>
                        </w14:solidFill>
                      </w14:textFill>
                    </w:rPr>
                  </w:pPr>
                  <w:r>
                    <w:rPr>
                      <w:b/>
                      <w:color w:val="000000" w:themeColor="text1"/>
                      <w:szCs w:val="21"/>
                      <w:lang w:bidi="ar"/>
                      <w14:textFill>
                        <w14:solidFill>
                          <w14:schemeClr w14:val="tx1"/>
                        </w14:solidFill>
                      </w14:textFill>
                    </w:rPr>
                    <w:t>夜间/dB（A）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3148" w:type="dxa"/>
                  <w:tcBorders>
                    <w:tl2br w:val="nil"/>
                    <w:tr2bl w:val="nil"/>
                  </w:tcBorders>
                  <w:noWrap w:val="0"/>
                  <w:vAlign w:val="center"/>
                </w:tcPr>
                <w:p>
                  <w:pPr>
                    <w:widowControl/>
                    <w:autoSpaceDE w:val="0"/>
                    <w:adjustRightInd w:val="0"/>
                    <w:snapToGrid w:val="0"/>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3</w:t>
                  </w:r>
                  <w:r>
                    <w:rPr>
                      <w:color w:val="000000" w:themeColor="text1"/>
                      <w:kern w:val="0"/>
                      <w:szCs w:val="21"/>
                      <w14:textFill>
                        <w14:solidFill>
                          <w14:schemeClr w14:val="tx1"/>
                        </w14:solidFill>
                      </w14:textFill>
                    </w:rPr>
                    <w:t>类</w:t>
                  </w:r>
                </w:p>
              </w:tc>
              <w:tc>
                <w:tcPr>
                  <w:tcW w:w="2489" w:type="dxa"/>
                  <w:tcBorders>
                    <w:tl2br w:val="nil"/>
                    <w:tr2bl w:val="nil"/>
                  </w:tcBorders>
                  <w:noWrap w:val="0"/>
                  <w:vAlign w:val="center"/>
                </w:tcPr>
                <w:p>
                  <w:pPr>
                    <w:widowControl/>
                    <w:autoSpaceDE w:val="0"/>
                    <w:adjustRightInd w:val="0"/>
                    <w:snapToGrid w:val="0"/>
                    <w:jc w:val="center"/>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65</w:t>
                  </w:r>
                </w:p>
              </w:tc>
              <w:tc>
                <w:tcPr>
                  <w:tcW w:w="2490" w:type="dxa"/>
                  <w:tcBorders>
                    <w:tl2br w:val="nil"/>
                    <w:tr2bl w:val="nil"/>
                  </w:tcBorders>
                  <w:noWrap w:val="0"/>
                  <w:vAlign w:val="center"/>
                </w:tcPr>
                <w:p>
                  <w:pPr>
                    <w:widowControl/>
                    <w:autoSpaceDE w:val="0"/>
                    <w:adjustRightInd w:val="0"/>
                    <w:snapToGrid w:val="0"/>
                    <w:jc w:val="center"/>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55</w:t>
                  </w:r>
                </w:p>
              </w:tc>
            </w:tr>
          </w:tbl>
          <w:p>
            <w:pPr>
              <w:widowControl/>
              <w:spacing w:line="360" w:lineRule="auto"/>
              <w:ind w:firstLine="482" w:firstLineChars="200"/>
              <w:rPr>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3、</w:t>
            </w:r>
            <w:r>
              <w:rPr>
                <w:b/>
                <w:bCs/>
                <w:color w:val="000000" w:themeColor="text1"/>
                <w:sz w:val="24"/>
                <w14:textFill>
                  <w14:solidFill>
                    <w14:schemeClr w14:val="tx1"/>
                  </w14:solidFill>
                </w14:textFill>
              </w:rPr>
              <w:t>固体废物</w:t>
            </w:r>
          </w:p>
          <w:p>
            <w:pPr>
              <w:widowControl/>
              <w:spacing w:line="360" w:lineRule="auto"/>
              <w:ind w:firstLine="480" w:firstLineChars="200"/>
              <w:rPr>
                <w:bCs/>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本项目</w:t>
            </w:r>
            <w:r>
              <w:rPr>
                <w:color w:val="000000" w:themeColor="text1"/>
                <w:kern w:val="24"/>
                <w:sz w:val="24"/>
                <w14:textFill>
                  <w14:solidFill>
                    <w14:schemeClr w14:val="tx1"/>
                  </w14:solidFill>
                </w14:textFill>
              </w:rPr>
              <w:t>一般固体废弃物</w:t>
            </w:r>
            <w:r>
              <w:rPr>
                <w:rFonts w:hint="eastAsia"/>
                <w:color w:val="000000" w:themeColor="text1"/>
                <w:kern w:val="24"/>
                <w:sz w:val="24"/>
                <w14:textFill>
                  <w14:solidFill>
                    <w14:schemeClr w14:val="tx1"/>
                  </w14:solidFill>
                </w14:textFill>
              </w:rPr>
              <w:t>执行</w:t>
            </w:r>
            <w:r>
              <w:rPr>
                <w:color w:val="000000" w:themeColor="text1"/>
                <w:kern w:val="24"/>
                <w:sz w:val="24"/>
                <w14:textFill>
                  <w14:solidFill>
                    <w14:schemeClr w14:val="tx1"/>
                  </w14:solidFill>
                </w14:textFill>
              </w:rPr>
              <w:t>《一般工业固体废物贮存和填埋污染控制标准》（GB 18599-</w:t>
            </w:r>
            <w:r>
              <w:rPr>
                <w:rFonts w:hint="eastAsia"/>
                <w:color w:val="000000" w:themeColor="text1"/>
                <w:kern w:val="24"/>
                <w:sz w:val="24"/>
                <w14:textFill>
                  <w14:solidFill>
                    <w14:schemeClr w14:val="tx1"/>
                  </w14:solidFill>
                </w14:textFill>
              </w:rPr>
              <w:t>2020</w:t>
            </w:r>
            <w:r>
              <w:rPr>
                <w:color w:val="000000" w:themeColor="text1"/>
                <w:kern w:val="24"/>
                <w:sz w:val="24"/>
                <w14:textFill>
                  <w14:solidFill>
                    <w14:schemeClr w14:val="tx1"/>
                  </w14:solidFill>
                </w14:textFill>
              </w:rPr>
              <w:t>）</w:t>
            </w:r>
            <w:r>
              <w:rPr>
                <w:rFonts w:hint="eastAsia"/>
                <w:color w:val="000000" w:themeColor="text1"/>
                <w:kern w:val="24"/>
                <w:sz w:val="24"/>
                <w14:textFill>
                  <w14:solidFill>
                    <w14:schemeClr w14:val="tx1"/>
                  </w14:solidFill>
                </w14:textFill>
              </w:rPr>
              <w:t>中</w:t>
            </w:r>
            <w:r>
              <w:rPr>
                <w:rFonts w:hint="eastAsia" w:ascii="宋体" w:hAnsi="宋体" w:cs="宋体"/>
                <w:color w:val="000000" w:themeColor="text1"/>
                <w:kern w:val="0"/>
                <w:sz w:val="24"/>
                <w:lang w:bidi="ar"/>
                <w14:textFill>
                  <w14:solidFill>
                    <w14:schemeClr w14:val="tx1"/>
                  </w14:solidFill>
                </w14:textFill>
              </w:rPr>
              <w:t>“防渗漏、防雨淋、防扬尘”等其他相关要求。危险废物执行《危险废物贮存污染控制标准》（GB18597-2023）相关要求。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75" w:hRule="atLeast"/>
          <w:jc w:val="center"/>
        </w:trPr>
        <w:tc>
          <w:tcPr>
            <w:tcW w:w="453" w:type="dxa"/>
            <w:noWrap w:val="0"/>
            <w:tcMar>
              <w:left w:w="28" w:type="dxa"/>
              <w:right w:w="28" w:type="dxa"/>
            </w:tcMar>
            <w:vAlign w:val="center"/>
          </w:tcPr>
          <w:p>
            <w:pPr>
              <w:adjustRightInd w:val="0"/>
              <w:snapToGrid w:val="0"/>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总量</w:t>
            </w:r>
          </w:p>
          <w:p>
            <w:pPr>
              <w:adjustRightInd w:val="0"/>
              <w:snapToGrid w:val="0"/>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控制</w:t>
            </w:r>
          </w:p>
          <w:p>
            <w:pPr>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指标</w:t>
            </w:r>
          </w:p>
        </w:tc>
        <w:tc>
          <w:tcPr>
            <w:tcW w:w="8064" w:type="dxa"/>
            <w:noWrap w:val="0"/>
            <w:vAlign w:val="center"/>
          </w:tcPr>
          <w:p>
            <w:pPr>
              <w:pStyle w:val="179"/>
              <w:ind w:firstLine="48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根据总量控制指标和本项目的排污特点，项目营运期产生的</w:t>
            </w:r>
            <w:r>
              <w:rPr>
                <w:color w:val="000000" w:themeColor="text1"/>
                <w14:textFill>
                  <w14:solidFill>
                    <w14:schemeClr w14:val="tx1"/>
                  </w14:solidFill>
                </w14:textFill>
              </w:rPr>
              <w:t>办公</w:t>
            </w:r>
            <w:r>
              <w:rPr>
                <w:rFonts w:hint="default"/>
                <w:color w:val="000000" w:themeColor="text1"/>
                <w14:textFill>
                  <w14:solidFill>
                    <w14:schemeClr w14:val="tx1"/>
                  </w14:solidFill>
                </w14:textFill>
              </w:rPr>
              <w:t>生活污水排入园区污水管网，最终进入</w:t>
            </w:r>
            <w:r>
              <w:rPr>
                <w:color w:val="000000" w:themeColor="text1"/>
                <w14:textFill>
                  <w14:solidFill>
                    <w14:schemeClr w14:val="tx1"/>
                  </w14:solidFill>
                </w14:textFill>
              </w:rPr>
              <w:t>喀什市第三</w:t>
            </w:r>
            <w:r>
              <w:rPr>
                <w:rFonts w:hint="default"/>
                <w:color w:val="000000" w:themeColor="text1"/>
                <w14:textFill>
                  <w14:solidFill>
                    <w14:schemeClr w14:val="tx1"/>
                  </w14:solidFill>
                </w14:textFill>
              </w:rPr>
              <w:t>污水处理厂处理，污染物总量计入污水处理厂总量控制指标中，无需申请总量，因此将挥发性有机物（VOCs）设为本项目总量控制指标，建议申请指标为：</w:t>
            </w:r>
          </w:p>
          <w:p>
            <w:pPr>
              <w:pStyle w:val="179"/>
              <w:ind w:firstLine="48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挥发性有机物（VOCs）：0.327t/a</w:t>
            </w:r>
          </w:p>
          <w:p>
            <w:pPr>
              <w:pStyle w:val="179"/>
              <w:ind w:firstLine="480"/>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根据</w:t>
            </w:r>
            <w:r>
              <w:rPr>
                <w:rFonts w:hint="default"/>
                <w:color w:val="000000" w:themeColor="text1"/>
                <w14:textFill>
                  <w14:solidFill>
                    <w14:schemeClr w14:val="tx1"/>
                  </w14:solidFill>
                </w14:textFill>
              </w:rPr>
              <w:t>《关于在南疆五地州实施建设项目大气主要污染物和重金属削减指标差别化政策的通知》（新环办环评〔2024]20号）</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在“十四五”期间，对南疆五地州新建项目，不采取大气主要污染物总量指标替代政策，实行单独管理；在符合法定审批条件，确保生态安全的前提下，大气污染物和重金属污染物排放总量试行区域消减替代豁免，因此本项目不进行挥发性有机物总量指标申请。</w:t>
            </w:r>
          </w:p>
          <w:p>
            <w:pPr>
              <w:pStyle w:val="179"/>
              <w:ind w:firstLine="480"/>
              <w:rPr>
                <w:rFonts w:hint="default"/>
                <w:color w:val="000000" w:themeColor="text1"/>
                <w14:textFill>
                  <w14:solidFill>
                    <w14:schemeClr w14:val="tx1"/>
                  </w14:solidFill>
                </w14:textFill>
              </w:rPr>
            </w:pPr>
          </w:p>
          <w:p>
            <w:pPr>
              <w:spacing w:line="360" w:lineRule="auto"/>
              <w:rPr>
                <w:color w:val="000000" w:themeColor="text1"/>
                <w:sz w:val="24"/>
                <w14:textFill>
                  <w14:solidFill>
                    <w14:schemeClr w14:val="tx1"/>
                  </w14:solidFill>
                </w14:textFill>
              </w:rPr>
            </w:pPr>
          </w:p>
        </w:tc>
      </w:tr>
    </w:tbl>
    <w:p>
      <w:pPr>
        <w:pStyle w:val="25"/>
        <w:jc w:val="center"/>
        <w:outlineLvl w:val="0"/>
        <w:rPr>
          <w:rFonts w:ascii="黑体" w:hAnsi="黑体" w:eastAsia="黑体"/>
          <w:snapToGrid w:val="0"/>
          <w:color w:val="000000" w:themeColor="text1"/>
          <w:sz w:val="30"/>
          <w:szCs w:val="30"/>
          <w:highlight w:val="red"/>
          <w14:textFill>
            <w14:solidFill>
              <w14:schemeClr w14:val="tx1"/>
            </w14:solidFill>
          </w14:textFill>
        </w:rPr>
      </w:pPr>
      <w:r>
        <w:rPr>
          <w:rFonts w:ascii="黑体" w:hAnsi="黑体" w:eastAsia="黑体"/>
          <w:snapToGrid w:val="0"/>
          <w:color w:val="000000" w:themeColor="text1"/>
          <w:sz w:val="36"/>
          <w:szCs w:val="36"/>
          <w14:textFill>
            <w14:solidFill>
              <w14:schemeClr w14:val="tx1"/>
            </w14:solidFill>
          </w14:textFill>
        </w:rPr>
        <w:br w:type="page"/>
      </w:r>
      <w:r>
        <w:rPr>
          <w:rFonts w:hint="eastAsia" w:ascii="黑体" w:hAnsi="黑体" w:eastAsia="黑体"/>
          <w:snapToGrid w:val="0"/>
          <w:color w:val="000000" w:themeColor="text1"/>
          <w:sz w:val="30"/>
          <w:szCs w:val="30"/>
          <w14:textFill>
            <w14:solidFill>
              <w14:schemeClr w14:val="tx1"/>
            </w14:solidFill>
          </w14:textFill>
        </w:rPr>
        <w:t>四、主要环境影响和保护措施</w:t>
      </w:r>
    </w:p>
    <w:tbl>
      <w:tblPr>
        <w:tblStyle w:val="30"/>
        <w:tblW w:w="967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96"/>
        <w:gridCol w:w="107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38" w:hRule="atLeast"/>
          <w:jc w:val="center"/>
        </w:trPr>
        <w:tc>
          <w:tcPr>
            <w:tcW w:w="296" w:type="dxa"/>
            <w:noWrap w:val="0"/>
            <w:tcMar>
              <w:left w:w="28" w:type="dxa"/>
              <w:right w:w="28" w:type="dxa"/>
            </w:tcMar>
            <w:vAlign w:val="center"/>
          </w:tcPr>
          <w:p>
            <w:pPr>
              <w:pStyle w:val="25"/>
              <w:adjustRightInd w:val="0"/>
              <w:snapToGrid w:val="0"/>
              <w:spacing w:before="0" w:beforeAutospacing="0" w:after="0" w:afterAutospacing="0"/>
              <w:jc w:val="center"/>
              <w:rPr>
                <w:rFonts w:hint="eastAsia" w:cs="宋体"/>
                <w:color w:val="000000" w:themeColor="text1"/>
                <w:kern w:val="2"/>
                <w:szCs w:val="24"/>
                <w14:textFill>
                  <w14:solidFill>
                    <w14:schemeClr w14:val="tx1"/>
                  </w14:solidFill>
                </w14:textFill>
              </w:rPr>
            </w:pPr>
            <w:r>
              <w:rPr>
                <w:rFonts w:hint="eastAsia" w:cs="宋体"/>
                <w:color w:val="000000" w:themeColor="text1"/>
                <w:kern w:val="2"/>
                <w:szCs w:val="24"/>
                <w14:textFill>
                  <w14:solidFill>
                    <w14:schemeClr w14:val="tx1"/>
                  </w14:solidFill>
                </w14:textFill>
              </w:rPr>
              <w:t>施工</w:t>
            </w:r>
          </w:p>
          <w:p>
            <w:pPr>
              <w:pStyle w:val="25"/>
              <w:adjustRightInd w:val="0"/>
              <w:snapToGrid w:val="0"/>
              <w:spacing w:before="0" w:beforeAutospacing="0" w:after="0" w:afterAutospacing="0"/>
              <w:jc w:val="center"/>
              <w:rPr>
                <w:rFonts w:hint="eastAsia" w:cs="宋体"/>
                <w:color w:val="000000" w:themeColor="text1"/>
                <w:kern w:val="2"/>
                <w:szCs w:val="24"/>
                <w14:textFill>
                  <w14:solidFill>
                    <w14:schemeClr w14:val="tx1"/>
                  </w14:solidFill>
                </w14:textFill>
              </w:rPr>
            </w:pPr>
            <w:r>
              <w:rPr>
                <w:rFonts w:hint="eastAsia" w:cs="宋体"/>
                <w:color w:val="000000" w:themeColor="text1"/>
                <w:kern w:val="2"/>
                <w:szCs w:val="24"/>
                <w14:textFill>
                  <w14:solidFill>
                    <w14:schemeClr w14:val="tx1"/>
                  </w14:solidFill>
                </w14:textFill>
              </w:rPr>
              <w:t>期环</w:t>
            </w:r>
          </w:p>
          <w:p>
            <w:pPr>
              <w:pStyle w:val="25"/>
              <w:adjustRightInd w:val="0"/>
              <w:snapToGrid w:val="0"/>
              <w:spacing w:before="0" w:beforeAutospacing="0" w:after="0" w:afterAutospacing="0"/>
              <w:jc w:val="center"/>
              <w:rPr>
                <w:rFonts w:hint="eastAsia" w:cs="宋体"/>
                <w:color w:val="000000" w:themeColor="text1"/>
                <w:kern w:val="2"/>
                <w:szCs w:val="24"/>
                <w14:textFill>
                  <w14:solidFill>
                    <w14:schemeClr w14:val="tx1"/>
                  </w14:solidFill>
                </w14:textFill>
              </w:rPr>
            </w:pPr>
            <w:r>
              <w:rPr>
                <w:rFonts w:hint="eastAsia" w:cs="宋体"/>
                <w:color w:val="000000" w:themeColor="text1"/>
                <w:kern w:val="2"/>
                <w:szCs w:val="24"/>
                <w14:textFill>
                  <w14:solidFill>
                    <w14:schemeClr w14:val="tx1"/>
                  </w14:solidFill>
                </w14:textFill>
              </w:rPr>
              <w:t>境保</w:t>
            </w:r>
          </w:p>
          <w:p>
            <w:pPr>
              <w:pStyle w:val="25"/>
              <w:adjustRightInd w:val="0"/>
              <w:snapToGrid w:val="0"/>
              <w:spacing w:before="0" w:beforeAutospacing="0" w:after="0" w:afterAutospacing="0"/>
              <w:jc w:val="center"/>
              <w:rPr>
                <w:rFonts w:hint="eastAsia" w:cs="宋体"/>
                <w:color w:val="000000" w:themeColor="text1"/>
                <w:kern w:val="2"/>
                <w:szCs w:val="24"/>
                <w14:textFill>
                  <w14:solidFill>
                    <w14:schemeClr w14:val="tx1"/>
                  </w14:solidFill>
                </w14:textFill>
              </w:rPr>
            </w:pPr>
            <w:r>
              <w:rPr>
                <w:rFonts w:hint="eastAsia" w:cs="宋体"/>
                <w:color w:val="000000" w:themeColor="text1"/>
                <w:kern w:val="2"/>
                <w:szCs w:val="24"/>
                <w14:textFill>
                  <w14:solidFill>
                    <w14:schemeClr w14:val="tx1"/>
                  </w14:solidFill>
                </w14:textFill>
              </w:rPr>
              <w:t>护措</w:t>
            </w:r>
          </w:p>
          <w:p>
            <w:pPr>
              <w:pStyle w:val="25"/>
              <w:adjustRightInd w:val="0"/>
              <w:snapToGrid w:val="0"/>
              <w:spacing w:before="0" w:beforeAutospacing="0" w:after="0" w:afterAutospacing="0"/>
              <w:jc w:val="center"/>
              <w:rPr>
                <w:rFonts w:hint="eastAsia" w:cs="宋体"/>
                <w:bCs/>
                <w:color w:val="000000" w:themeColor="text1"/>
                <w:kern w:val="2"/>
                <w:sz w:val="21"/>
                <w:szCs w:val="21"/>
                <w14:textFill>
                  <w14:solidFill>
                    <w14:schemeClr w14:val="tx1"/>
                  </w14:solidFill>
                </w14:textFill>
              </w:rPr>
            </w:pPr>
            <w:r>
              <w:rPr>
                <w:rFonts w:hint="eastAsia" w:cs="宋体"/>
                <w:color w:val="000000" w:themeColor="text1"/>
                <w:kern w:val="2"/>
                <w:szCs w:val="24"/>
                <w14:textFill>
                  <w14:solidFill>
                    <w14:schemeClr w14:val="tx1"/>
                  </w14:solidFill>
                </w14:textFill>
              </w:rPr>
              <w:t>施</w:t>
            </w:r>
          </w:p>
        </w:tc>
        <w:tc>
          <w:tcPr>
            <w:tcW w:w="9375" w:type="dxa"/>
            <w:noWrap w:val="0"/>
            <w:vAlign w:val="top"/>
          </w:tcPr>
          <w:p>
            <w:pPr>
              <w:widowControl/>
              <w:spacing w:line="360" w:lineRule="auto"/>
              <w:ind w:firstLine="480" w:firstLineChars="200"/>
              <w:jc w:val="left"/>
              <w:rPr>
                <w:rFonts w:hint="default" w:eastAsia="宋体"/>
                <w:snapToGrid w:val="0"/>
                <w:color w:val="000000" w:themeColor="text1"/>
                <w:kern w:val="0"/>
                <w:sz w:val="24"/>
                <w:lang w:val="en-US" w:eastAsia="zh-CN"/>
                <w14:textFill>
                  <w14:solidFill>
                    <w14:schemeClr w14:val="tx1"/>
                  </w14:solidFill>
                </w14:textFill>
              </w:rPr>
            </w:pPr>
            <w:r>
              <w:rPr>
                <w:snapToGrid w:val="0"/>
                <w:color w:val="000000" w:themeColor="text1"/>
                <w:kern w:val="0"/>
                <w:sz w:val="24"/>
                <w14:textFill>
                  <w14:solidFill>
                    <w14:schemeClr w14:val="tx1"/>
                  </w14:solidFill>
                </w14:textFill>
              </w:rPr>
              <w:t>本项目购置已建成空置厂房进行生产，施工期污染主要进行设备安装等，施工量较小，环境影响较小，随施工期结束而消除</w:t>
            </w:r>
            <w:r>
              <w:rPr>
                <w:rFonts w:hint="eastAsia"/>
                <w:snapToGrid w:val="0"/>
                <w:color w:val="000000" w:themeColor="text1"/>
                <w:kern w:val="0"/>
                <w:sz w:val="24"/>
                <w14:textFill>
                  <w14:solidFill>
                    <w14:schemeClr w14:val="tx1"/>
                  </w14:solidFill>
                </w14:textFill>
              </w:rPr>
              <w:t>。</w:t>
            </w:r>
            <w:r>
              <w:rPr>
                <w:rFonts w:hint="eastAsia"/>
                <w:snapToGrid w:val="0"/>
                <w:color w:val="000000" w:themeColor="text1"/>
                <w:kern w:val="0"/>
                <w:sz w:val="24"/>
                <w:lang w:val="en-US" w:eastAsia="zh-CN"/>
                <w14:textFill>
                  <w14:solidFill>
                    <w14:schemeClr w14:val="tx1"/>
                  </w14:solidFill>
                </w14:textFill>
              </w:rPr>
              <w:t>且本次属于重大变动重新报批，施工期已结束，因此本对施工期进行评价。</w:t>
            </w:r>
          </w:p>
          <w:p>
            <w:pPr>
              <w:autoSpaceDE w:val="0"/>
              <w:autoSpaceDN w:val="0"/>
              <w:adjustRightInd w:val="0"/>
              <w:snapToGrid w:val="0"/>
              <w:spacing w:line="360" w:lineRule="auto"/>
              <w:ind w:firstLine="420" w:firstLineChars="200"/>
              <w:rPr>
                <w:rFonts w:hint="eastAsia"/>
                <w:color w:val="000000" w:themeColor="text1"/>
                <w:kern w:val="0"/>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6" w:type="dxa"/>
            <w:noWrap w:val="0"/>
            <w:tcMar>
              <w:left w:w="28" w:type="dxa"/>
              <w:right w:w="28" w:type="dxa"/>
            </w:tcMar>
            <w:vAlign w:val="center"/>
          </w:tcPr>
          <w:p>
            <w:pPr>
              <w:pStyle w:val="25"/>
              <w:adjustRightInd w:val="0"/>
              <w:snapToGrid w:val="0"/>
              <w:spacing w:before="0" w:beforeAutospacing="0" w:after="0" w:afterAutospacing="0"/>
              <w:jc w:val="center"/>
              <w:rPr>
                <w:rFonts w:hint="eastAsia" w:cs="宋体"/>
                <w:color w:val="000000" w:themeColor="text1"/>
                <w:kern w:val="2"/>
                <w:szCs w:val="24"/>
                <w14:textFill>
                  <w14:solidFill>
                    <w14:schemeClr w14:val="tx1"/>
                  </w14:solidFill>
                </w14:textFill>
              </w:rPr>
            </w:pPr>
            <w:r>
              <w:rPr>
                <w:rFonts w:hint="eastAsia" w:cs="宋体"/>
                <w:color w:val="000000" w:themeColor="text1"/>
                <w:kern w:val="2"/>
                <w:szCs w:val="24"/>
                <w14:textFill>
                  <w14:solidFill>
                    <w14:schemeClr w14:val="tx1"/>
                  </w14:solidFill>
                </w14:textFill>
              </w:rPr>
              <w:t>运营</w:t>
            </w:r>
          </w:p>
          <w:p>
            <w:pPr>
              <w:pStyle w:val="25"/>
              <w:adjustRightInd w:val="0"/>
              <w:snapToGrid w:val="0"/>
              <w:spacing w:before="0" w:beforeAutospacing="0" w:after="0" w:afterAutospacing="0"/>
              <w:jc w:val="center"/>
              <w:rPr>
                <w:rFonts w:hint="eastAsia" w:cs="宋体"/>
                <w:color w:val="000000" w:themeColor="text1"/>
                <w:kern w:val="2"/>
                <w:szCs w:val="24"/>
                <w14:textFill>
                  <w14:solidFill>
                    <w14:schemeClr w14:val="tx1"/>
                  </w14:solidFill>
                </w14:textFill>
              </w:rPr>
            </w:pPr>
            <w:r>
              <w:rPr>
                <w:rFonts w:hint="eastAsia" w:cs="宋体"/>
                <w:color w:val="000000" w:themeColor="text1"/>
                <w:kern w:val="2"/>
                <w:szCs w:val="24"/>
                <w14:textFill>
                  <w14:solidFill>
                    <w14:schemeClr w14:val="tx1"/>
                  </w14:solidFill>
                </w14:textFill>
              </w:rPr>
              <w:t>期环</w:t>
            </w:r>
          </w:p>
          <w:p>
            <w:pPr>
              <w:pStyle w:val="25"/>
              <w:adjustRightInd w:val="0"/>
              <w:snapToGrid w:val="0"/>
              <w:spacing w:before="0" w:beforeAutospacing="0" w:after="0" w:afterAutospacing="0"/>
              <w:jc w:val="center"/>
              <w:rPr>
                <w:rFonts w:hint="eastAsia" w:cs="宋体"/>
                <w:color w:val="000000" w:themeColor="text1"/>
                <w:kern w:val="2"/>
                <w:szCs w:val="24"/>
                <w14:textFill>
                  <w14:solidFill>
                    <w14:schemeClr w14:val="tx1"/>
                  </w14:solidFill>
                </w14:textFill>
              </w:rPr>
            </w:pPr>
            <w:r>
              <w:rPr>
                <w:rFonts w:hint="eastAsia" w:cs="宋体"/>
                <w:color w:val="000000" w:themeColor="text1"/>
                <w:kern w:val="2"/>
                <w:szCs w:val="24"/>
                <w14:textFill>
                  <w14:solidFill>
                    <w14:schemeClr w14:val="tx1"/>
                  </w14:solidFill>
                </w14:textFill>
              </w:rPr>
              <w:t>境影</w:t>
            </w:r>
          </w:p>
          <w:p>
            <w:pPr>
              <w:pStyle w:val="25"/>
              <w:adjustRightInd w:val="0"/>
              <w:snapToGrid w:val="0"/>
              <w:spacing w:before="0" w:beforeAutospacing="0" w:after="0" w:afterAutospacing="0"/>
              <w:jc w:val="center"/>
              <w:rPr>
                <w:rFonts w:hint="eastAsia" w:cs="宋体"/>
                <w:color w:val="000000" w:themeColor="text1"/>
                <w:kern w:val="2"/>
                <w:szCs w:val="24"/>
                <w14:textFill>
                  <w14:solidFill>
                    <w14:schemeClr w14:val="tx1"/>
                  </w14:solidFill>
                </w14:textFill>
              </w:rPr>
            </w:pPr>
            <w:r>
              <w:rPr>
                <w:rFonts w:hint="eastAsia" w:cs="宋体"/>
                <w:color w:val="000000" w:themeColor="text1"/>
                <w:kern w:val="2"/>
                <w:szCs w:val="24"/>
                <w14:textFill>
                  <w14:solidFill>
                    <w14:schemeClr w14:val="tx1"/>
                  </w14:solidFill>
                </w14:textFill>
              </w:rPr>
              <w:t>响和</w:t>
            </w:r>
          </w:p>
          <w:p>
            <w:pPr>
              <w:pStyle w:val="25"/>
              <w:adjustRightInd w:val="0"/>
              <w:snapToGrid w:val="0"/>
              <w:spacing w:before="0" w:beforeAutospacing="0" w:after="0" w:afterAutospacing="0"/>
              <w:jc w:val="center"/>
              <w:rPr>
                <w:rFonts w:hint="eastAsia" w:cs="宋体"/>
                <w:color w:val="000000" w:themeColor="text1"/>
                <w:kern w:val="2"/>
                <w:szCs w:val="24"/>
                <w14:textFill>
                  <w14:solidFill>
                    <w14:schemeClr w14:val="tx1"/>
                  </w14:solidFill>
                </w14:textFill>
              </w:rPr>
            </w:pPr>
            <w:r>
              <w:rPr>
                <w:rFonts w:hint="eastAsia" w:cs="宋体"/>
                <w:color w:val="000000" w:themeColor="text1"/>
                <w:kern w:val="2"/>
                <w:szCs w:val="24"/>
                <w14:textFill>
                  <w14:solidFill>
                    <w14:schemeClr w14:val="tx1"/>
                  </w14:solidFill>
                </w14:textFill>
              </w:rPr>
              <w:t>保护</w:t>
            </w:r>
          </w:p>
          <w:p>
            <w:pPr>
              <w:pStyle w:val="25"/>
              <w:adjustRightInd w:val="0"/>
              <w:snapToGrid w:val="0"/>
              <w:spacing w:before="0" w:beforeAutospacing="0" w:after="0" w:afterAutospacing="0"/>
              <w:jc w:val="center"/>
              <w:rPr>
                <w:rFonts w:cs="宋体"/>
                <w:bCs/>
                <w:color w:val="000000" w:themeColor="text1"/>
                <w:szCs w:val="21"/>
                <w14:textFill>
                  <w14:solidFill>
                    <w14:schemeClr w14:val="tx1"/>
                  </w14:solidFill>
                </w14:textFill>
              </w:rPr>
            </w:pPr>
            <w:r>
              <w:rPr>
                <w:rFonts w:hint="eastAsia" w:cs="宋体"/>
                <w:color w:val="000000" w:themeColor="text1"/>
                <w:kern w:val="2"/>
                <w:szCs w:val="24"/>
                <w14:textFill>
                  <w14:solidFill>
                    <w14:schemeClr w14:val="tx1"/>
                  </w14:solidFill>
                </w14:textFill>
              </w:rPr>
              <w:t>措施</w:t>
            </w:r>
          </w:p>
        </w:tc>
        <w:tc>
          <w:tcPr>
            <w:tcW w:w="9375" w:type="dxa"/>
            <w:noWrap w:val="0"/>
            <w:vAlign w:val="center"/>
          </w:tcPr>
          <w:p>
            <w:pPr>
              <w:keepNext/>
              <w:keepLines/>
              <w:widowControl/>
              <w:adjustRightInd w:val="0"/>
              <w:snapToGrid w:val="0"/>
              <w:spacing w:line="360" w:lineRule="auto"/>
              <w:ind w:firstLine="482" w:firstLineChars="200"/>
              <w:outlineLvl w:val="1"/>
              <w:rPr>
                <w:b/>
                <w:color w:val="000000" w:themeColor="text1"/>
                <w:sz w:val="24"/>
                <w:szCs w:val="28"/>
                <w14:textFill>
                  <w14:solidFill>
                    <w14:schemeClr w14:val="tx1"/>
                  </w14:solidFill>
                </w14:textFill>
              </w:rPr>
            </w:pPr>
            <w:r>
              <w:rPr>
                <w:b/>
                <w:color w:val="000000" w:themeColor="text1"/>
                <w:sz w:val="24"/>
                <w:szCs w:val="28"/>
                <w14:textFill>
                  <w14:solidFill>
                    <w14:schemeClr w14:val="tx1"/>
                  </w14:solidFill>
                </w14:textFill>
              </w:rPr>
              <w:t>1、废气</w:t>
            </w:r>
          </w:p>
          <w:p>
            <w:pPr>
              <w:adjustRightInd w:val="0"/>
              <w:snapToGrid w:val="0"/>
              <w:spacing w:line="360" w:lineRule="auto"/>
              <w:ind w:firstLine="480" w:firstLineChars="20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（1）废气产排情况</w:t>
            </w:r>
          </w:p>
          <w:p>
            <w:pPr>
              <w:adjustRightInd w:val="0"/>
              <w:snapToGrid w:val="0"/>
              <w:spacing w:line="360" w:lineRule="auto"/>
              <w:ind w:firstLine="480" w:firstLineChars="200"/>
              <w:rPr>
                <w:rFonts w:hint="eastAsia"/>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本项目运营期废气主要为印刷工序、覆膜工序、</w:t>
            </w:r>
            <w:r>
              <w:rPr>
                <w:rFonts w:hint="eastAsia"/>
                <w:color w:val="000000" w:themeColor="text1"/>
                <w:sz w:val="24"/>
                <w:lang w:val="en-US" w:eastAsia="zh-CN"/>
                <w14:textFill>
                  <w14:solidFill>
                    <w14:schemeClr w14:val="tx1"/>
                  </w14:solidFill>
                </w14:textFill>
              </w:rPr>
              <w:t>裱纸、</w:t>
            </w:r>
            <w:r>
              <w:rPr>
                <w:rFonts w:hint="eastAsia"/>
                <w:color w:val="000000" w:themeColor="text1"/>
                <w:kern w:val="0"/>
                <w:sz w:val="24"/>
                <w14:textFill>
                  <w14:solidFill>
                    <w14:schemeClr w14:val="tx1"/>
                  </w14:solidFill>
                </w14:textFill>
              </w:rPr>
              <w:t>糊盒/糊箱工序产生的挥发性有机废气（非甲烷总烃）。</w:t>
            </w:r>
          </w:p>
          <w:p>
            <w:pPr>
              <w:widowControl/>
              <w:jc w:val="center"/>
              <w:rPr>
                <w:rFonts w:hint="eastAsia"/>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表4-</w:t>
            </w:r>
            <w:r>
              <w:rPr>
                <w:b/>
                <w:color w:val="000000" w:themeColor="text1"/>
                <w:sz w:val="24"/>
                <w14:textFill>
                  <w14:solidFill>
                    <w14:schemeClr w14:val="tx1"/>
                  </w14:solidFill>
                </w14:textFill>
              </w:rPr>
              <w:t xml:space="preserve">1 </w:t>
            </w:r>
            <w:r>
              <w:rPr>
                <w:rFonts w:hint="eastAsia"/>
                <w:b/>
                <w:color w:val="000000" w:themeColor="text1"/>
                <w:sz w:val="24"/>
                <w14:textFill>
                  <w14:solidFill>
                    <w14:schemeClr w14:val="tx1"/>
                  </w14:solidFill>
                </w14:textFill>
              </w:rPr>
              <w:t xml:space="preserve"> 废气产排情况一览表</w:t>
            </w:r>
          </w:p>
          <w:tbl>
            <w:tblPr>
              <w:tblStyle w:val="30"/>
              <w:tblW w:w="4998"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554"/>
              <w:gridCol w:w="2289"/>
              <w:gridCol w:w="3818"/>
              <w:gridCol w:w="382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5" w:hRule="atLeast"/>
                <w:jc w:val="center"/>
              </w:trPr>
              <w:tc>
                <w:tcPr>
                  <w:tcW w:w="1356" w:type="pct"/>
                  <w:gridSpan w:val="2"/>
                  <w:noWrap w:val="0"/>
                  <w:vAlign w:val="center"/>
                </w:tcPr>
                <w:p>
                  <w:pPr>
                    <w:pStyle w:val="16"/>
                    <w:adjustRightInd w:val="0"/>
                    <w:snapToGrid w:val="0"/>
                    <w:spacing w:after="0" w:line="240" w:lineRule="auto"/>
                    <w:ind w:left="0" w:leftChars="0"/>
                    <w:jc w:val="center"/>
                    <w:rPr>
                      <w:b/>
                      <w:color w:val="000000" w:themeColor="text1"/>
                      <w:sz w:val="21"/>
                      <w:szCs w:val="21"/>
                      <w:lang w:val="zh-CN"/>
                      <w14:textFill>
                        <w14:solidFill>
                          <w14:schemeClr w14:val="tx1"/>
                        </w14:solidFill>
                      </w14:textFill>
                    </w:rPr>
                  </w:pPr>
                  <w:r>
                    <w:rPr>
                      <w:b/>
                      <w:color w:val="000000" w:themeColor="text1"/>
                      <w:sz w:val="21"/>
                      <w:szCs w:val="21"/>
                      <w:lang w:val="zh-CN"/>
                      <w14:textFill>
                        <w14:solidFill>
                          <w14:schemeClr w14:val="tx1"/>
                        </w14:solidFill>
                      </w14:textFill>
                    </w:rPr>
                    <w:t>产物环节</w:t>
                  </w:r>
                </w:p>
              </w:tc>
              <w:tc>
                <w:tcPr>
                  <w:tcW w:w="3643" w:type="pct"/>
                  <w:gridSpan w:val="2"/>
                  <w:noWrap w:val="0"/>
                  <w:vAlign w:val="center"/>
                </w:tcPr>
                <w:p>
                  <w:pPr>
                    <w:pStyle w:val="16"/>
                    <w:adjustRightInd w:val="0"/>
                    <w:snapToGrid w:val="0"/>
                    <w:spacing w:after="0" w:line="240" w:lineRule="auto"/>
                    <w:ind w:left="0" w:leftChars="0"/>
                    <w:jc w:val="center"/>
                    <w:rPr>
                      <w:rFonts w:hint="eastAsia"/>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印刷工序、覆膜工序、糊盒/糊箱工序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5" w:hRule="atLeast"/>
                <w:jc w:val="center"/>
              </w:trPr>
              <w:tc>
                <w:tcPr>
                  <w:tcW w:w="1356" w:type="pct"/>
                  <w:gridSpan w:val="2"/>
                  <w:noWrap w:val="0"/>
                  <w:vAlign w:val="center"/>
                </w:tcPr>
                <w:p>
                  <w:pPr>
                    <w:pStyle w:val="16"/>
                    <w:adjustRightInd w:val="0"/>
                    <w:snapToGrid w:val="0"/>
                    <w:spacing w:after="0" w:line="240" w:lineRule="auto"/>
                    <w:ind w:left="0" w:leftChars="0"/>
                    <w:jc w:val="center"/>
                    <w:rPr>
                      <w:b/>
                      <w:color w:val="000000" w:themeColor="text1"/>
                      <w:sz w:val="21"/>
                      <w:szCs w:val="21"/>
                      <w:lang w:val="zh-CN"/>
                      <w14:textFill>
                        <w14:solidFill>
                          <w14:schemeClr w14:val="tx1"/>
                        </w14:solidFill>
                      </w14:textFill>
                    </w:rPr>
                  </w:pPr>
                  <w:r>
                    <w:rPr>
                      <w:b/>
                      <w:color w:val="000000" w:themeColor="text1"/>
                      <w:sz w:val="21"/>
                      <w:szCs w:val="21"/>
                      <w:lang w:val="zh-CN"/>
                      <w14:textFill>
                        <w14:solidFill>
                          <w14:schemeClr w14:val="tx1"/>
                        </w14:solidFill>
                      </w14:textFill>
                    </w:rPr>
                    <w:t>污染物种类</w:t>
                  </w:r>
                </w:p>
              </w:tc>
              <w:tc>
                <w:tcPr>
                  <w:tcW w:w="3643" w:type="pct"/>
                  <w:gridSpan w:val="2"/>
                  <w:noWrap w:val="0"/>
                  <w:vAlign w:val="center"/>
                </w:tcPr>
                <w:p>
                  <w:pPr>
                    <w:pStyle w:val="16"/>
                    <w:adjustRightInd w:val="0"/>
                    <w:snapToGrid w:val="0"/>
                    <w:spacing w:after="0" w:line="240" w:lineRule="auto"/>
                    <w:ind w:left="0" w:left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挥发性有机废气</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5" w:hRule="atLeast"/>
                <w:jc w:val="center"/>
              </w:trPr>
              <w:tc>
                <w:tcPr>
                  <w:tcW w:w="1356" w:type="pct"/>
                  <w:gridSpan w:val="2"/>
                  <w:noWrap w:val="0"/>
                  <w:vAlign w:val="center"/>
                </w:tcPr>
                <w:p>
                  <w:pPr>
                    <w:pStyle w:val="16"/>
                    <w:adjustRightInd w:val="0"/>
                    <w:snapToGrid w:val="0"/>
                    <w:spacing w:after="0" w:line="240" w:lineRule="auto"/>
                    <w:ind w:left="0" w:leftChars="0"/>
                    <w:jc w:val="center"/>
                    <w:rPr>
                      <w:rFonts w:hint="eastAsia"/>
                      <w:b/>
                      <w:color w:val="000000" w:themeColor="text1"/>
                      <w:sz w:val="21"/>
                      <w:szCs w:val="21"/>
                      <w:lang w:val="zh-CN"/>
                      <w14:textFill>
                        <w14:solidFill>
                          <w14:schemeClr w14:val="tx1"/>
                        </w14:solidFill>
                      </w14:textFill>
                    </w:rPr>
                  </w:pPr>
                  <w:r>
                    <w:rPr>
                      <w:rFonts w:hint="eastAsia"/>
                      <w:b/>
                      <w:color w:val="000000" w:themeColor="text1"/>
                      <w:sz w:val="21"/>
                      <w:szCs w:val="21"/>
                      <w14:textFill>
                        <w14:solidFill>
                          <w14:schemeClr w14:val="tx1"/>
                        </w14:solidFill>
                      </w14:textFill>
                    </w:rPr>
                    <w:t>污染因子</w:t>
                  </w:r>
                </w:p>
              </w:tc>
              <w:tc>
                <w:tcPr>
                  <w:tcW w:w="3643" w:type="pct"/>
                  <w:gridSpan w:val="2"/>
                  <w:noWrap w:val="0"/>
                  <w:vAlign w:val="center"/>
                </w:tcPr>
                <w:p>
                  <w:pPr>
                    <w:pStyle w:val="16"/>
                    <w:adjustRightInd w:val="0"/>
                    <w:snapToGrid w:val="0"/>
                    <w:spacing w:after="0" w:line="240" w:lineRule="auto"/>
                    <w:ind w:left="0" w:left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非甲烷总烃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3" w:hRule="atLeast"/>
                <w:jc w:val="center"/>
              </w:trPr>
              <w:tc>
                <w:tcPr>
                  <w:tcW w:w="1356" w:type="pct"/>
                  <w:gridSpan w:val="2"/>
                  <w:noWrap w:val="0"/>
                  <w:vAlign w:val="center"/>
                </w:tcPr>
                <w:p>
                  <w:pPr>
                    <w:pStyle w:val="16"/>
                    <w:adjustRightInd w:val="0"/>
                    <w:snapToGrid w:val="0"/>
                    <w:spacing w:after="0" w:line="240" w:lineRule="auto"/>
                    <w:ind w:left="0" w:leftChars="0"/>
                    <w:jc w:val="center"/>
                    <w:rPr>
                      <w:rFonts w:hint="eastAsia"/>
                      <w:b/>
                      <w:color w:val="000000" w:themeColor="text1"/>
                      <w:sz w:val="21"/>
                      <w:szCs w:val="21"/>
                      <w:lang w:val="zh-CN"/>
                      <w14:textFill>
                        <w14:solidFill>
                          <w14:schemeClr w14:val="tx1"/>
                        </w14:solidFill>
                      </w14:textFill>
                    </w:rPr>
                  </w:pPr>
                  <w:r>
                    <w:rPr>
                      <w:b/>
                      <w:color w:val="000000" w:themeColor="text1"/>
                      <w:sz w:val="21"/>
                      <w:szCs w:val="21"/>
                      <w:lang w:val="zh-CN"/>
                      <w14:textFill>
                        <w14:solidFill>
                          <w14:schemeClr w14:val="tx1"/>
                        </w14:solidFill>
                      </w14:textFill>
                    </w:rPr>
                    <w:t>污染物产生量</w:t>
                  </w:r>
                  <w:r>
                    <w:rPr>
                      <w:rFonts w:hint="eastAsia"/>
                      <w:b/>
                      <w:color w:val="000000" w:themeColor="text1"/>
                      <w:sz w:val="21"/>
                      <w:szCs w:val="21"/>
                      <w:lang w:val="zh-CN"/>
                      <w14:textFill>
                        <w14:solidFill>
                          <w14:schemeClr w14:val="tx1"/>
                        </w14:solidFill>
                      </w14:textFill>
                    </w:rPr>
                    <w:t>（</w:t>
                  </w:r>
                  <w:r>
                    <w:rPr>
                      <w:rFonts w:hint="eastAsia"/>
                      <w:b/>
                      <w:bCs/>
                      <w:color w:val="000000" w:themeColor="text1"/>
                      <w:sz w:val="21"/>
                      <w:szCs w:val="21"/>
                      <w14:textFill>
                        <w14:solidFill>
                          <w14:schemeClr w14:val="tx1"/>
                        </w14:solidFill>
                      </w14:textFill>
                    </w:rPr>
                    <w:t>t</w:t>
                  </w:r>
                  <w:r>
                    <w:rPr>
                      <w:b/>
                      <w:bCs/>
                      <w:color w:val="000000" w:themeColor="text1"/>
                      <w:sz w:val="21"/>
                      <w:szCs w:val="21"/>
                      <w14:textFill>
                        <w14:solidFill>
                          <w14:schemeClr w14:val="tx1"/>
                        </w14:solidFill>
                      </w14:textFill>
                    </w:rPr>
                    <w:t>/a</w:t>
                  </w:r>
                  <w:r>
                    <w:rPr>
                      <w:rFonts w:hint="eastAsia"/>
                      <w:b/>
                      <w:color w:val="000000" w:themeColor="text1"/>
                      <w:sz w:val="21"/>
                      <w:szCs w:val="21"/>
                      <w:lang w:val="zh-CN"/>
                      <w14:textFill>
                        <w14:solidFill>
                          <w14:schemeClr w14:val="tx1"/>
                        </w14:solidFill>
                      </w14:textFill>
                    </w:rPr>
                    <w:t>）</w:t>
                  </w:r>
                </w:p>
              </w:tc>
              <w:tc>
                <w:tcPr>
                  <w:tcW w:w="3643" w:type="pct"/>
                  <w:gridSpan w:val="2"/>
                  <w:noWrap w:val="0"/>
                  <w:vAlign w:val="center"/>
                </w:tcPr>
                <w:p>
                  <w:pPr>
                    <w:pStyle w:val="16"/>
                    <w:adjustRightInd w:val="0"/>
                    <w:snapToGrid w:val="0"/>
                    <w:spacing w:after="0" w:line="240" w:lineRule="auto"/>
                    <w:ind w:left="0" w:leftChars="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0.</w:t>
                  </w:r>
                  <w:r>
                    <w:rPr>
                      <w:rFonts w:hint="eastAsia"/>
                      <w:color w:val="000000" w:themeColor="text1"/>
                      <w:sz w:val="21"/>
                      <w:szCs w:val="21"/>
                      <w:lang w:val="en-US" w:eastAsia="zh-CN"/>
                      <w14:textFill>
                        <w14:solidFill>
                          <w14:schemeClr w14:val="tx1"/>
                        </w14:solidFill>
                      </w14:textFill>
                    </w:rPr>
                    <w:t>715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3" w:hRule="atLeast"/>
                <w:jc w:val="center"/>
              </w:trPr>
              <w:tc>
                <w:tcPr>
                  <w:tcW w:w="1356" w:type="pct"/>
                  <w:gridSpan w:val="2"/>
                  <w:noWrap w:val="0"/>
                  <w:vAlign w:val="center"/>
                </w:tcPr>
                <w:p>
                  <w:pPr>
                    <w:pStyle w:val="16"/>
                    <w:adjustRightInd w:val="0"/>
                    <w:snapToGrid w:val="0"/>
                    <w:spacing w:after="0" w:line="240" w:lineRule="auto"/>
                    <w:ind w:left="0" w:leftChars="0"/>
                    <w:jc w:val="center"/>
                    <w:rPr>
                      <w:rFonts w:hint="eastAsia"/>
                      <w:b/>
                      <w:color w:val="000000" w:themeColor="text1"/>
                      <w:sz w:val="21"/>
                      <w:szCs w:val="21"/>
                      <w:lang w:val="zh-CN"/>
                      <w14:textFill>
                        <w14:solidFill>
                          <w14:schemeClr w14:val="tx1"/>
                        </w14:solidFill>
                      </w14:textFill>
                    </w:rPr>
                  </w:pPr>
                  <w:r>
                    <w:rPr>
                      <w:b/>
                      <w:color w:val="000000" w:themeColor="text1"/>
                      <w:sz w:val="21"/>
                      <w:szCs w:val="21"/>
                      <w:lang w:val="zh-CN"/>
                      <w14:textFill>
                        <w14:solidFill>
                          <w14:schemeClr w14:val="tx1"/>
                        </w14:solidFill>
                      </w14:textFill>
                    </w:rPr>
                    <w:t>污染物产生量</w:t>
                  </w:r>
                  <w:r>
                    <w:rPr>
                      <w:rFonts w:hint="eastAsia"/>
                      <w:b/>
                      <w:color w:val="000000" w:themeColor="text1"/>
                      <w:sz w:val="21"/>
                      <w:szCs w:val="21"/>
                      <w:lang w:val="zh-CN"/>
                      <w14:textFill>
                        <w14:solidFill>
                          <w14:schemeClr w14:val="tx1"/>
                        </w14:solidFill>
                      </w14:textFill>
                    </w:rPr>
                    <w:t>（</w:t>
                  </w:r>
                  <w:r>
                    <w:rPr>
                      <w:rFonts w:hint="eastAsia"/>
                      <w:b/>
                      <w:bCs/>
                      <w:color w:val="000000" w:themeColor="text1"/>
                      <w:sz w:val="21"/>
                      <w:szCs w:val="21"/>
                      <w14:textFill>
                        <w14:solidFill>
                          <w14:schemeClr w14:val="tx1"/>
                        </w14:solidFill>
                      </w14:textFill>
                    </w:rPr>
                    <w:t>t</w:t>
                  </w:r>
                  <w:r>
                    <w:rPr>
                      <w:b/>
                      <w:bCs/>
                      <w:color w:val="000000" w:themeColor="text1"/>
                      <w:sz w:val="21"/>
                      <w:szCs w:val="21"/>
                      <w14:textFill>
                        <w14:solidFill>
                          <w14:schemeClr w14:val="tx1"/>
                        </w14:solidFill>
                      </w14:textFill>
                    </w:rPr>
                    <w:t>/a</w:t>
                  </w:r>
                  <w:r>
                    <w:rPr>
                      <w:rFonts w:hint="eastAsia"/>
                      <w:b/>
                      <w:color w:val="000000" w:themeColor="text1"/>
                      <w:sz w:val="21"/>
                      <w:szCs w:val="21"/>
                      <w:lang w:val="zh-CN"/>
                      <w14:textFill>
                        <w14:solidFill>
                          <w14:schemeClr w14:val="tx1"/>
                        </w14:solidFill>
                      </w14:textFill>
                    </w:rPr>
                    <w:t>）</w:t>
                  </w:r>
                </w:p>
              </w:tc>
              <w:tc>
                <w:tcPr>
                  <w:tcW w:w="1821" w:type="pct"/>
                  <w:noWrap w:val="0"/>
                  <w:vAlign w:val="center"/>
                </w:tcPr>
                <w:p>
                  <w:pPr>
                    <w:pStyle w:val="16"/>
                    <w:adjustRightInd w:val="0"/>
                    <w:snapToGrid w:val="0"/>
                    <w:spacing w:after="0" w:line="240" w:lineRule="auto"/>
                    <w:ind w:left="0" w:leftChars="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0.</w:t>
                  </w:r>
                  <w:r>
                    <w:rPr>
                      <w:rFonts w:hint="eastAsia"/>
                      <w:color w:val="000000" w:themeColor="text1"/>
                      <w:sz w:val="21"/>
                      <w:szCs w:val="21"/>
                      <w:lang w:val="en-US" w:eastAsia="zh-CN"/>
                      <w14:textFill>
                        <w14:solidFill>
                          <w14:schemeClr w14:val="tx1"/>
                        </w14:solidFill>
                      </w14:textFill>
                    </w:rPr>
                    <w:t>572</w:t>
                  </w:r>
                </w:p>
              </w:tc>
              <w:tc>
                <w:tcPr>
                  <w:tcW w:w="1822" w:type="pct"/>
                  <w:noWrap w:val="0"/>
                  <w:vAlign w:val="center"/>
                </w:tcPr>
                <w:p>
                  <w:pPr>
                    <w:pStyle w:val="16"/>
                    <w:adjustRightInd w:val="0"/>
                    <w:snapToGrid w:val="0"/>
                    <w:spacing w:after="0" w:line="240" w:lineRule="auto"/>
                    <w:ind w:left="0" w:leftChars="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0.</w:t>
                  </w:r>
                  <w:r>
                    <w:rPr>
                      <w:rFonts w:hint="eastAsia"/>
                      <w:color w:val="000000" w:themeColor="text1"/>
                      <w:sz w:val="21"/>
                      <w:szCs w:val="21"/>
                      <w:lang w:val="en-US" w:eastAsia="zh-CN"/>
                      <w14:textFill>
                        <w14:solidFill>
                          <w14:schemeClr w14:val="tx1"/>
                        </w14:solidFill>
                      </w14:textFill>
                    </w:rPr>
                    <w:t>143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3" w:hRule="atLeast"/>
                <w:jc w:val="center"/>
              </w:trPr>
              <w:tc>
                <w:tcPr>
                  <w:tcW w:w="1356" w:type="pct"/>
                  <w:gridSpan w:val="2"/>
                  <w:noWrap w:val="0"/>
                  <w:vAlign w:val="center"/>
                </w:tcPr>
                <w:p>
                  <w:pPr>
                    <w:pStyle w:val="16"/>
                    <w:adjustRightInd w:val="0"/>
                    <w:snapToGrid w:val="0"/>
                    <w:spacing w:after="0" w:line="240" w:lineRule="auto"/>
                    <w:ind w:left="0" w:leftChars="0"/>
                    <w:jc w:val="center"/>
                    <w:rPr>
                      <w:b/>
                      <w:color w:val="000000" w:themeColor="text1"/>
                      <w:sz w:val="21"/>
                      <w:szCs w:val="21"/>
                      <w:lang w:val="zh-CN"/>
                      <w14:textFill>
                        <w14:solidFill>
                          <w14:schemeClr w14:val="tx1"/>
                        </w14:solidFill>
                      </w14:textFill>
                    </w:rPr>
                  </w:pPr>
                  <w:r>
                    <w:rPr>
                      <w:b/>
                      <w:color w:val="000000" w:themeColor="text1"/>
                      <w:sz w:val="21"/>
                      <w:szCs w:val="21"/>
                      <w:lang w:val="zh-CN"/>
                      <w14:textFill>
                        <w14:solidFill>
                          <w14:schemeClr w14:val="tx1"/>
                        </w14:solidFill>
                      </w14:textFill>
                    </w:rPr>
                    <w:t>排放形式</w:t>
                  </w:r>
                </w:p>
              </w:tc>
              <w:tc>
                <w:tcPr>
                  <w:tcW w:w="1821" w:type="pct"/>
                  <w:noWrap w:val="0"/>
                  <w:vAlign w:val="center"/>
                </w:tcPr>
                <w:p>
                  <w:pPr>
                    <w:pStyle w:val="16"/>
                    <w:adjustRightInd w:val="0"/>
                    <w:snapToGrid w:val="0"/>
                    <w:spacing w:after="0" w:line="240" w:lineRule="auto"/>
                    <w:ind w:left="0" w:leftChars="0"/>
                    <w:jc w:val="center"/>
                    <w:rPr>
                      <w:rFonts w:hint="eastAsia"/>
                      <w:color w:val="000000" w:themeColor="text1"/>
                      <w:sz w:val="21"/>
                      <w:szCs w:val="21"/>
                      <w:lang w:val="zh-CN"/>
                      <w14:textFill>
                        <w14:solidFill>
                          <w14:schemeClr w14:val="tx1"/>
                        </w14:solidFill>
                      </w14:textFill>
                    </w:rPr>
                  </w:pPr>
                  <w:r>
                    <w:rPr>
                      <w:rFonts w:hint="eastAsia"/>
                      <w:color w:val="000000" w:themeColor="text1"/>
                      <w:sz w:val="21"/>
                      <w:szCs w:val="21"/>
                      <w14:textFill>
                        <w14:solidFill>
                          <w14:schemeClr w14:val="tx1"/>
                        </w14:solidFill>
                      </w14:textFill>
                    </w:rPr>
                    <w:t>有组织</w:t>
                  </w:r>
                </w:p>
              </w:tc>
              <w:tc>
                <w:tcPr>
                  <w:tcW w:w="1822" w:type="pct"/>
                  <w:noWrap w:val="0"/>
                  <w:vAlign w:val="center"/>
                </w:tcPr>
                <w:p>
                  <w:pPr>
                    <w:pStyle w:val="16"/>
                    <w:adjustRightInd w:val="0"/>
                    <w:snapToGrid w:val="0"/>
                    <w:spacing w:after="0" w:line="240" w:lineRule="auto"/>
                    <w:ind w:left="0" w:left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无组织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6" w:hRule="atLeast"/>
                <w:jc w:val="center"/>
              </w:trPr>
              <w:tc>
                <w:tcPr>
                  <w:tcW w:w="264" w:type="pct"/>
                  <w:vMerge w:val="restart"/>
                  <w:noWrap w:val="0"/>
                  <w:vAlign w:val="center"/>
                </w:tcPr>
                <w:p>
                  <w:pPr>
                    <w:pStyle w:val="16"/>
                    <w:adjustRightInd w:val="0"/>
                    <w:snapToGrid w:val="0"/>
                    <w:spacing w:after="0" w:line="240" w:lineRule="auto"/>
                    <w:ind w:left="0" w:leftChars="0"/>
                    <w:jc w:val="center"/>
                    <w:rPr>
                      <w:b/>
                      <w:color w:val="000000" w:themeColor="text1"/>
                      <w:sz w:val="21"/>
                      <w:szCs w:val="21"/>
                      <w:lang w:val="zh-CN"/>
                      <w14:textFill>
                        <w14:solidFill>
                          <w14:schemeClr w14:val="tx1"/>
                        </w14:solidFill>
                      </w14:textFill>
                    </w:rPr>
                  </w:pPr>
                  <w:r>
                    <w:rPr>
                      <w:b/>
                      <w:color w:val="000000" w:themeColor="text1"/>
                      <w:sz w:val="21"/>
                      <w:szCs w:val="21"/>
                      <w:lang w:val="zh-CN"/>
                      <w14:textFill>
                        <w14:solidFill>
                          <w14:schemeClr w14:val="tx1"/>
                        </w14:solidFill>
                      </w14:textFill>
                    </w:rPr>
                    <w:t>治理设施</w:t>
                  </w:r>
                </w:p>
              </w:tc>
              <w:tc>
                <w:tcPr>
                  <w:tcW w:w="1091" w:type="pct"/>
                  <w:noWrap w:val="0"/>
                  <w:vAlign w:val="center"/>
                </w:tcPr>
                <w:p>
                  <w:pPr>
                    <w:pStyle w:val="16"/>
                    <w:adjustRightInd w:val="0"/>
                    <w:snapToGrid w:val="0"/>
                    <w:spacing w:after="0" w:line="240" w:lineRule="auto"/>
                    <w:ind w:left="0" w:leftChars="0"/>
                    <w:jc w:val="center"/>
                    <w:rPr>
                      <w:b/>
                      <w:color w:val="000000" w:themeColor="text1"/>
                      <w:sz w:val="21"/>
                      <w:szCs w:val="21"/>
                      <w:lang w:val="zh-CN"/>
                      <w14:textFill>
                        <w14:solidFill>
                          <w14:schemeClr w14:val="tx1"/>
                        </w14:solidFill>
                      </w14:textFill>
                    </w:rPr>
                  </w:pPr>
                  <w:r>
                    <w:rPr>
                      <w:b/>
                      <w:color w:val="000000" w:themeColor="text1"/>
                      <w:sz w:val="21"/>
                      <w:szCs w:val="21"/>
                      <w:lang w:val="zh-CN"/>
                      <w14:textFill>
                        <w14:solidFill>
                          <w14:schemeClr w14:val="tx1"/>
                        </w14:solidFill>
                      </w14:textFill>
                    </w:rPr>
                    <w:t>治理设施名称</w:t>
                  </w:r>
                </w:p>
              </w:tc>
              <w:tc>
                <w:tcPr>
                  <w:tcW w:w="1821" w:type="pct"/>
                  <w:noWrap w:val="0"/>
                  <w:vAlign w:val="center"/>
                </w:tcPr>
                <w:p>
                  <w:pPr>
                    <w:pStyle w:val="16"/>
                    <w:adjustRightInd w:val="0"/>
                    <w:snapToGrid w:val="0"/>
                    <w:spacing w:after="0" w:line="240" w:lineRule="auto"/>
                    <w:ind w:left="0" w:left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光氧催化活性炭一体机</w:t>
                  </w:r>
                </w:p>
              </w:tc>
              <w:tc>
                <w:tcPr>
                  <w:tcW w:w="1822" w:type="pct"/>
                  <w:noWrap w:val="0"/>
                  <w:vAlign w:val="center"/>
                </w:tcPr>
                <w:p>
                  <w:pPr>
                    <w:pStyle w:val="16"/>
                    <w:adjustRightInd w:val="0"/>
                    <w:snapToGrid w:val="0"/>
                    <w:spacing w:after="0" w:line="240" w:lineRule="auto"/>
                    <w:ind w:left="0" w:left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加强车间封闭</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7" w:hRule="atLeast"/>
                <w:jc w:val="center"/>
              </w:trPr>
              <w:tc>
                <w:tcPr>
                  <w:tcW w:w="264" w:type="pct"/>
                  <w:vMerge w:val="continue"/>
                  <w:noWrap w:val="0"/>
                  <w:vAlign w:val="center"/>
                </w:tcPr>
                <w:p>
                  <w:pPr>
                    <w:pStyle w:val="16"/>
                    <w:adjustRightInd w:val="0"/>
                    <w:snapToGrid w:val="0"/>
                    <w:spacing w:after="0" w:line="240" w:lineRule="auto"/>
                    <w:ind w:left="0" w:leftChars="0"/>
                    <w:jc w:val="center"/>
                    <w:rPr>
                      <w:b/>
                      <w:color w:val="000000" w:themeColor="text1"/>
                      <w:sz w:val="21"/>
                      <w:szCs w:val="21"/>
                      <w:lang w:val="zh-CN"/>
                      <w14:textFill>
                        <w14:solidFill>
                          <w14:schemeClr w14:val="tx1"/>
                        </w14:solidFill>
                      </w14:textFill>
                    </w:rPr>
                  </w:pPr>
                </w:p>
              </w:tc>
              <w:tc>
                <w:tcPr>
                  <w:tcW w:w="1091" w:type="pct"/>
                  <w:noWrap w:val="0"/>
                  <w:vAlign w:val="center"/>
                </w:tcPr>
                <w:p>
                  <w:pPr>
                    <w:pStyle w:val="16"/>
                    <w:adjustRightInd w:val="0"/>
                    <w:snapToGrid w:val="0"/>
                    <w:spacing w:after="0" w:line="240" w:lineRule="auto"/>
                    <w:ind w:left="0" w:leftChars="0"/>
                    <w:jc w:val="center"/>
                    <w:rPr>
                      <w:b/>
                      <w:color w:val="000000" w:themeColor="text1"/>
                      <w:sz w:val="21"/>
                      <w:szCs w:val="21"/>
                      <w:lang w:val="zh-CN"/>
                      <w14:textFill>
                        <w14:solidFill>
                          <w14:schemeClr w14:val="tx1"/>
                        </w14:solidFill>
                      </w14:textFill>
                    </w:rPr>
                  </w:pPr>
                  <w:r>
                    <w:rPr>
                      <w:b/>
                      <w:color w:val="000000" w:themeColor="text1"/>
                      <w:sz w:val="21"/>
                      <w:szCs w:val="21"/>
                      <w:lang w:val="zh-CN"/>
                      <w14:textFill>
                        <w14:solidFill>
                          <w14:schemeClr w14:val="tx1"/>
                        </w14:solidFill>
                      </w14:textFill>
                    </w:rPr>
                    <w:t>处理能力</w:t>
                  </w:r>
                  <w:r>
                    <w:rPr>
                      <w:rFonts w:hint="eastAsia"/>
                      <w:b/>
                      <w:color w:val="000000" w:themeColor="text1"/>
                      <w:sz w:val="21"/>
                      <w:szCs w:val="21"/>
                      <w:lang w:val="zh-CN"/>
                      <w14:textFill>
                        <w14:solidFill>
                          <w14:schemeClr w14:val="tx1"/>
                        </w14:solidFill>
                      </w14:textFill>
                    </w:rPr>
                    <w:t>（</w:t>
                  </w:r>
                  <w:r>
                    <w:rPr>
                      <w:b/>
                      <w:bCs/>
                      <w:color w:val="000000" w:themeColor="text1"/>
                      <w:sz w:val="21"/>
                      <w:szCs w:val="21"/>
                      <w14:textFill>
                        <w14:solidFill>
                          <w14:schemeClr w14:val="tx1"/>
                        </w14:solidFill>
                      </w14:textFill>
                    </w:rPr>
                    <w:t>m</w:t>
                  </w:r>
                  <w:r>
                    <w:rPr>
                      <w:b/>
                      <w:bCs/>
                      <w:color w:val="000000" w:themeColor="text1"/>
                      <w:sz w:val="21"/>
                      <w:szCs w:val="21"/>
                      <w:vertAlign w:val="superscript"/>
                      <w14:textFill>
                        <w14:solidFill>
                          <w14:schemeClr w14:val="tx1"/>
                        </w14:solidFill>
                      </w14:textFill>
                    </w:rPr>
                    <w:t>3</w:t>
                  </w:r>
                  <w:r>
                    <w:rPr>
                      <w:b/>
                      <w:bCs/>
                      <w:color w:val="000000" w:themeColor="text1"/>
                      <w:sz w:val="21"/>
                      <w:szCs w:val="21"/>
                      <w14:textFill>
                        <w14:solidFill>
                          <w14:schemeClr w14:val="tx1"/>
                        </w14:solidFill>
                      </w14:textFill>
                    </w:rPr>
                    <w:t>/h</w:t>
                  </w:r>
                  <w:r>
                    <w:rPr>
                      <w:rFonts w:hint="eastAsia"/>
                      <w:b/>
                      <w:color w:val="000000" w:themeColor="text1"/>
                      <w:sz w:val="21"/>
                      <w:szCs w:val="21"/>
                      <w:lang w:val="zh-CN"/>
                      <w14:textFill>
                        <w14:solidFill>
                          <w14:schemeClr w14:val="tx1"/>
                        </w14:solidFill>
                      </w14:textFill>
                    </w:rPr>
                    <w:t>）</w:t>
                  </w:r>
                </w:p>
              </w:tc>
              <w:tc>
                <w:tcPr>
                  <w:tcW w:w="1821" w:type="pct"/>
                  <w:noWrap w:val="0"/>
                  <w:vAlign w:val="center"/>
                </w:tcPr>
                <w:p>
                  <w:pPr>
                    <w:pStyle w:val="16"/>
                    <w:adjustRightInd w:val="0"/>
                    <w:snapToGrid w:val="0"/>
                    <w:spacing w:after="0" w:line="240" w:lineRule="auto"/>
                    <w:ind w:left="0" w:left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10000</w:t>
                  </w:r>
                </w:p>
              </w:tc>
              <w:tc>
                <w:tcPr>
                  <w:tcW w:w="1822" w:type="pct"/>
                  <w:noWrap w:val="0"/>
                  <w:vAlign w:val="center"/>
                </w:tcPr>
                <w:p>
                  <w:pPr>
                    <w:pStyle w:val="16"/>
                    <w:adjustRightInd w:val="0"/>
                    <w:snapToGrid w:val="0"/>
                    <w:spacing w:after="0" w:line="240" w:lineRule="auto"/>
                    <w:ind w:left="0" w:left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7" w:hRule="atLeast"/>
                <w:jc w:val="center"/>
              </w:trPr>
              <w:tc>
                <w:tcPr>
                  <w:tcW w:w="264" w:type="pct"/>
                  <w:vMerge w:val="continue"/>
                  <w:noWrap w:val="0"/>
                  <w:vAlign w:val="center"/>
                </w:tcPr>
                <w:p>
                  <w:pPr>
                    <w:pStyle w:val="16"/>
                    <w:adjustRightInd w:val="0"/>
                    <w:snapToGrid w:val="0"/>
                    <w:spacing w:after="0" w:line="240" w:lineRule="auto"/>
                    <w:ind w:left="0" w:leftChars="0"/>
                    <w:jc w:val="center"/>
                    <w:rPr>
                      <w:b/>
                      <w:color w:val="000000" w:themeColor="text1"/>
                      <w:sz w:val="21"/>
                      <w:szCs w:val="21"/>
                      <w:lang w:val="zh-CN"/>
                      <w14:textFill>
                        <w14:solidFill>
                          <w14:schemeClr w14:val="tx1"/>
                        </w14:solidFill>
                      </w14:textFill>
                    </w:rPr>
                  </w:pPr>
                </w:p>
              </w:tc>
              <w:tc>
                <w:tcPr>
                  <w:tcW w:w="1091" w:type="pct"/>
                  <w:noWrap w:val="0"/>
                  <w:vAlign w:val="center"/>
                </w:tcPr>
                <w:p>
                  <w:pPr>
                    <w:pStyle w:val="16"/>
                    <w:adjustRightInd w:val="0"/>
                    <w:snapToGrid w:val="0"/>
                    <w:spacing w:after="0" w:line="240" w:lineRule="auto"/>
                    <w:ind w:left="0" w:leftChars="0"/>
                    <w:jc w:val="center"/>
                    <w:rPr>
                      <w:b/>
                      <w:color w:val="000000" w:themeColor="text1"/>
                      <w:sz w:val="21"/>
                      <w:szCs w:val="21"/>
                      <w:lang w:val="zh-CN"/>
                      <w14:textFill>
                        <w14:solidFill>
                          <w14:schemeClr w14:val="tx1"/>
                        </w14:solidFill>
                      </w14:textFill>
                    </w:rPr>
                  </w:pPr>
                  <w:r>
                    <w:rPr>
                      <w:b/>
                      <w:color w:val="000000" w:themeColor="text1"/>
                      <w:sz w:val="21"/>
                      <w:szCs w:val="21"/>
                      <w:lang w:val="zh-CN"/>
                      <w14:textFill>
                        <w14:solidFill>
                          <w14:schemeClr w14:val="tx1"/>
                        </w14:solidFill>
                      </w14:textFill>
                    </w:rPr>
                    <w:t>收集效率</w:t>
                  </w:r>
                </w:p>
              </w:tc>
              <w:tc>
                <w:tcPr>
                  <w:tcW w:w="1821" w:type="pct"/>
                  <w:noWrap w:val="0"/>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80%</w:t>
                  </w:r>
                </w:p>
              </w:tc>
              <w:tc>
                <w:tcPr>
                  <w:tcW w:w="1822" w:type="pct"/>
                  <w:noWrap w:val="0"/>
                  <w:vAlign w:val="center"/>
                </w:tcPr>
                <w:p>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2" w:hRule="atLeast"/>
                <w:jc w:val="center"/>
              </w:trPr>
              <w:tc>
                <w:tcPr>
                  <w:tcW w:w="264" w:type="pct"/>
                  <w:vMerge w:val="continue"/>
                  <w:noWrap w:val="0"/>
                  <w:vAlign w:val="center"/>
                </w:tcPr>
                <w:p>
                  <w:pPr>
                    <w:pStyle w:val="16"/>
                    <w:adjustRightInd w:val="0"/>
                    <w:snapToGrid w:val="0"/>
                    <w:spacing w:after="0" w:line="240" w:lineRule="auto"/>
                    <w:ind w:left="0" w:leftChars="0"/>
                    <w:jc w:val="center"/>
                    <w:rPr>
                      <w:b/>
                      <w:color w:val="000000" w:themeColor="text1"/>
                      <w:sz w:val="21"/>
                      <w:szCs w:val="21"/>
                      <w:lang w:val="zh-CN"/>
                      <w14:textFill>
                        <w14:solidFill>
                          <w14:schemeClr w14:val="tx1"/>
                        </w14:solidFill>
                      </w14:textFill>
                    </w:rPr>
                  </w:pPr>
                </w:p>
              </w:tc>
              <w:tc>
                <w:tcPr>
                  <w:tcW w:w="1091" w:type="pct"/>
                  <w:noWrap w:val="0"/>
                  <w:vAlign w:val="center"/>
                </w:tcPr>
                <w:p>
                  <w:pPr>
                    <w:pStyle w:val="16"/>
                    <w:adjustRightInd w:val="0"/>
                    <w:snapToGrid w:val="0"/>
                    <w:spacing w:after="0" w:line="240" w:lineRule="auto"/>
                    <w:ind w:left="0" w:leftChars="0"/>
                    <w:jc w:val="center"/>
                    <w:rPr>
                      <w:b/>
                      <w:color w:val="000000" w:themeColor="text1"/>
                      <w:sz w:val="21"/>
                      <w:szCs w:val="21"/>
                      <w:lang w:val="zh-CN"/>
                      <w14:textFill>
                        <w14:solidFill>
                          <w14:schemeClr w14:val="tx1"/>
                        </w14:solidFill>
                      </w14:textFill>
                    </w:rPr>
                  </w:pPr>
                  <w:r>
                    <w:rPr>
                      <w:b/>
                      <w:color w:val="000000" w:themeColor="text1"/>
                      <w:sz w:val="21"/>
                      <w:szCs w:val="21"/>
                      <w:lang w:val="zh-CN"/>
                      <w14:textFill>
                        <w14:solidFill>
                          <w14:schemeClr w14:val="tx1"/>
                        </w14:solidFill>
                      </w14:textFill>
                    </w:rPr>
                    <w:t>去除效率</w:t>
                  </w:r>
                </w:p>
              </w:tc>
              <w:tc>
                <w:tcPr>
                  <w:tcW w:w="1821" w:type="pct"/>
                  <w:noWrap w:val="0"/>
                  <w:vAlign w:val="center"/>
                </w:tcPr>
                <w:p>
                  <w:pPr>
                    <w:pStyle w:val="16"/>
                    <w:adjustRightInd w:val="0"/>
                    <w:snapToGrid w:val="0"/>
                    <w:spacing w:after="0" w:line="240" w:lineRule="auto"/>
                    <w:ind w:left="0" w:left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23.5%</w:t>
                  </w:r>
                </w:p>
              </w:tc>
              <w:tc>
                <w:tcPr>
                  <w:tcW w:w="1822" w:type="pct"/>
                  <w:noWrap w:val="0"/>
                  <w:vAlign w:val="center"/>
                </w:tcPr>
                <w:p>
                  <w:pPr>
                    <w:pStyle w:val="16"/>
                    <w:adjustRightInd w:val="0"/>
                    <w:snapToGrid w:val="0"/>
                    <w:spacing w:after="0" w:line="240" w:lineRule="auto"/>
                    <w:ind w:left="0" w:left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2" w:hRule="atLeast"/>
                <w:jc w:val="center"/>
              </w:trPr>
              <w:tc>
                <w:tcPr>
                  <w:tcW w:w="264" w:type="pct"/>
                  <w:vMerge w:val="continue"/>
                  <w:noWrap w:val="0"/>
                  <w:vAlign w:val="center"/>
                </w:tcPr>
                <w:p>
                  <w:pPr>
                    <w:pStyle w:val="16"/>
                    <w:adjustRightInd w:val="0"/>
                    <w:snapToGrid w:val="0"/>
                    <w:spacing w:after="0" w:line="240" w:lineRule="auto"/>
                    <w:ind w:left="0" w:leftChars="0"/>
                    <w:jc w:val="center"/>
                    <w:rPr>
                      <w:b/>
                      <w:color w:val="000000" w:themeColor="text1"/>
                      <w:sz w:val="21"/>
                      <w:szCs w:val="21"/>
                      <w:lang w:val="zh-CN"/>
                      <w14:textFill>
                        <w14:solidFill>
                          <w14:schemeClr w14:val="tx1"/>
                        </w14:solidFill>
                      </w14:textFill>
                    </w:rPr>
                  </w:pPr>
                </w:p>
              </w:tc>
              <w:tc>
                <w:tcPr>
                  <w:tcW w:w="1091" w:type="pct"/>
                  <w:noWrap w:val="0"/>
                  <w:vAlign w:val="center"/>
                </w:tcPr>
                <w:p>
                  <w:pPr>
                    <w:pStyle w:val="16"/>
                    <w:adjustRightInd w:val="0"/>
                    <w:snapToGrid w:val="0"/>
                    <w:spacing w:after="0" w:line="240" w:lineRule="auto"/>
                    <w:ind w:left="0" w:leftChars="0"/>
                    <w:jc w:val="center"/>
                    <w:rPr>
                      <w:b/>
                      <w:color w:val="000000" w:themeColor="text1"/>
                      <w:sz w:val="21"/>
                      <w:szCs w:val="21"/>
                      <w:lang w:val="zh-CN"/>
                      <w14:textFill>
                        <w14:solidFill>
                          <w14:schemeClr w14:val="tx1"/>
                        </w14:solidFill>
                      </w14:textFill>
                    </w:rPr>
                  </w:pPr>
                  <w:r>
                    <w:rPr>
                      <w:b/>
                      <w:color w:val="000000" w:themeColor="text1"/>
                      <w:sz w:val="21"/>
                      <w:szCs w:val="21"/>
                      <w:lang w:val="zh-CN"/>
                      <w14:textFill>
                        <w14:solidFill>
                          <w14:schemeClr w14:val="tx1"/>
                        </w14:solidFill>
                      </w14:textFill>
                    </w:rPr>
                    <w:t>是否</w:t>
                  </w:r>
                  <w:r>
                    <w:rPr>
                      <w:rFonts w:hint="eastAsia"/>
                      <w:b/>
                      <w:color w:val="000000" w:themeColor="text1"/>
                      <w:sz w:val="21"/>
                      <w:szCs w:val="21"/>
                      <w14:textFill>
                        <w14:solidFill>
                          <w14:schemeClr w14:val="tx1"/>
                        </w14:solidFill>
                      </w14:textFill>
                    </w:rPr>
                    <w:t>为</w:t>
                  </w:r>
                  <w:r>
                    <w:rPr>
                      <w:b/>
                      <w:color w:val="000000" w:themeColor="text1"/>
                      <w:sz w:val="21"/>
                      <w:szCs w:val="21"/>
                      <w:lang w:val="zh-CN"/>
                      <w14:textFill>
                        <w14:solidFill>
                          <w14:schemeClr w14:val="tx1"/>
                        </w14:solidFill>
                      </w14:textFill>
                    </w:rPr>
                    <w:t>可行技术</w:t>
                  </w:r>
                </w:p>
              </w:tc>
              <w:tc>
                <w:tcPr>
                  <w:tcW w:w="1821" w:type="pct"/>
                  <w:noWrap w:val="0"/>
                  <w:vAlign w:val="center"/>
                </w:tcPr>
                <w:p>
                  <w:pPr>
                    <w:pStyle w:val="16"/>
                    <w:adjustRightInd w:val="0"/>
                    <w:snapToGrid w:val="0"/>
                    <w:spacing w:after="0" w:line="240" w:lineRule="auto"/>
                    <w:ind w:left="0" w:leftChars="0"/>
                    <w:jc w:val="center"/>
                    <w:rPr>
                      <w:rFonts w:hint="eastAsia"/>
                      <w:color w:val="000000" w:themeColor="text1"/>
                      <w:sz w:val="21"/>
                      <w:szCs w:val="21"/>
                      <w:lang w:val="zh-CN"/>
                      <w14:textFill>
                        <w14:solidFill>
                          <w14:schemeClr w14:val="tx1"/>
                        </w14:solidFill>
                      </w14:textFill>
                    </w:rPr>
                  </w:pPr>
                  <w:r>
                    <w:rPr>
                      <w:rFonts w:hint="eastAsia"/>
                      <w:color w:val="000000" w:themeColor="text1"/>
                      <w:sz w:val="21"/>
                      <w:szCs w:val="21"/>
                      <w14:textFill>
                        <w14:solidFill>
                          <w14:schemeClr w14:val="tx1"/>
                        </w14:solidFill>
                      </w14:textFill>
                    </w:rPr>
                    <w:t>是</w:t>
                  </w:r>
                </w:p>
              </w:tc>
              <w:tc>
                <w:tcPr>
                  <w:tcW w:w="1822" w:type="pct"/>
                  <w:noWrap w:val="0"/>
                  <w:vAlign w:val="center"/>
                </w:tcPr>
                <w:p>
                  <w:pPr>
                    <w:pStyle w:val="16"/>
                    <w:adjustRightInd w:val="0"/>
                    <w:snapToGrid w:val="0"/>
                    <w:spacing w:after="0" w:line="240" w:lineRule="auto"/>
                    <w:ind w:left="0" w:left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3" w:hRule="atLeast"/>
                <w:jc w:val="center"/>
              </w:trPr>
              <w:tc>
                <w:tcPr>
                  <w:tcW w:w="1356" w:type="pct"/>
                  <w:gridSpan w:val="2"/>
                  <w:noWrap w:val="0"/>
                  <w:vAlign w:val="center"/>
                </w:tcPr>
                <w:p>
                  <w:pPr>
                    <w:pStyle w:val="16"/>
                    <w:adjustRightInd w:val="0"/>
                    <w:snapToGrid w:val="0"/>
                    <w:spacing w:after="0" w:line="240" w:lineRule="auto"/>
                    <w:ind w:left="0" w:leftChars="0"/>
                    <w:jc w:val="center"/>
                    <w:rPr>
                      <w:b/>
                      <w:color w:val="000000" w:themeColor="text1"/>
                      <w:sz w:val="21"/>
                      <w:szCs w:val="21"/>
                      <w:lang w:val="zh-CN"/>
                      <w14:textFill>
                        <w14:solidFill>
                          <w14:schemeClr w14:val="tx1"/>
                        </w14:solidFill>
                      </w14:textFill>
                    </w:rPr>
                  </w:pPr>
                  <w:r>
                    <w:rPr>
                      <w:b/>
                      <w:color w:val="000000" w:themeColor="text1"/>
                      <w:sz w:val="21"/>
                      <w:szCs w:val="21"/>
                      <w:lang w:val="zh-CN"/>
                      <w14:textFill>
                        <w14:solidFill>
                          <w14:schemeClr w14:val="tx1"/>
                        </w14:solidFill>
                      </w14:textFill>
                    </w:rPr>
                    <w:t>污染物排放浓度</w:t>
                  </w:r>
                  <w:r>
                    <w:rPr>
                      <w:rFonts w:hint="eastAsia"/>
                      <w:b/>
                      <w:color w:val="000000" w:themeColor="text1"/>
                      <w:sz w:val="21"/>
                      <w:szCs w:val="21"/>
                      <w:lang w:val="zh-CN"/>
                      <w14:textFill>
                        <w14:solidFill>
                          <w14:schemeClr w14:val="tx1"/>
                        </w14:solidFill>
                      </w14:textFill>
                    </w:rPr>
                    <w:t>（</w:t>
                  </w:r>
                  <w:r>
                    <w:rPr>
                      <w:b/>
                      <w:color w:val="000000" w:themeColor="text1"/>
                      <w:sz w:val="21"/>
                      <w:szCs w:val="21"/>
                      <w14:textFill>
                        <w14:solidFill>
                          <w14:schemeClr w14:val="tx1"/>
                        </w14:solidFill>
                      </w14:textFill>
                    </w:rPr>
                    <w:t>mg/m</w:t>
                  </w:r>
                  <w:r>
                    <w:rPr>
                      <w:b/>
                      <w:color w:val="000000" w:themeColor="text1"/>
                      <w:sz w:val="21"/>
                      <w:szCs w:val="21"/>
                      <w:vertAlign w:val="superscript"/>
                      <w14:textFill>
                        <w14:solidFill>
                          <w14:schemeClr w14:val="tx1"/>
                        </w14:solidFill>
                      </w14:textFill>
                    </w:rPr>
                    <w:t>3</w:t>
                  </w:r>
                  <w:r>
                    <w:rPr>
                      <w:rFonts w:hint="eastAsia"/>
                      <w:b/>
                      <w:color w:val="000000" w:themeColor="text1"/>
                      <w:sz w:val="21"/>
                      <w:szCs w:val="21"/>
                      <w:lang w:val="zh-CN"/>
                      <w14:textFill>
                        <w14:solidFill>
                          <w14:schemeClr w14:val="tx1"/>
                        </w14:solidFill>
                      </w14:textFill>
                    </w:rPr>
                    <w:t>）</w:t>
                  </w:r>
                </w:p>
              </w:tc>
              <w:tc>
                <w:tcPr>
                  <w:tcW w:w="1821" w:type="pct"/>
                  <w:noWrap w:val="0"/>
                  <w:vAlign w:val="center"/>
                </w:tcPr>
                <w:p>
                  <w:pPr>
                    <w:pStyle w:val="16"/>
                    <w:adjustRightInd w:val="0"/>
                    <w:snapToGrid w:val="0"/>
                    <w:spacing w:after="0" w:line="240" w:lineRule="auto"/>
                    <w:ind w:left="0" w:leftChars="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18.3</w:t>
                  </w:r>
                </w:p>
              </w:tc>
              <w:tc>
                <w:tcPr>
                  <w:tcW w:w="1822" w:type="pct"/>
                  <w:noWrap w:val="0"/>
                  <w:vAlign w:val="center"/>
                </w:tcPr>
                <w:p>
                  <w:pPr>
                    <w:pStyle w:val="16"/>
                    <w:adjustRightInd w:val="0"/>
                    <w:snapToGrid w:val="0"/>
                    <w:spacing w:after="0" w:line="240" w:lineRule="auto"/>
                    <w:ind w:left="0" w:left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6" w:hRule="atLeast"/>
                <w:jc w:val="center"/>
              </w:trPr>
              <w:tc>
                <w:tcPr>
                  <w:tcW w:w="1356" w:type="pct"/>
                  <w:gridSpan w:val="2"/>
                  <w:noWrap w:val="0"/>
                  <w:vAlign w:val="center"/>
                </w:tcPr>
                <w:p>
                  <w:pPr>
                    <w:pStyle w:val="16"/>
                    <w:adjustRightInd w:val="0"/>
                    <w:snapToGrid w:val="0"/>
                    <w:spacing w:after="0" w:line="240" w:lineRule="auto"/>
                    <w:ind w:left="0" w:leftChars="0"/>
                    <w:jc w:val="center"/>
                    <w:rPr>
                      <w:b/>
                      <w:color w:val="000000" w:themeColor="text1"/>
                      <w:sz w:val="21"/>
                      <w:szCs w:val="21"/>
                      <w14:textFill>
                        <w14:solidFill>
                          <w14:schemeClr w14:val="tx1"/>
                        </w14:solidFill>
                      </w14:textFill>
                    </w:rPr>
                  </w:pPr>
                  <w:r>
                    <w:rPr>
                      <w:b/>
                      <w:color w:val="000000" w:themeColor="text1"/>
                      <w:sz w:val="21"/>
                      <w:szCs w:val="21"/>
                      <w:lang w:val="zh-CN"/>
                      <w14:textFill>
                        <w14:solidFill>
                          <w14:schemeClr w14:val="tx1"/>
                        </w14:solidFill>
                      </w14:textFill>
                    </w:rPr>
                    <w:t>污染物排放速率</w:t>
                  </w:r>
                  <w:r>
                    <w:rPr>
                      <w:rFonts w:hint="eastAsia"/>
                      <w:b/>
                      <w:color w:val="000000" w:themeColor="text1"/>
                      <w:sz w:val="21"/>
                      <w:szCs w:val="21"/>
                      <w14:textFill>
                        <w14:solidFill>
                          <w14:schemeClr w14:val="tx1"/>
                        </w14:solidFill>
                      </w14:textFill>
                    </w:rPr>
                    <w:t>（</w:t>
                  </w:r>
                  <w:r>
                    <w:rPr>
                      <w:b/>
                      <w:color w:val="000000" w:themeColor="text1"/>
                      <w:sz w:val="21"/>
                      <w:szCs w:val="21"/>
                      <w14:textFill>
                        <w14:solidFill>
                          <w14:schemeClr w14:val="tx1"/>
                        </w14:solidFill>
                      </w14:textFill>
                    </w:rPr>
                    <w:t>kg/h</w:t>
                  </w:r>
                  <w:r>
                    <w:rPr>
                      <w:rFonts w:hint="eastAsia"/>
                      <w:b/>
                      <w:color w:val="000000" w:themeColor="text1"/>
                      <w:sz w:val="21"/>
                      <w:szCs w:val="21"/>
                      <w14:textFill>
                        <w14:solidFill>
                          <w14:schemeClr w14:val="tx1"/>
                        </w14:solidFill>
                      </w14:textFill>
                    </w:rPr>
                    <w:t>）</w:t>
                  </w:r>
                </w:p>
              </w:tc>
              <w:tc>
                <w:tcPr>
                  <w:tcW w:w="1821" w:type="pct"/>
                  <w:noWrap w:val="0"/>
                  <w:vAlign w:val="center"/>
                </w:tcPr>
                <w:p>
                  <w:pPr>
                    <w:pStyle w:val="16"/>
                    <w:adjustRightInd w:val="0"/>
                    <w:snapToGrid w:val="0"/>
                    <w:spacing w:after="0" w:line="240" w:lineRule="auto"/>
                    <w:ind w:left="0" w:leftChars="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0.</w:t>
                  </w:r>
                  <w:r>
                    <w:rPr>
                      <w:rFonts w:hint="eastAsia"/>
                      <w:color w:val="000000" w:themeColor="text1"/>
                      <w:sz w:val="21"/>
                      <w:szCs w:val="21"/>
                      <w:lang w:val="en-US" w:eastAsia="zh-CN"/>
                      <w14:textFill>
                        <w14:solidFill>
                          <w14:schemeClr w14:val="tx1"/>
                        </w14:solidFill>
                      </w14:textFill>
                    </w:rPr>
                    <w:t>183</w:t>
                  </w:r>
                </w:p>
              </w:tc>
              <w:tc>
                <w:tcPr>
                  <w:tcW w:w="1822" w:type="pct"/>
                  <w:noWrap w:val="0"/>
                  <w:vAlign w:val="center"/>
                </w:tcPr>
                <w:p>
                  <w:pPr>
                    <w:pStyle w:val="16"/>
                    <w:adjustRightInd w:val="0"/>
                    <w:snapToGrid w:val="0"/>
                    <w:spacing w:after="0" w:line="240" w:lineRule="auto"/>
                    <w:ind w:left="0" w:leftChars="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0.0</w:t>
                  </w:r>
                  <w:r>
                    <w:rPr>
                      <w:rFonts w:hint="eastAsia"/>
                      <w:color w:val="000000" w:themeColor="text1"/>
                      <w:sz w:val="21"/>
                      <w:szCs w:val="21"/>
                      <w:lang w:val="en-US" w:eastAsia="zh-CN"/>
                      <w14:textFill>
                        <w14:solidFill>
                          <w14:schemeClr w14:val="tx1"/>
                        </w14:solidFill>
                      </w14:textFill>
                    </w:rPr>
                    <w:t>595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6" w:hRule="atLeast"/>
                <w:jc w:val="center"/>
              </w:trPr>
              <w:tc>
                <w:tcPr>
                  <w:tcW w:w="1356" w:type="pct"/>
                  <w:gridSpan w:val="2"/>
                  <w:noWrap w:val="0"/>
                  <w:vAlign w:val="center"/>
                </w:tcPr>
                <w:p>
                  <w:pPr>
                    <w:pStyle w:val="16"/>
                    <w:adjustRightInd w:val="0"/>
                    <w:snapToGrid w:val="0"/>
                    <w:spacing w:after="0" w:line="240" w:lineRule="auto"/>
                    <w:ind w:left="0" w:leftChars="0"/>
                    <w:jc w:val="center"/>
                    <w:rPr>
                      <w:b/>
                      <w:color w:val="000000" w:themeColor="text1"/>
                      <w:sz w:val="21"/>
                      <w:szCs w:val="21"/>
                      <w14:textFill>
                        <w14:solidFill>
                          <w14:schemeClr w14:val="tx1"/>
                        </w14:solidFill>
                      </w14:textFill>
                    </w:rPr>
                  </w:pPr>
                  <w:r>
                    <w:rPr>
                      <w:b/>
                      <w:color w:val="000000" w:themeColor="text1"/>
                      <w:sz w:val="21"/>
                      <w:szCs w:val="21"/>
                      <w:lang w:val="zh-CN"/>
                      <w14:textFill>
                        <w14:solidFill>
                          <w14:schemeClr w14:val="tx1"/>
                        </w14:solidFill>
                      </w14:textFill>
                    </w:rPr>
                    <w:t>污染物排放量</w:t>
                  </w:r>
                  <w:r>
                    <w:rPr>
                      <w:rFonts w:hint="eastAsia"/>
                      <w:b/>
                      <w:color w:val="000000" w:themeColor="text1"/>
                      <w:sz w:val="21"/>
                      <w:szCs w:val="21"/>
                      <w14:textFill>
                        <w14:solidFill>
                          <w14:schemeClr w14:val="tx1"/>
                        </w14:solidFill>
                      </w14:textFill>
                    </w:rPr>
                    <w:t>（</w:t>
                  </w:r>
                  <w:r>
                    <w:rPr>
                      <w:b/>
                      <w:color w:val="000000" w:themeColor="text1"/>
                      <w:sz w:val="21"/>
                      <w:szCs w:val="21"/>
                      <w14:textFill>
                        <w14:solidFill>
                          <w14:schemeClr w14:val="tx1"/>
                        </w14:solidFill>
                      </w14:textFill>
                    </w:rPr>
                    <w:t>t/a</w:t>
                  </w:r>
                  <w:r>
                    <w:rPr>
                      <w:rFonts w:hint="eastAsia"/>
                      <w:b/>
                      <w:color w:val="000000" w:themeColor="text1"/>
                      <w:sz w:val="21"/>
                      <w:szCs w:val="21"/>
                      <w14:textFill>
                        <w14:solidFill>
                          <w14:schemeClr w14:val="tx1"/>
                        </w14:solidFill>
                      </w14:textFill>
                    </w:rPr>
                    <w:t>）</w:t>
                  </w:r>
                </w:p>
              </w:tc>
              <w:tc>
                <w:tcPr>
                  <w:tcW w:w="1821" w:type="pct"/>
                  <w:noWrap w:val="0"/>
                  <w:vAlign w:val="center"/>
                </w:tcPr>
                <w:p>
                  <w:pPr>
                    <w:pStyle w:val="16"/>
                    <w:adjustRightInd w:val="0"/>
                    <w:snapToGrid w:val="0"/>
                    <w:spacing w:after="0" w:line="240" w:lineRule="auto"/>
                    <w:ind w:left="0" w:leftChars="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0.</w:t>
                  </w:r>
                  <w:r>
                    <w:rPr>
                      <w:rFonts w:hint="eastAsia"/>
                      <w:color w:val="000000" w:themeColor="text1"/>
                      <w:sz w:val="21"/>
                      <w:szCs w:val="21"/>
                      <w:lang w:val="en-US" w:eastAsia="zh-CN"/>
                      <w14:textFill>
                        <w14:solidFill>
                          <w14:schemeClr w14:val="tx1"/>
                        </w14:solidFill>
                      </w14:textFill>
                    </w:rPr>
                    <w:t>438</w:t>
                  </w:r>
                </w:p>
              </w:tc>
              <w:tc>
                <w:tcPr>
                  <w:tcW w:w="1822" w:type="pct"/>
                  <w:noWrap w:val="0"/>
                  <w:vAlign w:val="center"/>
                </w:tcPr>
                <w:p>
                  <w:pPr>
                    <w:pStyle w:val="16"/>
                    <w:adjustRightInd w:val="0"/>
                    <w:snapToGrid w:val="0"/>
                    <w:spacing w:after="0" w:line="240" w:lineRule="auto"/>
                    <w:ind w:left="0" w:leftChars="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0.</w:t>
                  </w:r>
                  <w:r>
                    <w:rPr>
                      <w:rFonts w:hint="eastAsia"/>
                      <w:color w:val="000000" w:themeColor="text1"/>
                      <w:sz w:val="21"/>
                      <w:szCs w:val="21"/>
                      <w:lang w:val="en-US" w:eastAsia="zh-CN"/>
                      <w14:textFill>
                        <w14:solidFill>
                          <w14:schemeClr w14:val="tx1"/>
                        </w14:solidFill>
                      </w14:textFill>
                    </w:rPr>
                    <w:t>143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0" w:hRule="atLeast"/>
                <w:jc w:val="center"/>
              </w:trPr>
              <w:tc>
                <w:tcPr>
                  <w:tcW w:w="264" w:type="pct"/>
                  <w:vMerge w:val="restart"/>
                  <w:noWrap w:val="0"/>
                  <w:vAlign w:val="center"/>
                </w:tcPr>
                <w:p>
                  <w:pPr>
                    <w:pStyle w:val="16"/>
                    <w:adjustRightInd w:val="0"/>
                    <w:snapToGrid w:val="0"/>
                    <w:spacing w:after="0" w:line="240" w:lineRule="auto"/>
                    <w:ind w:left="0" w:leftChars="0"/>
                    <w:jc w:val="center"/>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排放口基本情况</w:t>
                  </w:r>
                </w:p>
              </w:tc>
              <w:tc>
                <w:tcPr>
                  <w:tcW w:w="1091" w:type="pct"/>
                  <w:noWrap w:val="0"/>
                  <w:vAlign w:val="center"/>
                </w:tcPr>
                <w:p>
                  <w:pPr>
                    <w:pStyle w:val="16"/>
                    <w:adjustRightInd w:val="0"/>
                    <w:snapToGrid w:val="0"/>
                    <w:spacing w:after="0" w:line="240" w:lineRule="auto"/>
                    <w:ind w:left="0" w:leftChars="0"/>
                    <w:jc w:val="center"/>
                    <w:rPr>
                      <w:b/>
                      <w:color w:val="000000" w:themeColor="text1"/>
                      <w:sz w:val="21"/>
                      <w:szCs w:val="21"/>
                      <w:lang w:val="zh-CN"/>
                      <w14:textFill>
                        <w14:solidFill>
                          <w14:schemeClr w14:val="tx1"/>
                        </w14:solidFill>
                      </w14:textFill>
                    </w:rPr>
                  </w:pPr>
                  <w:r>
                    <w:rPr>
                      <w:b/>
                      <w:color w:val="000000" w:themeColor="text1"/>
                      <w:sz w:val="21"/>
                      <w:szCs w:val="21"/>
                      <w:lang w:val="zh-CN"/>
                      <w14:textFill>
                        <w14:solidFill>
                          <w14:schemeClr w14:val="tx1"/>
                        </w14:solidFill>
                      </w14:textFill>
                    </w:rPr>
                    <w:t>高度</w:t>
                  </w:r>
                  <w:r>
                    <w:rPr>
                      <w:rFonts w:hint="eastAsia"/>
                      <w:b/>
                      <w:color w:val="000000" w:themeColor="text1"/>
                      <w:sz w:val="21"/>
                      <w:szCs w:val="21"/>
                      <w:lang w:val="zh-CN"/>
                      <w14:textFill>
                        <w14:solidFill>
                          <w14:schemeClr w14:val="tx1"/>
                        </w14:solidFill>
                      </w14:textFill>
                    </w:rPr>
                    <w:t>（</w:t>
                  </w:r>
                  <w:r>
                    <w:rPr>
                      <w:rFonts w:hint="eastAsia"/>
                      <w:b/>
                      <w:color w:val="000000" w:themeColor="text1"/>
                      <w:sz w:val="21"/>
                      <w:szCs w:val="21"/>
                      <w14:textFill>
                        <w14:solidFill>
                          <w14:schemeClr w14:val="tx1"/>
                        </w14:solidFill>
                      </w14:textFill>
                    </w:rPr>
                    <w:t>m</w:t>
                  </w:r>
                  <w:r>
                    <w:rPr>
                      <w:rFonts w:hint="eastAsia"/>
                      <w:b/>
                      <w:color w:val="000000" w:themeColor="text1"/>
                      <w:sz w:val="21"/>
                      <w:szCs w:val="21"/>
                      <w:lang w:val="zh-CN"/>
                      <w14:textFill>
                        <w14:solidFill>
                          <w14:schemeClr w14:val="tx1"/>
                        </w14:solidFill>
                      </w14:textFill>
                    </w:rPr>
                    <w:t>）</w:t>
                  </w:r>
                </w:p>
              </w:tc>
              <w:tc>
                <w:tcPr>
                  <w:tcW w:w="1821" w:type="pct"/>
                  <w:noWrap w:val="0"/>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15</w:t>
                  </w:r>
                </w:p>
              </w:tc>
              <w:tc>
                <w:tcPr>
                  <w:tcW w:w="1822" w:type="pct"/>
                  <w:noWrap w:val="0"/>
                  <w:vAlign w:val="center"/>
                </w:tcPr>
                <w:p>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7" w:hRule="atLeast"/>
                <w:jc w:val="center"/>
              </w:trPr>
              <w:tc>
                <w:tcPr>
                  <w:tcW w:w="264" w:type="pct"/>
                  <w:vMerge w:val="continue"/>
                  <w:noWrap w:val="0"/>
                  <w:vAlign w:val="center"/>
                </w:tcPr>
                <w:p>
                  <w:pPr>
                    <w:pStyle w:val="16"/>
                    <w:adjustRightInd w:val="0"/>
                    <w:snapToGrid w:val="0"/>
                    <w:spacing w:after="0" w:line="240" w:lineRule="auto"/>
                    <w:ind w:left="0" w:leftChars="0"/>
                    <w:jc w:val="center"/>
                    <w:rPr>
                      <w:b/>
                      <w:color w:val="000000" w:themeColor="text1"/>
                      <w:sz w:val="21"/>
                      <w:szCs w:val="21"/>
                      <w:lang w:val="zh-CN"/>
                      <w14:textFill>
                        <w14:solidFill>
                          <w14:schemeClr w14:val="tx1"/>
                        </w14:solidFill>
                      </w14:textFill>
                    </w:rPr>
                  </w:pPr>
                </w:p>
              </w:tc>
              <w:tc>
                <w:tcPr>
                  <w:tcW w:w="1091" w:type="pct"/>
                  <w:noWrap w:val="0"/>
                  <w:vAlign w:val="center"/>
                </w:tcPr>
                <w:p>
                  <w:pPr>
                    <w:pStyle w:val="16"/>
                    <w:adjustRightInd w:val="0"/>
                    <w:snapToGrid w:val="0"/>
                    <w:spacing w:after="0" w:line="240" w:lineRule="auto"/>
                    <w:ind w:left="0" w:leftChars="0"/>
                    <w:jc w:val="center"/>
                    <w:rPr>
                      <w:rFonts w:hint="eastAsia"/>
                      <w:b/>
                      <w:color w:val="000000" w:themeColor="text1"/>
                      <w:sz w:val="21"/>
                      <w:szCs w:val="21"/>
                      <w14:textFill>
                        <w14:solidFill>
                          <w14:schemeClr w14:val="tx1"/>
                        </w14:solidFill>
                      </w14:textFill>
                    </w:rPr>
                  </w:pPr>
                  <w:r>
                    <w:rPr>
                      <w:b/>
                      <w:color w:val="000000" w:themeColor="text1"/>
                      <w:sz w:val="21"/>
                      <w:szCs w:val="21"/>
                      <w:lang w:val="zh-CN"/>
                      <w14:textFill>
                        <w14:solidFill>
                          <w14:schemeClr w14:val="tx1"/>
                        </w14:solidFill>
                      </w14:textFill>
                    </w:rPr>
                    <w:t>排气筒内径</w:t>
                  </w:r>
                  <w:r>
                    <w:rPr>
                      <w:rFonts w:hint="eastAsia"/>
                      <w:b/>
                      <w:color w:val="000000" w:themeColor="text1"/>
                      <w:sz w:val="21"/>
                      <w:szCs w:val="21"/>
                      <w:lang w:val="zh-CN"/>
                      <w14:textFill>
                        <w14:solidFill>
                          <w14:schemeClr w14:val="tx1"/>
                        </w14:solidFill>
                      </w14:textFill>
                    </w:rPr>
                    <w:t>（</w:t>
                  </w:r>
                  <w:r>
                    <w:rPr>
                      <w:rFonts w:hint="eastAsia"/>
                      <w:b/>
                      <w:color w:val="000000" w:themeColor="text1"/>
                      <w:sz w:val="21"/>
                      <w:szCs w:val="21"/>
                      <w14:textFill>
                        <w14:solidFill>
                          <w14:schemeClr w14:val="tx1"/>
                        </w14:solidFill>
                      </w14:textFill>
                    </w:rPr>
                    <w:t>m</w:t>
                  </w:r>
                  <w:r>
                    <w:rPr>
                      <w:rFonts w:hint="eastAsia"/>
                      <w:b/>
                      <w:color w:val="000000" w:themeColor="text1"/>
                      <w:sz w:val="21"/>
                      <w:szCs w:val="21"/>
                      <w:lang w:val="zh-CN"/>
                      <w14:textFill>
                        <w14:solidFill>
                          <w14:schemeClr w14:val="tx1"/>
                        </w14:solidFill>
                      </w14:textFill>
                    </w:rPr>
                    <w:t>）</w:t>
                  </w:r>
                </w:p>
              </w:tc>
              <w:tc>
                <w:tcPr>
                  <w:tcW w:w="1821" w:type="pct"/>
                  <w:noWrap w:val="0"/>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0.4</w:t>
                  </w:r>
                </w:p>
              </w:tc>
              <w:tc>
                <w:tcPr>
                  <w:tcW w:w="1822" w:type="pct"/>
                  <w:noWrap w:val="0"/>
                  <w:vAlign w:val="center"/>
                </w:tcPr>
                <w:p>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9" w:hRule="atLeast"/>
                <w:jc w:val="center"/>
              </w:trPr>
              <w:tc>
                <w:tcPr>
                  <w:tcW w:w="264" w:type="pct"/>
                  <w:vMerge w:val="continue"/>
                  <w:noWrap w:val="0"/>
                  <w:vAlign w:val="center"/>
                </w:tcPr>
                <w:p>
                  <w:pPr>
                    <w:pStyle w:val="16"/>
                    <w:adjustRightInd w:val="0"/>
                    <w:snapToGrid w:val="0"/>
                    <w:spacing w:after="0" w:line="240" w:lineRule="auto"/>
                    <w:ind w:left="0" w:leftChars="0"/>
                    <w:jc w:val="center"/>
                    <w:rPr>
                      <w:b/>
                      <w:color w:val="000000" w:themeColor="text1"/>
                      <w:sz w:val="21"/>
                      <w:szCs w:val="21"/>
                      <w:lang w:val="zh-CN"/>
                      <w14:textFill>
                        <w14:solidFill>
                          <w14:schemeClr w14:val="tx1"/>
                        </w14:solidFill>
                      </w14:textFill>
                    </w:rPr>
                  </w:pPr>
                </w:p>
              </w:tc>
              <w:tc>
                <w:tcPr>
                  <w:tcW w:w="1091" w:type="pct"/>
                  <w:noWrap w:val="0"/>
                  <w:vAlign w:val="center"/>
                </w:tcPr>
                <w:p>
                  <w:pPr>
                    <w:widowControl/>
                    <w:jc w:val="center"/>
                    <w:rPr>
                      <w:b/>
                      <w:color w:val="000000" w:themeColor="text1"/>
                      <w:szCs w:val="21"/>
                      <w:lang w:val="zh-CN"/>
                      <w14:textFill>
                        <w14:solidFill>
                          <w14:schemeClr w14:val="tx1"/>
                        </w14:solidFill>
                      </w14:textFill>
                    </w:rPr>
                  </w:pPr>
                  <w:r>
                    <w:rPr>
                      <w:b/>
                      <w:color w:val="000000" w:themeColor="text1"/>
                      <w:szCs w:val="21"/>
                      <w:lang w:val="zh-CN"/>
                      <w14:textFill>
                        <w14:solidFill>
                          <w14:schemeClr w14:val="tx1"/>
                        </w14:solidFill>
                      </w14:textFill>
                    </w:rPr>
                    <w:t>温度</w:t>
                  </w:r>
                  <w:r>
                    <w:rPr>
                      <w:b/>
                      <w:bCs/>
                      <w:color w:val="000000" w:themeColor="text1"/>
                      <w:kern w:val="0"/>
                      <w:szCs w:val="21"/>
                      <w:lang w:bidi="ar"/>
                      <w14:textFill>
                        <w14:solidFill>
                          <w14:schemeClr w14:val="tx1"/>
                        </w14:solidFill>
                      </w14:textFill>
                    </w:rPr>
                    <w:t>（</w:t>
                  </w:r>
                  <w:r>
                    <w:rPr>
                      <w:rFonts w:hint="eastAsia"/>
                      <w:b/>
                      <w:bCs/>
                      <w:color w:val="000000" w:themeColor="text1"/>
                      <w:kern w:val="0"/>
                      <w:szCs w:val="21"/>
                      <w:vertAlign w:val="superscript"/>
                      <w:lang w:bidi="ar"/>
                      <w14:textFill>
                        <w14:solidFill>
                          <w14:schemeClr w14:val="tx1"/>
                        </w14:solidFill>
                      </w14:textFill>
                    </w:rPr>
                    <w:t>o</w:t>
                  </w:r>
                  <w:r>
                    <w:rPr>
                      <w:rFonts w:hint="eastAsia"/>
                      <w:b/>
                      <w:bCs/>
                      <w:color w:val="000000" w:themeColor="text1"/>
                      <w:kern w:val="0"/>
                      <w:szCs w:val="21"/>
                      <w:lang w:bidi="ar"/>
                      <w14:textFill>
                        <w14:solidFill>
                          <w14:schemeClr w14:val="tx1"/>
                        </w14:solidFill>
                      </w14:textFill>
                    </w:rPr>
                    <w:t>C</w:t>
                  </w:r>
                  <w:r>
                    <w:rPr>
                      <w:b/>
                      <w:bCs/>
                      <w:color w:val="000000" w:themeColor="text1"/>
                      <w:kern w:val="0"/>
                      <w:szCs w:val="21"/>
                      <w:lang w:bidi="ar"/>
                      <w14:textFill>
                        <w14:solidFill>
                          <w14:schemeClr w14:val="tx1"/>
                        </w14:solidFill>
                      </w14:textFill>
                    </w:rPr>
                    <w:t>）</w:t>
                  </w:r>
                </w:p>
              </w:tc>
              <w:tc>
                <w:tcPr>
                  <w:tcW w:w="1821" w:type="pct"/>
                  <w:noWrap w:val="0"/>
                  <w:vAlign w:val="center"/>
                </w:tcPr>
                <w:p>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常温</w:t>
                  </w:r>
                </w:p>
              </w:tc>
              <w:tc>
                <w:tcPr>
                  <w:tcW w:w="1822" w:type="pct"/>
                  <w:noWrap w:val="0"/>
                  <w:vAlign w:val="center"/>
                </w:tcPr>
                <w:p>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9" w:hRule="atLeast"/>
                <w:jc w:val="center"/>
              </w:trPr>
              <w:tc>
                <w:tcPr>
                  <w:tcW w:w="264" w:type="pct"/>
                  <w:vMerge w:val="continue"/>
                  <w:noWrap w:val="0"/>
                  <w:vAlign w:val="center"/>
                </w:tcPr>
                <w:p>
                  <w:pPr>
                    <w:pStyle w:val="16"/>
                    <w:adjustRightInd w:val="0"/>
                    <w:snapToGrid w:val="0"/>
                    <w:spacing w:after="0" w:line="240" w:lineRule="auto"/>
                    <w:ind w:left="0" w:leftChars="0"/>
                    <w:jc w:val="center"/>
                    <w:rPr>
                      <w:b/>
                      <w:color w:val="000000" w:themeColor="text1"/>
                      <w:sz w:val="21"/>
                      <w:szCs w:val="21"/>
                      <w:lang w:val="zh-CN"/>
                      <w14:textFill>
                        <w14:solidFill>
                          <w14:schemeClr w14:val="tx1"/>
                        </w14:solidFill>
                      </w14:textFill>
                    </w:rPr>
                  </w:pPr>
                </w:p>
              </w:tc>
              <w:tc>
                <w:tcPr>
                  <w:tcW w:w="1091" w:type="pct"/>
                  <w:noWrap w:val="0"/>
                  <w:vAlign w:val="center"/>
                </w:tcPr>
                <w:p>
                  <w:pPr>
                    <w:pStyle w:val="16"/>
                    <w:adjustRightInd w:val="0"/>
                    <w:snapToGrid w:val="0"/>
                    <w:spacing w:after="0" w:line="240" w:lineRule="auto"/>
                    <w:ind w:left="0" w:leftChars="0"/>
                    <w:jc w:val="center"/>
                    <w:rPr>
                      <w:b/>
                      <w:color w:val="000000" w:themeColor="text1"/>
                      <w:sz w:val="21"/>
                      <w:szCs w:val="21"/>
                      <w:lang w:val="zh-CN"/>
                      <w14:textFill>
                        <w14:solidFill>
                          <w14:schemeClr w14:val="tx1"/>
                        </w14:solidFill>
                      </w14:textFill>
                    </w:rPr>
                  </w:pPr>
                  <w:r>
                    <w:rPr>
                      <w:b/>
                      <w:color w:val="000000" w:themeColor="text1"/>
                      <w:sz w:val="21"/>
                      <w:szCs w:val="21"/>
                      <w:lang w:val="zh-CN"/>
                      <w14:textFill>
                        <w14:solidFill>
                          <w14:schemeClr w14:val="tx1"/>
                        </w14:solidFill>
                      </w14:textFill>
                    </w:rPr>
                    <w:t>编号</w:t>
                  </w:r>
                  <w:r>
                    <w:rPr>
                      <w:rFonts w:hint="eastAsia"/>
                      <w:b/>
                      <w:color w:val="000000" w:themeColor="text1"/>
                      <w:sz w:val="21"/>
                      <w:szCs w:val="21"/>
                      <w14:textFill>
                        <w14:solidFill>
                          <w14:schemeClr w14:val="tx1"/>
                        </w14:solidFill>
                      </w14:textFill>
                    </w:rPr>
                    <w:t>及名称</w:t>
                  </w:r>
                </w:p>
              </w:tc>
              <w:tc>
                <w:tcPr>
                  <w:tcW w:w="1821" w:type="pct"/>
                  <w:noWrap w:val="0"/>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DA001</w:t>
                  </w:r>
                </w:p>
              </w:tc>
              <w:tc>
                <w:tcPr>
                  <w:tcW w:w="1822" w:type="pct"/>
                  <w:noWrap w:val="0"/>
                  <w:vAlign w:val="center"/>
                </w:tcPr>
                <w:p>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9" w:hRule="atLeast"/>
                <w:jc w:val="center"/>
              </w:trPr>
              <w:tc>
                <w:tcPr>
                  <w:tcW w:w="264" w:type="pct"/>
                  <w:vMerge w:val="continue"/>
                  <w:noWrap w:val="0"/>
                  <w:vAlign w:val="center"/>
                </w:tcPr>
                <w:p>
                  <w:pPr>
                    <w:pStyle w:val="16"/>
                    <w:adjustRightInd w:val="0"/>
                    <w:snapToGrid w:val="0"/>
                    <w:spacing w:after="0" w:line="240" w:lineRule="auto"/>
                    <w:ind w:left="0" w:leftChars="0"/>
                    <w:jc w:val="center"/>
                    <w:rPr>
                      <w:b/>
                      <w:color w:val="000000" w:themeColor="text1"/>
                      <w:sz w:val="21"/>
                      <w:szCs w:val="21"/>
                      <w:lang w:val="zh-CN"/>
                      <w14:textFill>
                        <w14:solidFill>
                          <w14:schemeClr w14:val="tx1"/>
                        </w14:solidFill>
                      </w14:textFill>
                    </w:rPr>
                  </w:pPr>
                </w:p>
              </w:tc>
              <w:tc>
                <w:tcPr>
                  <w:tcW w:w="1091" w:type="pct"/>
                  <w:noWrap w:val="0"/>
                  <w:vAlign w:val="center"/>
                </w:tcPr>
                <w:p>
                  <w:pPr>
                    <w:pStyle w:val="16"/>
                    <w:adjustRightInd w:val="0"/>
                    <w:snapToGrid w:val="0"/>
                    <w:spacing w:after="0" w:line="240" w:lineRule="auto"/>
                    <w:ind w:left="0" w:leftChars="0"/>
                    <w:jc w:val="center"/>
                    <w:rPr>
                      <w:b/>
                      <w:color w:val="000000" w:themeColor="text1"/>
                      <w:sz w:val="21"/>
                      <w:szCs w:val="21"/>
                      <w:lang w:val="zh-CN"/>
                      <w14:textFill>
                        <w14:solidFill>
                          <w14:schemeClr w14:val="tx1"/>
                        </w14:solidFill>
                      </w14:textFill>
                    </w:rPr>
                  </w:pPr>
                  <w:r>
                    <w:rPr>
                      <w:b/>
                      <w:color w:val="000000" w:themeColor="text1"/>
                      <w:sz w:val="21"/>
                      <w:szCs w:val="21"/>
                      <w:lang w:val="zh-CN"/>
                      <w14:textFill>
                        <w14:solidFill>
                          <w14:schemeClr w14:val="tx1"/>
                        </w14:solidFill>
                      </w14:textFill>
                    </w:rPr>
                    <w:t>类型</w:t>
                  </w:r>
                </w:p>
              </w:tc>
              <w:tc>
                <w:tcPr>
                  <w:tcW w:w="1821" w:type="pct"/>
                  <w:noWrap w:val="0"/>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一般排放口</w:t>
                  </w:r>
                </w:p>
              </w:tc>
              <w:tc>
                <w:tcPr>
                  <w:tcW w:w="1822" w:type="pct"/>
                  <w:noWrap w:val="0"/>
                  <w:vAlign w:val="center"/>
                </w:tcPr>
                <w:p>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9" w:hRule="atLeast"/>
                <w:jc w:val="center"/>
              </w:trPr>
              <w:tc>
                <w:tcPr>
                  <w:tcW w:w="264" w:type="pct"/>
                  <w:vMerge w:val="continue"/>
                  <w:noWrap w:val="0"/>
                  <w:vAlign w:val="center"/>
                </w:tcPr>
                <w:p>
                  <w:pPr>
                    <w:pStyle w:val="16"/>
                    <w:adjustRightInd w:val="0"/>
                    <w:snapToGrid w:val="0"/>
                    <w:spacing w:after="0" w:line="240" w:lineRule="auto"/>
                    <w:ind w:left="0" w:leftChars="0"/>
                    <w:jc w:val="center"/>
                    <w:rPr>
                      <w:b/>
                      <w:color w:val="000000" w:themeColor="text1"/>
                      <w:sz w:val="21"/>
                      <w:szCs w:val="21"/>
                      <w:lang w:val="zh-CN"/>
                      <w14:textFill>
                        <w14:solidFill>
                          <w14:schemeClr w14:val="tx1"/>
                        </w14:solidFill>
                      </w14:textFill>
                    </w:rPr>
                  </w:pPr>
                </w:p>
              </w:tc>
              <w:tc>
                <w:tcPr>
                  <w:tcW w:w="1091" w:type="pct"/>
                  <w:noWrap w:val="0"/>
                  <w:vAlign w:val="center"/>
                </w:tcPr>
                <w:p>
                  <w:pPr>
                    <w:pStyle w:val="16"/>
                    <w:adjustRightInd w:val="0"/>
                    <w:snapToGrid w:val="0"/>
                    <w:spacing w:after="0" w:line="240" w:lineRule="auto"/>
                    <w:ind w:left="0" w:leftChars="0"/>
                    <w:jc w:val="center"/>
                    <w:rPr>
                      <w:b/>
                      <w:color w:val="000000" w:themeColor="text1"/>
                      <w:sz w:val="21"/>
                      <w:szCs w:val="21"/>
                      <w:lang w:val="zh-CN"/>
                      <w14:textFill>
                        <w14:solidFill>
                          <w14:schemeClr w14:val="tx1"/>
                        </w14:solidFill>
                      </w14:textFill>
                    </w:rPr>
                  </w:pPr>
                  <w:r>
                    <w:rPr>
                      <w:b/>
                      <w:color w:val="000000" w:themeColor="text1"/>
                      <w:sz w:val="21"/>
                      <w:szCs w:val="21"/>
                      <w:lang w:val="zh-CN"/>
                      <w14:textFill>
                        <w14:solidFill>
                          <w14:schemeClr w14:val="tx1"/>
                        </w14:solidFill>
                      </w14:textFill>
                    </w:rPr>
                    <w:t>地理坐标</w:t>
                  </w:r>
                </w:p>
              </w:tc>
              <w:tc>
                <w:tcPr>
                  <w:tcW w:w="1821" w:type="pct"/>
                  <w:noWrap w:val="0"/>
                  <w:vAlign w:val="center"/>
                </w:tcPr>
                <w:p>
                  <w:pPr>
                    <w:pStyle w:val="9"/>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东经76.071717016°</w:t>
                  </w:r>
                </w:p>
                <w:p>
                  <w:pPr>
                    <w:pStyle w:val="9"/>
                    <w:jc w:val="center"/>
                    <w:rPr>
                      <w:color w:val="000000" w:themeColor="text1"/>
                      <w14:textFill>
                        <w14:solidFill>
                          <w14:schemeClr w14:val="tx1"/>
                        </w14:solidFill>
                      </w14:textFill>
                    </w:rPr>
                  </w:pPr>
                  <w:r>
                    <w:rPr>
                      <w:rFonts w:hint="eastAsia"/>
                      <w:color w:val="000000" w:themeColor="text1"/>
                      <w:sz w:val="21"/>
                      <w:szCs w:val="21"/>
                      <w14:textFill>
                        <w14:solidFill>
                          <w14:schemeClr w14:val="tx1"/>
                        </w14:solidFill>
                      </w14:textFill>
                    </w:rPr>
                    <w:t>北纬39.564086118°</w:t>
                  </w:r>
                </w:p>
              </w:tc>
              <w:tc>
                <w:tcPr>
                  <w:tcW w:w="1822" w:type="pct"/>
                  <w:noWrap w:val="0"/>
                  <w:vAlign w:val="center"/>
                </w:tcPr>
                <w:p>
                  <w:pPr>
                    <w:adjustRightInd w:val="0"/>
                    <w:snapToGrid w:val="0"/>
                    <w:jc w:val="center"/>
                    <w:rPr>
                      <w:rFonts w:hint="eastAsia"/>
                      <w:color w:val="000000" w:themeColor="text1"/>
                      <w14:textFill>
                        <w14:solidFill>
                          <w14:schemeClr w14:val="tx1"/>
                        </w14:solidFill>
                      </w14:textFill>
                    </w:rPr>
                  </w:pPr>
                  <w:r>
                    <w:rPr>
                      <w:rFonts w:hint="eastAsia"/>
                      <w:color w:val="000000" w:themeColor="text1"/>
                      <w:szCs w:val="2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9" w:hRule="atLeast"/>
                <w:jc w:val="center"/>
              </w:trPr>
              <w:tc>
                <w:tcPr>
                  <w:tcW w:w="1356" w:type="pct"/>
                  <w:gridSpan w:val="2"/>
                  <w:noWrap w:val="0"/>
                  <w:vAlign w:val="center"/>
                </w:tcPr>
                <w:p>
                  <w:pPr>
                    <w:pStyle w:val="16"/>
                    <w:adjustRightInd w:val="0"/>
                    <w:snapToGrid w:val="0"/>
                    <w:spacing w:after="0" w:line="240" w:lineRule="auto"/>
                    <w:ind w:left="0" w:leftChars="0"/>
                    <w:jc w:val="center"/>
                    <w:rPr>
                      <w:b/>
                      <w:color w:val="000000" w:themeColor="text1"/>
                      <w:sz w:val="21"/>
                      <w:szCs w:val="21"/>
                      <w:highlight w:val="yellow"/>
                      <w14:textFill>
                        <w14:solidFill>
                          <w14:schemeClr w14:val="tx1"/>
                        </w14:solidFill>
                      </w14:textFill>
                    </w:rPr>
                  </w:pPr>
                  <w:r>
                    <w:rPr>
                      <w:rFonts w:hint="eastAsia"/>
                      <w:b/>
                      <w:color w:val="000000" w:themeColor="text1"/>
                      <w:sz w:val="21"/>
                      <w:szCs w:val="21"/>
                      <w14:textFill>
                        <w14:solidFill>
                          <w14:schemeClr w14:val="tx1"/>
                        </w14:solidFill>
                      </w14:textFill>
                    </w:rPr>
                    <w:t>排放标准</w:t>
                  </w:r>
                </w:p>
              </w:tc>
              <w:tc>
                <w:tcPr>
                  <w:tcW w:w="3643" w:type="pct"/>
                  <w:gridSpan w:val="2"/>
                  <w:noWrap w:val="0"/>
                  <w:vAlign w:val="center"/>
                </w:tcPr>
                <w:p>
                  <w:pPr>
                    <w:adjustRightInd w:val="0"/>
                    <w:snapToGrid w:val="0"/>
                    <w:jc w:val="center"/>
                    <w:rPr>
                      <w:rFonts w:hint="eastAsia"/>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《印刷工业大气污染物排放标准》(GB 41616-2022)</w:t>
                  </w:r>
                </w:p>
              </w:tc>
            </w:tr>
          </w:tbl>
          <w:p>
            <w:pPr>
              <w:spacing w:line="360" w:lineRule="auto"/>
              <w:ind w:firstLine="480" w:firstLineChars="200"/>
              <w:jc w:val="left"/>
              <w:rPr>
                <w:rFonts w:hint="eastAsia"/>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（2）污染源源强核算过程</w:t>
            </w:r>
          </w:p>
          <w:p>
            <w:pPr>
              <w:spacing w:line="360" w:lineRule="auto"/>
              <w:ind w:firstLine="480" w:firstLineChars="200"/>
              <w:jc w:val="left"/>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①印刷废气</w:t>
            </w:r>
          </w:p>
          <w:p>
            <w:pPr>
              <w:spacing w:line="360" w:lineRule="auto"/>
              <w:ind w:firstLine="480" w:firstLineChars="200"/>
              <w:jc w:val="left"/>
              <w:rPr>
                <w:rFonts w:hint="eastAsia"/>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本项目印刷过程使用的油墨为水性油墨。</w:t>
            </w:r>
          </w:p>
          <w:p>
            <w:pPr>
              <w:spacing w:line="360" w:lineRule="auto"/>
              <w:ind w:firstLine="480" w:firstLineChars="200"/>
              <w:jc w:val="left"/>
              <w:rPr>
                <w:rFonts w:hint="eastAsia"/>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项目印刷使用的水性油墨量为5t，水性油墨稀释剂为水。参考《乌鲁木齐市环保局涉VOCs建设项目环境影响评价审批暂行规定》附件2严格限制类溶剂使用涉VOCs行业产排系数表，水性油墨挥发性有机物产生量为50g/kg，挥发性有机物本次按照非甲烷总烃进行表征。使用水性油墨过程有机废气产生量为0.25t/a。</w:t>
            </w:r>
          </w:p>
          <w:p>
            <w:pPr>
              <w:spacing w:line="360" w:lineRule="auto"/>
              <w:ind w:firstLine="480" w:firstLineChars="200"/>
              <w:jc w:val="left"/>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②覆膜工序挥发性有机废气</w:t>
            </w:r>
          </w:p>
          <w:p>
            <w:pPr>
              <w:spacing w:line="360" w:lineRule="auto"/>
              <w:ind w:firstLine="480" w:firstLineChars="200"/>
              <w:jc w:val="left"/>
              <w:rPr>
                <w:rFonts w:hint="eastAsia"/>
                <w:color w:val="000000" w:themeColor="text1"/>
                <w:sz w:val="24"/>
                <w14:textFill>
                  <w14:solidFill>
                    <w14:schemeClr w14:val="tx1"/>
                  </w14:solidFill>
                </w14:textFill>
              </w:rPr>
            </w:pPr>
            <w:r>
              <w:rPr>
                <w:color w:val="000000" w:themeColor="text1"/>
                <w:kern w:val="0"/>
                <w:sz w:val="24"/>
                <w14:textFill>
                  <w14:solidFill>
                    <w14:schemeClr w14:val="tx1"/>
                  </w14:solidFill>
                </w14:textFill>
              </w:rPr>
              <w:t>根据</w:t>
            </w:r>
            <w:r>
              <w:rPr>
                <w:rFonts w:hint="eastAsia"/>
                <w:color w:val="000000" w:themeColor="text1"/>
                <w:sz w:val="24"/>
                <w14:textFill>
                  <w14:solidFill>
                    <w14:schemeClr w14:val="tx1"/>
                  </w14:solidFill>
                </w14:textFill>
              </w:rPr>
              <w:t>企业提供的资料，本项目</w:t>
            </w:r>
            <w:r>
              <w:rPr>
                <w:rFonts w:hint="eastAsia"/>
                <w:color w:val="000000" w:themeColor="text1"/>
                <w:kern w:val="0"/>
                <w:sz w:val="24"/>
                <w14:textFill>
                  <w14:solidFill>
                    <w14:schemeClr w14:val="tx1"/>
                  </w14:solidFill>
                </w14:textFill>
              </w:rPr>
              <w:t>覆膜工序</w:t>
            </w:r>
            <w:r>
              <w:rPr>
                <w:rFonts w:hint="eastAsia"/>
                <w:color w:val="000000" w:themeColor="text1"/>
                <w:sz w:val="24"/>
                <w14:textFill>
                  <w14:solidFill>
                    <w14:schemeClr w14:val="tx1"/>
                  </w14:solidFill>
                </w14:textFill>
              </w:rPr>
              <w:t>年运行</w:t>
            </w:r>
            <w:r>
              <w:rPr>
                <w:rFonts w:hint="eastAsia"/>
                <w:color w:val="000000" w:themeColor="text1"/>
                <w:kern w:val="0"/>
                <w:sz w:val="24"/>
                <w14:textFill>
                  <w14:solidFill>
                    <w14:schemeClr w14:val="tx1"/>
                  </w14:solidFill>
                </w14:textFill>
              </w:rPr>
              <w:t>2</w:t>
            </w:r>
            <w:r>
              <w:rPr>
                <w:color w:val="000000" w:themeColor="text1"/>
                <w:kern w:val="0"/>
                <w:sz w:val="24"/>
                <w14:textFill>
                  <w14:solidFill>
                    <w14:schemeClr w14:val="tx1"/>
                  </w14:solidFill>
                </w14:textFill>
              </w:rPr>
              <w:t>400h</w:t>
            </w:r>
            <w:r>
              <w:rPr>
                <w:rFonts w:hint="eastAsia"/>
                <w:color w:val="000000" w:themeColor="text1"/>
                <w:sz w:val="24"/>
                <w14:textFill>
                  <w14:solidFill>
                    <w14:schemeClr w14:val="tx1"/>
                  </w14:solidFill>
                </w14:textFill>
              </w:rPr>
              <w:t>，年使用水性胶6</w:t>
            </w:r>
            <w:r>
              <w:rPr>
                <w:color w:val="000000" w:themeColor="text1"/>
                <w:sz w:val="24"/>
                <w14:textFill>
                  <w14:solidFill>
                    <w14:schemeClr w14:val="tx1"/>
                  </w14:solidFill>
                </w14:textFill>
              </w:rPr>
              <w:t>t</w:t>
            </w:r>
            <w:r>
              <w:rPr>
                <w:rFonts w:hint="eastAsia"/>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参考《第二次全国污染源普查产排污核算系数手册》23印刷和记录媒介复制行业系数手册，使用水性覆膜胶挥发性有机物产污系数为32kg/t原料</w:t>
            </w:r>
            <w:r>
              <w:rPr>
                <w:rFonts w:hint="eastAsia"/>
                <w:color w:val="000000" w:themeColor="text1"/>
                <w:sz w:val="24"/>
                <w14:textFill>
                  <w14:solidFill>
                    <w14:schemeClr w14:val="tx1"/>
                  </w14:solidFill>
                </w14:textFill>
              </w:rPr>
              <w:t>。经核算，本项目</w:t>
            </w:r>
            <w:r>
              <w:rPr>
                <w:rFonts w:hint="eastAsia"/>
                <w:color w:val="000000" w:themeColor="text1"/>
                <w:kern w:val="0"/>
                <w:sz w:val="24"/>
                <w14:textFill>
                  <w14:solidFill>
                    <w14:schemeClr w14:val="tx1"/>
                  </w14:solidFill>
                </w14:textFill>
              </w:rPr>
              <w:t>过胶工序挥发性有机废气产生</w:t>
            </w:r>
            <w:r>
              <w:rPr>
                <w:rFonts w:hint="eastAsia"/>
                <w:color w:val="000000" w:themeColor="text1"/>
                <w:sz w:val="24"/>
                <w14:textFill>
                  <w14:solidFill>
                    <w14:schemeClr w14:val="tx1"/>
                  </w14:solidFill>
                </w14:textFill>
              </w:rPr>
              <w:t>量为0</w:t>
            </w:r>
            <w:r>
              <w:rPr>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192</w:t>
            </w:r>
            <w:r>
              <w:rPr>
                <w:color w:val="000000" w:themeColor="text1"/>
                <w:sz w:val="24"/>
                <w14:textFill>
                  <w14:solidFill>
                    <w14:schemeClr w14:val="tx1"/>
                  </w14:solidFill>
                </w14:textFill>
              </w:rPr>
              <w:t>t/a</w:t>
            </w:r>
            <w:r>
              <w:rPr>
                <w:rFonts w:hint="eastAsia"/>
                <w:color w:val="000000" w:themeColor="text1"/>
                <w:sz w:val="24"/>
                <w14:textFill>
                  <w14:solidFill>
                    <w14:schemeClr w14:val="tx1"/>
                  </w14:solidFill>
                </w14:textFill>
              </w:rPr>
              <w:t>。</w:t>
            </w:r>
          </w:p>
          <w:p>
            <w:pPr>
              <w:spacing w:line="360" w:lineRule="auto"/>
              <w:ind w:firstLine="480" w:firstLineChars="200"/>
              <w:jc w:val="left"/>
              <w:rPr>
                <w:rFonts w:hint="eastAsia"/>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③</w:t>
            </w:r>
            <w:r>
              <w:rPr>
                <w:rFonts w:hint="eastAsia"/>
                <w:color w:val="000000" w:themeColor="text1"/>
                <w:sz w:val="24"/>
                <w:lang w:val="en-US" w:eastAsia="zh-CN"/>
                <w14:textFill>
                  <w14:solidFill>
                    <w14:schemeClr w14:val="tx1"/>
                  </w14:solidFill>
                </w14:textFill>
              </w:rPr>
              <w:t>裱纸、</w:t>
            </w:r>
            <w:r>
              <w:rPr>
                <w:rFonts w:hint="eastAsia"/>
                <w:color w:val="000000" w:themeColor="text1"/>
                <w:kern w:val="0"/>
                <w:sz w:val="24"/>
                <w14:textFill>
                  <w14:solidFill>
                    <w14:schemeClr w14:val="tx1"/>
                  </w14:solidFill>
                </w14:textFill>
              </w:rPr>
              <w:t>糊盒/糊箱工序挥发性有机废气</w:t>
            </w:r>
          </w:p>
          <w:p>
            <w:pPr>
              <w:spacing w:line="360" w:lineRule="auto"/>
              <w:ind w:firstLine="480" w:firstLineChars="200"/>
              <w:rPr>
                <w:rFonts w:hint="eastAsia"/>
                <w:color w:val="000000" w:themeColor="text1"/>
                <w:sz w:val="24"/>
                <w14:textFill>
                  <w14:solidFill>
                    <w14:schemeClr w14:val="tx1"/>
                  </w14:solidFill>
                </w14:textFill>
              </w:rPr>
            </w:pPr>
            <w:r>
              <w:rPr>
                <w:color w:val="000000" w:themeColor="text1"/>
                <w:kern w:val="0"/>
                <w:sz w:val="24"/>
                <w14:textFill>
                  <w14:solidFill>
                    <w14:schemeClr w14:val="tx1"/>
                  </w14:solidFill>
                </w14:textFill>
              </w:rPr>
              <w:t>根据</w:t>
            </w:r>
            <w:r>
              <w:rPr>
                <w:rFonts w:hint="eastAsia"/>
                <w:color w:val="000000" w:themeColor="text1"/>
                <w:sz w:val="24"/>
                <w14:textFill>
                  <w14:solidFill>
                    <w14:schemeClr w14:val="tx1"/>
                  </w14:solidFill>
                </w14:textFill>
              </w:rPr>
              <w:t>企业提供的资料，本项目</w:t>
            </w:r>
            <w:r>
              <w:rPr>
                <w:rFonts w:hint="eastAsia"/>
                <w:color w:val="000000" w:themeColor="text1"/>
                <w:sz w:val="24"/>
                <w:lang w:val="en-US" w:eastAsia="zh-CN"/>
                <w14:textFill>
                  <w14:solidFill>
                    <w14:schemeClr w14:val="tx1"/>
                  </w14:solidFill>
                </w14:textFill>
              </w:rPr>
              <w:t>裱纸、</w:t>
            </w:r>
            <w:r>
              <w:rPr>
                <w:rFonts w:hint="eastAsia"/>
                <w:color w:val="000000" w:themeColor="text1"/>
                <w:sz w:val="24"/>
                <w14:textFill>
                  <w14:solidFill>
                    <w14:schemeClr w14:val="tx1"/>
                  </w14:solidFill>
                </w14:textFill>
              </w:rPr>
              <w:t>糊盒/糊箱工序年运行</w:t>
            </w:r>
            <w:r>
              <w:rPr>
                <w:rFonts w:hint="eastAsia"/>
                <w:color w:val="000000" w:themeColor="text1"/>
                <w:kern w:val="0"/>
                <w:sz w:val="24"/>
                <w14:textFill>
                  <w14:solidFill>
                    <w14:schemeClr w14:val="tx1"/>
                  </w14:solidFill>
                </w14:textFill>
              </w:rPr>
              <w:t>2</w:t>
            </w:r>
            <w:r>
              <w:rPr>
                <w:color w:val="000000" w:themeColor="text1"/>
                <w:kern w:val="0"/>
                <w:sz w:val="24"/>
                <w14:textFill>
                  <w14:solidFill>
                    <w14:schemeClr w14:val="tx1"/>
                  </w14:solidFill>
                </w14:textFill>
              </w:rPr>
              <w:t>400h</w:t>
            </w:r>
            <w:r>
              <w:rPr>
                <w:rFonts w:hint="eastAsia"/>
                <w:color w:val="000000" w:themeColor="text1"/>
                <w:sz w:val="24"/>
                <w14:textFill>
                  <w14:solidFill>
                    <w14:schemeClr w14:val="tx1"/>
                  </w14:solidFill>
                </w14:textFill>
              </w:rPr>
              <w:t>，年使用</w:t>
            </w:r>
            <w:r>
              <w:rPr>
                <w:rFonts w:hint="eastAsia"/>
                <w:color w:val="000000" w:themeColor="text1"/>
                <w:sz w:val="24"/>
                <w:lang w:val="en-US" w:eastAsia="zh-CN"/>
                <w14:textFill>
                  <w14:solidFill>
                    <w14:schemeClr w14:val="tx1"/>
                  </w14:solidFill>
                </w14:textFill>
              </w:rPr>
              <w:t>淀粉胶8</w:t>
            </w:r>
            <w:r>
              <w:rPr>
                <w:color w:val="000000" w:themeColor="text1"/>
                <w:sz w:val="24"/>
                <w14:textFill>
                  <w14:solidFill>
                    <w14:schemeClr w14:val="tx1"/>
                  </w14:solidFill>
                </w14:textFill>
              </w:rPr>
              <w:t>t</w:t>
            </w:r>
            <w:r>
              <w:rPr>
                <w:rFonts w:hint="eastAsia"/>
                <w:color w:val="000000" w:themeColor="text1"/>
                <w:sz w:val="24"/>
                <w14:textFill>
                  <w14:solidFill>
                    <w14:schemeClr w14:val="tx1"/>
                  </w14:solidFill>
                </w14:textFill>
              </w:rPr>
              <w:t>。本项目使用的果冻胶中挥发性有机化合物（V</w:t>
            </w:r>
            <w:r>
              <w:rPr>
                <w:color w:val="000000" w:themeColor="text1"/>
                <w:sz w:val="24"/>
                <w14:textFill>
                  <w14:solidFill>
                    <w14:schemeClr w14:val="tx1"/>
                  </w14:solidFill>
                </w14:textFill>
              </w:rPr>
              <w:t>OC</w:t>
            </w:r>
            <w:r>
              <w:rPr>
                <w:rFonts w:hint="eastAsia"/>
                <w:color w:val="000000" w:themeColor="text1"/>
                <w:sz w:val="24"/>
                <w14:textFill>
                  <w14:solidFill>
                    <w14:schemeClr w14:val="tx1"/>
                  </w14:solidFill>
                </w14:textFill>
              </w:rPr>
              <w:t>）含量为</w:t>
            </w:r>
            <w:r>
              <w:rPr>
                <w:rFonts w:hint="eastAsia"/>
                <w:color w:val="000000" w:themeColor="text1"/>
                <w:sz w:val="24"/>
                <w:lang w:val="en-US" w:eastAsia="zh-CN"/>
                <w14:textFill>
                  <w14:solidFill>
                    <w14:schemeClr w14:val="tx1"/>
                  </w14:solidFill>
                </w14:textFill>
              </w:rPr>
              <w:t>41</w:t>
            </w:r>
            <w:r>
              <w:rPr>
                <w:color w:val="000000" w:themeColor="text1"/>
                <w:sz w:val="24"/>
                <w14:textFill>
                  <w14:solidFill>
                    <w14:schemeClr w14:val="tx1"/>
                  </w14:solidFill>
                </w14:textFill>
              </w:rPr>
              <w:t>g/L</w:t>
            </w:r>
            <w:r>
              <w:rPr>
                <w:rFonts w:hint="eastAsia"/>
                <w:color w:val="000000" w:themeColor="text1"/>
                <w:sz w:val="24"/>
                <w14:textFill>
                  <w14:solidFill>
                    <w14:schemeClr w14:val="tx1"/>
                  </w14:solidFill>
                </w14:textFill>
              </w:rPr>
              <w:t>，密度为1.</w:t>
            </w:r>
            <w:r>
              <w:rPr>
                <w:rFonts w:hint="eastAsia"/>
                <w:color w:val="000000" w:themeColor="text1"/>
                <w:sz w:val="24"/>
                <w:lang w:val="en-US" w:eastAsia="zh-CN"/>
                <w14:textFill>
                  <w14:solidFill>
                    <w14:schemeClr w14:val="tx1"/>
                  </w14:solidFill>
                </w14:textFill>
              </w:rPr>
              <w:t>2</w:t>
            </w:r>
            <w:r>
              <w:rPr>
                <w:color w:val="000000" w:themeColor="text1"/>
                <w:sz w:val="24"/>
                <w14:textFill>
                  <w14:solidFill>
                    <w14:schemeClr w14:val="tx1"/>
                  </w14:solidFill>
                </w14:textFill>
              </w:rPr>
              <w:t>g/cm</w:t>
            </w:r>
            <w:r>
              <w:rPr>
                <w:color w:val="000000" w:themeColor="text1"/>
                <w:sz w:val="24"/>
                <w:vertAlign w:val="superscript"/>
                <w14:textFill>
                  <w14:solidFill>
                    <w14:schemeClr w14:val="tx1"/>
                  </w14:solidFill>
                </w14:textFill>
              </w:rPr>
              <w:t>3</w:t>
            </w:r>
            <w:r>
              <w:rPr>
                <w:rFonts w:hint="eastAsia"/>
                <w:color w:val="000000" w:themeColor="text1"/>
                <w:sz w:val="24"/>
                <w14:textFill>
                  <w14:solidFill>
                    <w14:schemeClr w14:val="tx1"/>
                  </w14:solidFill>
                </w14:textFill>
              </w:rPr>
              <w:t>，即本项目年使用果冻胶</w:t>
            </w:r>
            <w:r>
              <w:rPr>
                <w:rFonts w:hint="eastAsia"/>
                <w:color w:val="000000" w:themeColor="text1"/>
                <w:sz w:val="24"/>
                <w:lang w:val="en-US" w:eastAsia="zh-CN"/>
                <w14:textFill>
                  <w14:solidFill>
                    <w14:schemeClr w14:val="tx1"/>
                  </w14:solidFill>
                </w14:textFill>
              </w:rPr>
              <w:t>6667</w:t>
            </w:r>
            <w:r>
              <w:rPr>
                <w:rFonts w:hint="eastAsia"/>
                <w:color w:val="000000" w:themeColor="text1"/>
                <w:sz w:val="24"/>
                <w14:textFill>
                  <w14:solidFill>
                    <w14:schemeClr w14:val="tx1"/>
                  </w14:solidFill>
                </w14:textFill>
              </w:rPr>
              <w:t>L。经核算，本项目</w:t>
            </w:r>
            <w:r>
              <w:rPr>
                <w:rFonts w:hint="eastAsia"/>
                <w:color w:val="000000" w:themeColor="text1"/>
                <w:kern w:val="0"/>
                <w:sz w:val="24"/>
                <w14:textFill>
                  <w14:solidFill>
                    <w14:schemeClr w14:val="tx1"/>
                  </w14:solidFill>
                </w14:textFill>
              </w:rPr>
              <w:t>过胶工序挥发性有机废气产生</w:t>
            </w:r>
            <w:r>
              <w:rPr>
                <w:rFonts w:hint="eastAsia"/>
                <w:color w:val="000000" w:themeColor="text1"/>
                <w:sz w:val="24"/>
                <w14:textFill>
                  <w14:solidFill>
                    <w14:schemeClr w14:val="tx1"/>
                  </w14:solidFill>
                </w14:textFill>
              </w:rPr>
              <w:t>量为0.</w:t>
            </w:r>
            <w:r>
              <w:rPr>
                <w:rFonts w:hint="eastAsia"/>
                <w:color w:val="000000" w:themeColor="text1"/>
                <w:sz w:val="24"/>
                <w:lang w:val="en-US" w:eastAsia="zh-CN"/>
                <w14:textFill>
                  <w14:solidFill>
                    <w14:schemeClr w14:val="tx1"/>
                  </w14:solidFill>
                </w14:textFill>
              </w:rPr>
              <w:t>273</w:t>
            </w:r>
            <w:r>
              <w:rPr>
                <w:color w:val="000000" w:themeColor="text1"/>
                <w:sz w:val="24"/>
                <w14:textFill>
                  <w14:solidFill>
                    <w14:schemeClr w14:val="tx1"/>
                  </w14:solidFill>
                </w14:textFill>
              </w:rPr>
              <w:t>t/a</w:t>
            </w:r>
            <w:r>
              <w:rPr>
                <w:rFonts w:hint="eastAsia"/>
                <w:color w:val="000000" w:themeColor="text1"/>
                <w:sz w:val="24"/>
                <w14:textFill>
                  <w14:solidFill>
                    <w14:schemeClr w14:val="tx1"/>
                  </w14:solidFill>
                </w14:textFill>
              </w:rPr>
              <w:t>。</w:t>
            </w:r>
          </w:p>
          <w:p>
            <w:pPr>
              <w:pStyle w:val="29"/>
              <w:spacing w:line="360" w:lineRule="auto"/>
              <w:ind w:firstLine="480"/>
              <w:rPr>
                <w:color w:val="000000" w:themeColor="text1"/>
                <w:sz w:val="24"/>
                <w:szCs w:val="32"/>
                <w14:textFill>
                  <w14:solidFill>
                    <w14:schemeClr w14:val="tx1"/>
                  </w14:solidFill>
                </w14:textFill>
              </w:rPr>
            </w:pPr>
            <w:r>
              <w:rPr>
                <w:rFonts w:hint="eastAsia"/>
                <w:color w:val="000000" w:themeColor="text1"/>
                <w:kern w:val="0"/>
                <w:sz w:val="24"/>
                <w14:textFill>
                  <w14:solidFill>
                    <w14:schemeClr w14:val="tx1"/>
                  </w14:solidFill>
                </w14:textFill>
              </w:rPr>
              <w:t>（3）</w:t>
            </w:r>
            <w:r>
              <w:rPr>
                <w:rFonts w:hint="eastAsia"/>
                <w:color w:val="000000" w:themeColor="text1"/>
                <w:sz w:val="24"/>
                <w:szCs w:val="32"/>
                <w14:textFill>
                  <w14:solidFill>
                    <w14:schemeClr w14:val="tx1"/>
                  </w14:solidFill>
                </w14:textFill>
              </w:rPr>
              <w:t>采取的污染防治措施</w:t>
            </w:r>
          </w:p>
          <w:p>
            <w:pPr>
              <w:keepNext/>
              <w:keepLines/>
              <w:pageBreakBefore w:val="0"/>
              <w:widowControl/>
              <w:numPr>
                <w:ilvl w:val="0"/>
                <w:numId w:val="0"/>
              </w:numPr>
              <w:kinsoku/>
              <w:wordWrap/>
              <w:overflowPunct/>
              <w:topLinePunct w:val="0"/>
              <w:autoSpaceDE w:val="0"/>
              <w:autoSpaceDN w:val="0"/>
              <w:bidi w:val="0"/>
              <w:adjustRightInd w:val="0"/>
              <w:snapToGrid w:val="0"/>
              <w:spacing w:line="360" w:lineRule="auto"/>
              <w:ind w:left="0" w:leftChars="0" w:right="0" w:firstLine="480" w:firstLineChars="200"/>
              <w:jc w:val="both"/>
              <w:textAlignment w:val="auto"/>
              <w:rPr>
                <w:rFonts w:hint="eastAsia"/>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建设单位在印刷机、覆膜机、糊盒机、糊箱机上方设置集气罩，</w:t>
            </w:r>
            <w:r>
              <w:rPr>
                <w:rFonts w:hint="eastAsia"/>
                <w:color w:val="000000" w:themeColor="text1"/>
                <w:kern w:val="0"/>
                <w:sz w:val="24"/>
                <w:lang w:val="en-US" w:eastAsia="zh-CN"/>
                <w14:textFill>
                  <w14:solidFill>
                    <w14:schemeClr w14:val="tx1"/>
                  </w14:solidFill>
                </w14:textFill>
              </w:rPr>
              <w:t>2个生产车间产生的有机废气</w:t>
            </w:r>
            <w:r>
              <w:rPr>
                <w:rFonts w:hint="eastAsia"/>
                <w:color w:val="000000" w:themeColor="text1"/>
                <w:kern w:val="0"/>
                <w:sz w:val="24"/>
                <w14:textFill>
                  <w14:solidFill>
                    <w14:schemeClr w14:val="tx1"/>
                  </w14:solidFill>
                </w14:textFill>
              </w:rPr>
              <w:t>集中收集后采用</w:t>
            </w:r>
            <w:r>
              <w:rPr>
                <w:rFonts w:hint="eastAsia"/>
                <w:color w:val="000000" w:themeColor="text1"/>
                <w:kern w:val="0"/>
                <w:sz w:val="24"/>
                <w:lang w:val="en-US" w:eastAsia="zh-CN"/>
                <w14:textFill>
                  <w14:solidFill>
                    <w14:schemeClr w14:val="tx1"/>
                  </w14:solidFill>
                </w14:textFill>
              </w:rPr>
              <w:t>一台</w:t>
            </w:r>
            <w:r>
              <w:rPr>
                <w:rFonts w:hint="eastAsia"/>
                <w:color w:val="000000" w:themeColor="text1"/>
                <w:kern w:val="0"/>
                <w:sz w:val="24"/>
                <w14:textFill>
                  <w14:solidFill>
                    <w14:schemeClr w14:val="tx1"/>
                  </w14:solidFill>
                </w14:textFill>
              </w:rPr>
              <w:t>光氧催化活性炭一体机处理后经15m排气筒</w:t>
            </w:r>
            <w:r>
              <w:rPr>
                <w:rFonts w:hint="eastAsia"/>
                <w:color w:val="000000" w:themeColor="text1"/>
                <w:kern w:val="0"/>
                <w:sz w:val="24"/>
                <w:lang w:eastAsia="zh-CN"/>
                <w14:textFill>
                  <w14:solidFill>
                    <w14:schemeClr w14:val="tx1"/>
                  </w14:solidFill>
                </w14:textFill>
              </w:rPr>
              <w:t>（</w:t>
            </w:r>
            <w:r>
              <w:rPr>
                <w:rFonts w:hint="eastAsia"/>
                <w:color w:val="000000" w:themeColor="text1"/>
                <w:kern w:val="0"/>
                <w:sz w:val="24"/>
                <w:lang w:val="en-US" w:eastAsia="zh-CN"/>
                <w14:textFill>
                  <w14:solidFill>
                    <w14:schemeClr w14:val="tx1"/>
                  </w14:solidFill>
                </w14:textFill>
              </w:rPr>
              <w:t>DA001</w:t>
            </w:r>
            <w:r>
              <w:rPr>
                <w:rFonts w:hint="eastAsia"/>
                <w:color w:val="000000" w:themeColor="text1"/>
                <w:kern w:val="0"/>
                <w:sz w:val="24"/>
                <w:lang w:eastAsia="zh-CN"/>
                <w14:textFill>
                  <w14:solidFill>
                    <w14:schemeClr w14:val="tx1"/>
                  </w14:solidFill>
                </w14:textFill>
              </w:rPr>
              <w:t>）</w:t>
            </w:r>
            <w:r>
              <w:rPr>
                <w:rFonts w:hint="eastAsia"/>
                <w:color w:val="000000" w:themeColor="text1"/>
                <w:kern w:val="0"/>
                <w:sz w:val="24"/>
                <w14:textFill>
                  <w14:solidFill>
                    <w14:schemeClr w14:val="tx1"/>
                  </w14:solidFill>
                </w14:textFill>
              </w:rPr>
              <w:t>排放</w:t>
            </w:r>
            <w:r>
              <w:rPr>
                <w:color w:val="000000" w:themeColor="text1"/>
                <w:kern w:val="0"/>
                <w:sz w:val="24"/>
                <w14:textFill>
                  <w14:solidFill>
                    <w14:schemeClr w14:val="tx1"/>
                  </w14:solidFill>
                </w14:textFill>
              </w:rPr>
              <w:t>。</w:t>
            </w:r>
            <w:r>
              <w:rPr>
                <w:rFonts w:hint="eastAsia"/>
                <w:color w:val="000000" w:themeColor="text1"/>
                <w:kern w:val="0"/>
                <w:sz w:val="24"/>
                <w14:textFill>
                  <w14:solidFill>
                    <w14:schemeClr w14:val="tx1"/>
                  </w14:solidFill>
                </w14:textFill>
              </w:rPr>
              <w:t>参考生态环境部：“十四五减排污系统”中《VOCs废气收集率和治理措施去除率通用系数》，中密闭空间正压收集，收集效率为80%，光解处理效率为10%，活性炭吸附效率为15%，则光氧催化活性炭一体机处理效率为23.5%。</w:t>
            </w:r>
          </w:p>
          <w:p>
            <w:pPr>
              <w:keepNext/>
              <w:keepLines/>
              <w:pageBreakBefore w:val="0"/>
              <w:widowControl/>
              <w:numPr>
                <w:ilvl w:val="0"/>
                <w:numId w:val="0"/>
              </w:numPr>
              <w:kinsoku/>
              <w:wordWrap/>
              <w:overflowPunct/>
              <w:topLinePunct w:val="0"/>
              <w:autoSpaceDE w:val="0"/>
              <w:autoSpaceDN w:val="0"/>
              <w:bidi w:val="0"/>
              <w:adjustRightInd w:val="0"/>
              <w:snapToGrid w:val="0"/>
              <w:spacing w:line="360" w:lineRule="auto"/>
              <w:ind w:left="0" w:leftChars="0" w:right="0" w:firstLine="480" w:firstLineChars="200"/>
              <w:jc w:val="both"/>
              <w:textAlignment w:val="auto"/>
              <w:rPr>
                <w:rFonts w:hint="eastAsia" w:ascii="Times New Roman" w:hAnsi="Times New Roman" w:eastAsia="宋体" w:cs="Times New Roman"/>
                <w:color w:val="000000" w:themeColor="text1"/>
                <w:spacing w:val="0"/>
                <w:kern w:val="0"/>
                <w:position w:val="0"/>
                <w:sz w:val="24"/>
                <w:szCs w:val="24"/>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0"/>
                <w:kern w:val="0"/>
                <w:position w:val="0"/>
                <w:sz w:val="24"/>
                <w:szCs w:val="24"/>
                <w:vertAlign w:val="baseline"/>
                <w:lang w:val="en-US" w:eastAsia="zh-CN" w:bidi="ar-SA"/>
                <w14:textFill>
                  <w14:solidFill>
                    <w14:schemeClr w14:val="tx1"/>
                  </w14:solidFill>
                </w14:textFill>
              </w:rPr>
              <w:t>项目在</w:t>
            </w:r>
            <w:r>
              <w:rPr>
                <w:rFonts w:hint="eastAsia" w:eastAsia="宋体" w:cs="Times New Roman"/>
                <w:color w:val="000000" w:themeColor="text1"/>
                <w:spacing w:val="0"/>
                <w:kern w:val="0"/>
                <w:position w:val="0"/>
                <w:sz w:val="24"/>
                <w:szCs w:val="24"/>
                <w:vertAlign w:val="baseline"/>
                <w:lang w:val="en-US" w:eastAsia="zh-CN" w:bidi="ar-SA"/>
                <w14:textFill>
                  <w14:solidFill>
                    <w14:schemeClr w14:val="tx1"/>
                  </w14:solidFill>
                </w14:textFill>
              </w:rPr>
              <w:t>印刷、</w:t>
            </w:r>
            <w:r>
              <w:rPr>
                <w:rFonts w:hint="eastAsia"/>
                <w:color w:val="000000" w:themeColor="text1"/>
                <w:kern w:val="0"/>
                <w:sz w:val="24"/>
                <w14:textFill>
                  <w14:solidFill>
                    <w14:schemeClr w14:val="tx1"/>
                  </w14:solidFill>
                </w14:textFill>
              </w:rPr>
              <w:t>覆膜机、糊盒机、糊箱机</w:t>
            </w:r>
            <w:r>
              <w:rPr>
                <w:rFonts w:hint="eastAsia"/>
                <w:color w:val="000000" w:themeColor="text1"/>
                <w:kern w:val="0"/>
                <w:sz w:val="24"/>
                <w:lang w:val="en-US" w:eastAsia="zh-CN"/>
                <w14:textFill>
                  <w14:solidFill>
                    <w14:schemeClr w14:val="tx1"/>
                  </w14:solidFill>
                </w14:textFill>
              </w:rPr>
              <w:t>等产生有机废气设备上方均</w:t>
            </w:r>
            <w:r>
              <w:rPr>
                <w:rFonts w:hint="default" w:ascii="Times New Roman" w:hAnsi="Times New Roman" w:eastAsia="宋体" w:cs="Times New Roman"/>
                <w:color w:val="000000" w:themeColor="text1"/>
                <w:spacing w:val="0"/>
                <w:kern w:val="0"/>
                <w:position w:val="0"/>
                <w:sz w:val="24"/>
                <w:szCs w:val="24"/>
                <w:vertAlign w:val="baseline"/>
                <w:lang w:val="en-US" w:eastAsia="zh-CN" w:bidi="ar-SA"/>
                <w14:textFill>
                  <w14:solidFill>
                    <w14:schemeClr w14:val="tx1"/>
                  </w14:solidFill>
                </w14:textFill>
              </w:rPr>
              <w:t>安装集气罩，</w:t>
            </w:r>
            <w:r>
              <w:rPr>
                <w:rFonts w:hint="eastAsia" w:eastAsia="宋体" w:cs="Times New Roman"/>
                <w:color w:val="000000" w:themeColor="text1"/>
                <w:spacing w:val="0"/>
                <w:kern w:val="0"/>
                <w:position w:val="0"/>
                <w:sz w:val="24"/>
                <w:szCs w:val="24"/>
                <w:vertAlign w:val="baseline"/>
                <w:lang w:val="en-US" w:eastAsia="zh-CN" w:bidi="ar-SA"/>
                <w14:textFill>
                  <w14:solidFill>
                    <w14:schemeClr w14:val="tx1"/>
                  </w14:solidFill>
                </w14:textFill>
              </w:rPr>
              <w:t>共设置</w:t>
            </w:r>
            <w:r>
              <w:rPr>
                <w:rFonts w:hint="default" w:ascii="Times New Roman" w:hAnsi="Times New Roman" w:eastAsia="宋体" w:cs="Times New Roman"/>
                <w:color w:val="000000" w:themeColor="text1"/>
                <w:spacing w:val="0"/>
                <w:kern w:val="0"/>
                <w:position w:val="0"/>
                <w:sz w:val="24"/>
                <w:szCs w:val="24"/>
                <w:vertAlign w:val="baseline"/>
                <w:lang w:val="en-US" w:eastAsia="zh-CN" w:bidi="ar-SA"/>
                <w14:textFill>
                  <w14:solidFill>
                    <w14:schemeClr w14:val="tx1"/>
                  </w14:solidFill>
                </w14:textFill>
              </w:rPr>
              <w:t>集气罩</w:t>
            </w:r>
            <w:r>
              <w:rPr>
                <w:rFonts w:hint="eastAsia" w:eastAsia="宋体" w:cs="Times New Roman"/>
                <w:color w:val="000000" w:themeColor="text1"/>
                <w:spacing w:val="0"/>
                <w:kern w:val="0"/>
                <w:position w:val="0"/>
                <w:sz w:val="24"/>
                <w:szCs w:val="24"/>
                <w:vertAlign w:val="baseline"/>
                <w:lang w:val="en-US" w:eastAsia="zh-CN" w:bidi="ar-SA"/>
                <w14:textFill>
                  <w14:solidFill>
                    <w14:schemeClr w14:val="tx1"/>
                  </w14:solidFill>
                </w14:textFill>
              </w:rPr>
              <w:t>13个</w:t>
            </w:r>
            <w:r>
              <w:rPr>
                <w:rFonts w:hint="default" w:ascii="Times New Roman" w:hAnsi="Times New Roman" w:eastAsia="宋体" w:cs="Times New Roman"/>
                <w:color w:val="000000" w:themeColor="text1"/>
                <w:spacing w:val="0"/>
                <w:kern w:val="0"/>
                <w:position w:val="0"/>
                <w:sz w:val="24"/>
                <w:szCs w:val="24"/>
                <w:vertAlign w:val="baseline"/>
                <w:lang w:val="en-US" w:eastAsia="zh-CN" w:bidi="ar-SA"/>
                <w14:textFill>
                  <w14:solidFill>
                    <w14:schemeClr w14:val="tx1"/>
                  </w14:solidFill>
                </w14:textFill>
              </w:rPr>
              <w:t>，</w:t>
            </w:r>
            <w:r>
              <w:rPr>
                <w:rFonts w:hint="eastAsia" w:eastAsia="宋体" w:cs="Times New Roman"/>
                <w:color w:val="000000" w:themeColor="text1"/>
                <w:spacing w:val="0"/>
                <w:kern w:val="0"/>
                <w:position w:val="0"/>
                <w:sz w:val="24"/>
                <w:szCs w:val="24"/>
                <w:vertAlign w:val="baseline"/>
                <w:lang w:val="en-US" w:eastAsia="zh-CN" w:bidi="ar-SA"/>
                <w14:textFill>
                  <w14:solidFill>
                    <w14:schemeClr w14:val="tx1"/>
                  </w14:solidFill>
                </w14:textFill>
              </w:rPr>
              <w:t>安装负压风机，风量为10000m³/h，</w:t>
            </w:r>
            <w:r>
              <w:rPr>
                <w:rFonts w:hint="default" w:ascii="Times New Roman" w:hAnsi="Times New Roman" w:eastAsia="宋体" w:cs="Times New Roman"/>
                <w:color w:val="000000" w:themeColor="text1"/>
                <w:spacing w:val="0"/>
                <w:kern w:val="0"/>
                <w:position w:val="0"/>
                <w:sz w:val="24"/>
                <w:szCs w:val="24"/>
                <w:vertAlign w:val="baseline"/>
                <w:lang w:val="en-US" w:eastAsia="zh-CN" w:bidi="ar-SA"/>
                <w14:textFill>
                  <w14:solidFill>
                    <w14:schemeClr w14:val="tx1"/>
                  </w14:solidFill>
                </w14:textFill>
              </w:rPr>
              <w:t>集气罩安装位置距离最大控制点为1m</w:t>
            </w:r>
            <w:r>
              <w:rPr>
                <w:rFonts w:hint="eastAsia" w:ascii="Times New Roman" w:hAnsi="Times New Roman" w:eastAsia="宋体" w:cs="Times New Roman"/>
                <w:color w:val="000000" w:themeColor="text1"/>
                <w:spacing w:val="0"/>
                <w:kern w:val="0"/>
                <w:position w:val="0"/>
                <w:sz w:val="24"/>
                <w:szCs w:val="24"/>
                <w:vertAlign w:val="baseline"/>
                <w:lang w:val="en-US" w:eastAsia="zh-CN" w:bidi="ar-SA"/>
                <w14:textFill>
                  <w14:solidFill>
                    <w14:schemeClr w14:val="tx1"/>
                  </w14:solidFill>
                </w14:textFill>
              </w:rPr>
              <w:t>。</w:t>
            </w:r>
          </w:p>
          <w:p>
            <w:pPr>
              <w:keepNext/>
              <w:keepLines/>
              <w:pageBreakBefore w:val="0"/>
              <w:widowControl/>
              <w:kinsoku/>
              <w:wordWrap/>
              <w:overflowPunct/>
              <w:topLinePunct w:val="0"/>
              <w:autoSpaceDE w:val="0"/>
              <w:autoSpaceDN w:val="0"/>
              <w:bidi w:val="0"/>
              <w:adjustRightInd w:val="0"/>
              <w:snapToGrid w:val="0"/>
              <w:spacing w:line="360" w:lineRule="auto"/>
              <w:ind w:left="0" w:leftChars="0" w:right="0" w:firstLine="480" w:firstLineChars="200"/>
              <w:jc w:val="left"/>
              <w:textAlignment w:val="auto"/>
              <w:rPr>
                <w:rFonts w:ascii="Times New Roman" w:hAnsi="Times New Roman" w:eastAsia="宋体" w:cs="Times New Roman"/>
                <w:b w:val="0"/>
                <w:bCs w:val="0"/>
                <w:color w:val="000000" w:themeColor="text1"/>
                <w:kern w:val="0"/>
                <w:sz w:val="24"/>
                <w:lang w:val="zh-CN" w:bidi="zh-CN"/>
                <w14:textFill>
                  <w14:solidFill>
                    <w14:schemeClr w14:val="tx1"/>
                  </w14:solidFill>
                </w14:textFill>
              </w:rPr>
            </w:pPr>
            <w:r>
              <w:rPr>
                <w:rFonts w:hint="eastAsia" w:ascii="Times New Roman" w:hAnsi="Times New Roman" w:eastAsia="宋体" w:cs="Times New Roman"/>
                <w:b w:val="0"/>
                <w:bCs w:val="0"/>
                <w:color w:val="000000" w:themeColor="text1"/>
                <w:kern w:val="0"/>
                <w:sz w:val="24"/>
                <w:lang w:val="zh-CN" w:bidi="zh-CN"/>
                <w14:textFill>
                  <w14:solidFill>
                    <w14:schemeClr w14:val="tx1"/>
                  </w14:solidFill>
                </w14:textFill>
              </w:rPr>
              <w:t>本项目针对生产过程有机废气收集主要采用集气罩收集，集气罩设置要求如下：</w:t>
            </w:r>
          </w:p>
          <w:p>
            <w:pPr>
              <w:keepNext/>
              <w:keepLines/>
              <w:pageBreakBefore w:val="0"/>
              <w:widowControl/>
              <w:kinsoku/>
              <w:wordWrap/>
              <w:overflowPunct/>
              <w:topLinePunct w:val="0"/>
              <w:autoSpaceDE w:val="0"/>
              <w:autoSpaceDN w:val="0"/>
              <w:bidi w:val="0"/>
              <w:adjustRightInd w:val="0"/>
              <w:snapToGrid w:val="0"/>
              <w:spacing w:line="360" w:lineRule="auto"/>
              <w:ind w:left="0" w:leftChars="0" w:right="0" w:firstLine="480" w:firstLineChars="200"/>
              <w:jc w:val="left"/>
              <w:textAlignment w:val="auto"/>
              <w:rPr>
                <w:rFonts w:ascii="Times New Roman" w:hAnsi="Times New Roman" w:eastAsia="宋体" w:cs="Times New Roman"/>
                <w:b w:val="0"/>
                <w:bCs w:val="0"/>
                <w:color w:val="000000" w:themeColor="text1"/>
                <w:kern w:val="0"/>
                <w:sz w:val="24"/>
                <w:lang w:val="zh-CN" w:bidi="zh-CN"/>
                <w14:textFill>
                  <w14:solidFill>
                    <w14:schemeClr w14:val="tx1"/>
                  </w14:solidFill>
                </w14:textFill>
              </w:rPr>
            </w:pPr>
            <w:r>
              <w:rPr>
                <w:rFonts w:hint="eastAsia" w:ascii="Times New Roman" w:hAnsi="Times New Roman" w:eastAsia="宋体" w:cs="Times New Roman"/>
                <w:b w:val="0"/>
                <w:bCs w:val="0"/>
                <w:color w:val="000000" w:themeColor="text1"/>
                <w:kern w:val="0"/>
                <w:sz w:val="24"/>
                <w:lang w:val="zh-CN" w:bidi="zh-CN"/>
                <w14:textFill>
                  <w14:solidFill>
                    <w14:schemeClr w14:val="tx1"/>
                  </w14:solidFill>
                </w14:textFill>
              </w:rPr>
              <w:t>根据《排风罩的分类及技术条件》（GB/T 16758-2008），本项目集气罩采取的均为上吸罩，并提出以下要求：</w:t>
            </w:r>
          </w:p>
          <w:p>
            <w:pPr>
              <w:keepNext/>
              <w:keepLines/>
              <w:pageBreakBefore w:val="0"/>
              <w:widowControl/>
              <w:kinsoku/>
              <w:wordWrap/>
              <w:overflowPunct/>
              <w:topLinePunct w:val="0"/>
              <w:autoSpaceDE w:val="0"/>
              <w:autoSpaceDN w:val="0"/>
              <w:bidi w:val="0"/>
              <w:adjustRightInd w:val="0"/>
              <w:snapToGrid w:val="0"/>
              <w:spacing w:line="360" w:lineRule="auto"/>
              <w:ind w:left="0" w:leftChars="0" w:right="0" w:firstLine="480" w:firstLineChars="200"/>
              <w:jc w:val="left"/>
              <w:textAlignment w:val="auto"/>
              <w:rPr>
                <w:rFonts w:ascii="Times New Roman" w:hAnsi="Times New Roman" w:eastAsia="宋体" w:cs="Times New Roman"/>
                <w:b w:val="0"/>
                <w:bCs w:val="0"/>
                <w:color w:val="000000" w:themeColor="text1"/>
                <w:kern w:val="0"/>
                <w:sz w:val="24"/>
                <w:lang w:val="zh-CN" w:bidi="zh-CN"/>
                <w14:textFill>
                  <w14:solidFill>
                    <w14:schemeClr w14:val="tx1"/>
                  </w14:solidFill>
                </w14:textFill>
              </w:rPr>
            </w:pPr>
            <w:r>
              <w:rPr>
                <w:rFonts w:hint="eastAsia" w:ascii="Times New Roman" w:hAnsi="Times New Roman" w:eastAsia="宋体" w:cs="Times New Roman"/>
                <w:b w:val="0"/>
                <w:bCs w:val="0"/>
                <w:color w:val="000000" w:themeColor="text1"/>
                <w:kern w:val="0"/>
                <w:sz w:val="24"/>
                <w:lang w:val="zh-CN" w:bidi="zh-CN"/>
                <w14:textFill>
                  <w14:solidFill>
                    <w14:schemeClr w14:val="tx1"/>
                  </w14:solidFill>
                </w14:textFill>
              </w:rPr>
              <w:t>a、集气罩应坚固耐用。其材料应有足够的强度，避免在拆装或受到振动、温度剧烈变化时变形和损坏；</w:t>
            </w:r>
          </w:p>
          <w:p>
            <w:pPr>
              <w:keepNext/>
              <w:keepLines/>
              <w:pageBreakBefore w:val="0"/>
              <w:widowControl/>
              <w:kinsoku/>
              <w:wordWrap/>
              <w:overflowPunct/>
              <w:topLinePunct w:val="0"/>
              <w:autoSpaceDE w:val="0"/>
              <w:autoSpaceDN w:val="0"/>
              <w:bidi w:val="0"/>
              <w:adjustRightInd w:val="0"/>
              <w:snapToGrid w:val="0"/>
              <w:spacing w:line="360" w:lineRule="auto"/>
              <w:ind w:left="0" w:leftChars="0" w:right="0" w:firstLine="480" w:firstLineChars="200"/>
              <w:jc w:val="left"/>
              <w:textAlignment w:val="auto"/>
              <w:rPr>
                <w:rFonts w:ascii="Times New Roman" w:hAnsi="Times New Roman" w:eastAsia="宋体" w:cs="Times New Roman"/>
                <w:b w:val="0"/>
                <w:bCs w:val="0"/>
                <w:color w:val="000000" w:themeColor="text1"/>
                <w:kern w:val="0"/>
                <w:sz w:val="24"/>
                <w:lang w:val="zh-CN" w:bidi="zh-CN"/>
                <w14:textFill>
                  <w14:solidFill>
                    <w14:schemeClr w14:val="tx1"/>
                  </w14:solidFill>
                </w14:textFill>
              </w:rPr>
            </w:pPr>
            <w:r>
              <w:rPr>
                <w:rFonts w:hint="eastAsia" w:ascii="Times New Roman" w:hAnsi="Times New Roman" w:eastAsia="宋体" w:cs="Times New Roman"/>
                <w:b w:val="0"/>
                <w:bCs w:val="0"/>
                <w:color w:val="000000" w:themeColor="text1"/>
                <w:kern w:val="0"/>
                <w:sz w:val="24"/>
                <w:lang w:val="zh-CN" w:bidi="zh-CN"/>
                <w14:textFill>
                  <w14:solidFill>
                    <w14:schemeClr w14:val="tx1"/>
                  </w14:solidFill>
                </w14:textFill>
              </w:rPr>
              <w:t>b、集气罩罩口与罩子连接管面积之比不应超过16:1，罩子的扩张角度宜小于60°，不应大于90°；</w:t>
            </w:r>
          </w:p>
          <w:p>
            <w:pPr>
              <w:keepNext/>
              <w:keepLines/>
              <w:pageBreakBefore w:val="0"/>
              <w:widowControl/>
              <w:kinsoku/>
              <w:wordWrap/>
              <w:overflowPunct/>
              <w:topLinePunct w:val="0"/>
              <w:autoSpaceDE w:val="0"/>
              <w:autoSpaceDN w:val="0"/>
              <w:bidi w:val="0"/>
              <w:adjustRightInd w:val="0"/>
              <w:snapToGrid w:val="0"/>
              <w:spacing w:line="360" w:lineRule="auto"/>
              <w:ind w:left="0" w:leftChars="0" w:right="0" w:firstLine="480" w:firstLineChars="200"/>
              <w:jc w:val="left"/>
              <w:textAlignment w:val="auto"/>
              <w:rPr>
                <w:rFonts w:ascii="Times New Roman" w:hAnsi="Times New Roman" w:eastAsia="宋体" w:cs="Times New Roman"/>
                <w:b w:val="0"/>
                <w:bCs w:val="0"/>
                <w:color w:val="000000" w:themeColor="text1"/>
                <w:kern w:val="0"/>
                <w:sz w:val="24"/>
                <w:lang w:val="zh-CN" w:bidi="zh-CN"/>
                <w14:textFill>
                  <w14:solidFill>
                    <w14:schemeClr w14:val="tx1"/>
                  </w14:solidFill>
                </w14:textFill>
              </w:rPr>
            </w:pPr>
            <w:r>
              <w:rPr>
                <w:rFonts w:hint="eastAsia" w:ascii="Times New Roman" w:hAnsi="Times New Roman" w:eastAsia="宋体" w:cs="Times New Roman"/>
                <w:b w:val="0"/>
                <w:bCs w:val="0"/>
                <w:color w:val="000000" w:themeColor="text1"/>
                <w:kern w:val="0"/>
                <w:sz w:val="24"/>
                <w:lang w:val="zh-CN" w:bidi="zh-CN"/>
                <w14:textFill>
                  <w14:solidFill>
                    <w14:schemeClr w14:val="tx1"/>
                  </w14:solidFill>
                </w14:textFill>
              </w:rPr>
              <w:t>c、为提高捕集率和控制效果，集气罩可加法兰边；</w:t>
            </w:r>
          </w:p>
          <w:p>
            <w:pPr>
              <w:widowControl/>
              <w:spacing w:line="360" w:lineRule="auto"/>
              <w:ind w:firstLine="480" w:firstLineChars="200"/>
              <w:rPr>
                <w:color w:val="000000" w:themeColor="text1"/>
                <w:kern w:val="0"/>
                <w:sz w:val="24"/>
                <w14:textFill>
                  <w14:solidFill>
                    <w14:schemeClr w14:val="tx1"/>
                  </w14:solidFill>
                </w14:textFill>
              </w:rPr>
            </w:pPr>
            <w:r>
              <w:rPr>
                <w:rFonts w:hint="eastAsia" w:ascii="Times New Roman" w:hAnsi="Times New Roman" w:eastAsia="宋体" w:cs="Times New Roman"/>
                <w:b w:val="0"/>
                <w:bCs w:val="0"/>
                <w:color w:val="000000" w:themeColor="text1"/>
                <w:kern w:val="0"/>
                <w:sz w:val="24"/>
                <w:lang w:val="zh-CN" w:bidi="zh-CN"/>
                <w14:textFill>
                  <w14:solidFill>
                    <w14:schemeClr w14:val="tx1"/>
                  </w14:solidFill>
                </w14:textFill>
              </w:rPr>
              <w:t>d、集气罩的罩体应规则、无缝隙、无毛刺；罩体内壁应平整、光滑。</w:t>
            </w:r>
          </w:p>
          <w:p>
            <w:pPr>
              <w:widowControl/>
              <w:spacing w:line="360" w:lineRule="auto"/>
              <w:ind w:firstLine="480" w:firstLineChars="200"/>
              <w:jc w:val="left"/>
              <w:rPr>
                <w:rFonts w:hint="eastAsia" w:ascii="宋体" w:hAnsi="宋体" w:cs="宋体"/>
                <w:color w:val="000000" w:themeColor="text1"/>
                <w:kern w:val="0"/>
                <w:sz w:val="24"/>
                <w:lang w:bidi="ar"/>
                <w14:textFill>
                  <w14:solidFill>
                    <w14:schemeClr w14:val="tx1"/>
                  </w14:solidFill>
                </w14:textFill>
              </w:rPr>
            </w:pPr>
            <w:r>
              <w:rPr>
                <w:color w:val="000000" w:themeColor="text1"/>
                <w:kern w:val="0"/>
                <w:sz w:val="24"/>
                <w:lang w:bidi="ar"/>
                <w14:textFill>
                  <w14:solidFill>
                    <w14:schemeClr w14:val="tx1"/>
                  </w14:solidFill>
                </w14:textFill>
              </w:rPr>
              <w:t>（</w:t>
            </w:r>
            <w:r>
              <w:rPr>
                <w:rFonts w:hint="eastAsia"/>
                <w:color w:val="000000" w:themeColor="text1"/>
                <w:kern w:val="0"/>
                <w:sz w:val="24"/>
                <w:lang w:bidi="ar"/>
                <w14:textFill>
                  <w14:solidFill>
                    <w14:schemeClr w14:val="tx1"/>
                  </w14:solidFill>
                </w14:textFill>
              </w:rPr>
              <w:t>3</w:t>
            </w:r>
            <w:r>
              <w:rPr>
                <w:color w:val="000000" w:themeColor="text1"/>
                <w:kern w:val="0"/>
                <w:sz w:val="24"/>
                <w:lang w:bidi="ar"/>
                <w14:textFill>
                  <w14:solidFill>
                    <w14:schemeClr w14:val="tx1"/>
                  </w14:solidFill>
                </w14:textFill>
              </w:rPr>
              <w:t>）</w:t>
            </w:r>
            <w:r>
              <w:rPr>
                <w:rFonts w:hint="eastAsia"/>
                <w:color w:val="000000" w:themeColor="text1"/>
                <w:kern w:val="0"/>
                <w:sz w:val="24"/>
                <w:lang w:bidi="ar"/>
                <w14:textFill>
                  <w14:solidFill>
                    <w14:schemeClr w14:val="tx1"/>
                  </w14:solidFill>
                </w14:textFill>
              </w:rPr>
              <w:t>废气</w:t>
            </w:r>
            <w:r>
              <w:rPr>
                <w:rFonts w:hint="eastAsia" w:ascii="宋体" w:hAnsi="宋体" w:cs="宋体"/>
                <w:color w:val="000000" w:themeColor="text1"/>
                <w:kern w:val="0"/>
                <w:sz w:val="24"/>
                <w:lang w:bidi="ar"/>
                <w14:textFill>
                  <w14:solidFill>
                    <w14:schemeClr w14:val="tx1"/>
                  </w14:solidFill>
                </w14:textFill>
              </w:rPr>
              <w:t>监测要求</w:t>
            </w:r>
          </w:p>
          <w:p>
            <w:pPr>
              <w:keepNext/>
              <w:keepLines/>
              <w:widowControl/>
              <w:adjustRightInd w:val="0"/>
              <w:snapToGrid w:val="0"/>
              <w:spacing w:line="360" w:lineRule="auto"/>
              <w:ind w:firstLine="480" w:firstLineChars="200"/>
              <w:outlineLvl w:val="1"/>
              <w:rPr>
                <w:rFonts w:hint="eastAsia"/>
                <w:bCs/>
                <w:color w:val="000000" w:themeColor="text1"/>
                <w:sz w:val="24"/>
                <w:szCs w:val="28"/>
                <w14:textFill>
                  <w14:solidFill>
                    <w14:schemeClr w14:val="tx1"/>
                  </w14:solidFill>
                </w14:textFill>
              </w:rPr>
            </w:pPr>
            <w:r>
              <w:rPr>
                <w:rFonts w:hint="eastAsia"/>
                <w:color w:val="000000" w:themeColor="text1"/>
                <w:sz w:val="24"/>
                <w14:textFill>
                  <w14:solidFill>
                    <w14:schemeClr w14:val="tx1"/>
                  </w14:solidFill>
                </w14:textFill>
              </w:rPr>
              <w:t>本项目废气监测委托有资质检测公司监测，根据《排污单位自行监测技术指南 总则》（H</w:t>
            </w:r>
            <w:r>
              <w:rPr>
                <w:color w:val="000000" w:themeColor="text1"/>
                <w:sz w:val="24"/>
                <w14:textFill>
                  <w14:solidFill>
                    <w14:schemeClr w14:val="tx1"/>
                  </w14:solidFill>
                </w14:textFill>
              </w:rPr>
              <w:t>J</w:t>
            </w:r>
            <w:r>
              <w:rPr>
                <w:rFonts w:hint="eastAsia"/>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819</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2017</w:t>
            </w:r>
            <w:r>
              <w:rPr>
                <w:rFonts w:hint="eastAsia"/>
                <w:color w:val="000000" w:themeColor="text1"/>
                <w:sz w:val="24"/>
                <w14:textFill>
                  <w14:solidFill>
                    <w14:schemeClr w14:val="tx1"/>
                  </w14:solidFill>
                </w14:textFill>
              </w:rPr>
              <w:t>）</w:t>
            </w:r>
            <w:r>
              <w:rPr>
                <w:rFonts w:hint="eastAsia"/>
                <w:color w:val="000000" w:themeColor="text1"/>
                <w:sz w:val="24"/>
                <w:lang w:eastAsia="zh-CN"/>
                <w14:textFill>
                  <w14:solidFill>
                    <w14:schemeClr w14:val="tx1"/>
                  </w14:solidFill>
                </w14:textFill>
              </w:rPr>
              <w:t>、</w:t>
            </w:r>
            <w:r>
              <w:rPr>
                <w:rFonts w:hint="eastAsia"/>
                <w:color w:val="000000" w:themeColor="text1"/>
                <w:sz w:val="24"/>
                <w14:textFill>
                  <w14:solidFill>
                    <w14:schemeClr w14:val="tx1"/>
                  </w14:solidFill>
                </w14:textFill>
              </w:rPr>
              <w:t xml:space="preserve">《排污单位自行监测技术指南 </w:t>
            </w:r>
            <w:r>
              <w:rPr>
                <w:rFonts w:hint="eastAsia"/>
                <w:color w:val="000000" w:themeColor="text1"/>
                <w:sz w:val="24"/>
                <w:lang w:val="en-US" w:eastAsia="zh-CN"/>
                <w14:textFill>
                  <w14:solidFill>
                    <w14:schemeClr w14:val="tx1"/>
                  </w14:solidFill>
                </w14:textFill>
              </w:rPr>
              <w:t>印刷工业</w:t>
            </w:r>
            <w:r>
              <w:rPr>
                <w:rFonts w:hint="eastAsia"/>
                <w:color w:val="000000" w:themeColor="text1"/>
                <w:sz w:val="24"/>
                <w14:textFill>
                  <w14:solidFill>
                    <w14:schemeClr w14:val="tx1"/>
                  </w14:solidFill>
                </w14:textFill>
              </w:rPr>
              <w:t>》（H</w:t>
            </w:r>
            <w:r>
              <w:rPr>
                <w:color w:val="000000" w:themeColor="text1"/>
                <w:sz w:val="24"/>
                <w14:textFill>
                  <w14:solidFill>
                    <w14:schemeClr w14:val="tx1"/>
                  </w14:solidFill>
                </w14:textFill>
              </w:rPr>
              <w:t>J</w:t>
            </w:r>
            <w:r>
              <w:rPr>
                <w:rFonts w:hint="eastAsia"/>
                <w:color w:val="000000" w:themeColor="text1"/>
                <w:sz w:val="24"/>
                <w14:textFill>
                  <w14:solidFill>
                    <w14:schemeClr w14:val="tx1"/>
                  </w14:solidFill>
                </w14:textFill>
              </w:rPr>
              <w:t xml:space="preserve"> </w:t>
            </w:r>
            <w:r>
              <w:rPr>
                <w:rFonts w:hint="eastAsia"/>
                <w:color w:val="000000" w:themeColor="text1"/>
                <w:sz w:val="24"/>
                <w:lang w:val="en-US" w:eastAsia="zh-CN"/>
                <w14:textFill>
                  <w14:solidFill>
                    <w14:schemeClr w14:val="tx1"/>
                  </w14:solidFill>
                </w14:textFill>
              </w:rPr>
              <w:t>1246</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20</w:t>
            </w:r>
            <w:r>
              <w:rPr>
                <w:rFonts w:hint="eastAsia"/>
                <w:color w:val="000000" w:themeColor="text1"/>
                <w:sz w:val="24"/>
                <w:lang w:val="en-US" w:eastAsia="zh-CN"/>
                <w14:textFill>
                  <w14:solidFill>
                    <w14:schemeClr w14:val="tx1"/>
                  </w14:solidFill>
                </w14:textFill>
              </w:rPr>
              <w:t>22</w:t>
            </w:r>
            <w:r>
              <w:rPr>
                <w:rFonts w:hint="eastAsia"/>
                <w:color w:val="000000" w:themeColor="text1"/>
                <w:sz w:val="24"/>
                <w14:textFill>
                  <w14:solidFill>
                    <w14:schemeClr w14:val="tx1"/>
                  </w14:solidFill>
                </w14:textFill>
              </w:rPr>
              <w:t>），制定本项目废气监测方案，具体监测内容见表4-2。</w:t>
            </w:r>
          </w:p>
          <w:p>
            <w:pPr>
              <w:widowControl/>
              <w:adjustRightInd w:val="0"/>
              <w:snapToGrid w:val="0"/>
              <w:jc w:val="center"/>
              <w:rPr>
                <w:b/>
                <w:color w:val="000000" w:themeColor="text1"/>
                <w:sz w:val="24"/>
                <w14:textFill>
                  <w14:solidFill>
                    <w14:schemeClr w14:val="tx1"/>
                  </w14:solidFill>
                </w14:textFill>
              </w:rPr>
            </w:pPr>
          </w:p>
          <w:p>
            <w:pPr>
              <w:widowControl/>
              <w:adjustRightInd w:val="0"/>
              <w:snapToGrid w:val="0"/>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 xml:space="preserve">表4-2  </w:t>
            </w:r>
            <w:r>
              <w:rPr>
                <w:rFonts w:hint="eastAsia"/>
                <w:b/>
                <w:color w:val="000000" w:themeColor="text1"/>
                <w:sz w:val="24"/>
                <w14:textFill>
                  <w14:solidFill>
                    <w14:schemeClr w14:val="tx1"/>
                  </w14:solidFill>
                </w14:textFill>
              </w:rPr>
              <w:t>废气</w:t>
            </w:r>
            <w:r>
              <w:rPr>
                <w:b/>
                <w:color w:val="000000" w:themeColor="text1"/>
                <w:sz w:val="24"/>
                <w14:textFill>
                  <w14:solidFill>
                    <w14:schemeClr w14:val="tx1"/>
                  </w14:solidFill>
                </w14:textFill>
              </w:rPr>
              <w:t>监测</w:t>
            </w:r>
            <w:r>
              <w:rPr>
                <w:rFonts w:hint="eastAsia"/>
                <w:b/>
                <w:color w:val="000000" w:themeColor="text1"/>
                <w:sz w:val="24"/>
                <w14:textFill>
                  <w14:solidFill>
                    <w14:schemeClr w14:val="tx1"/>
                  </w14:solidFill>
                </w14:textFill>
              </w:rPr>
              <w:t>方案一览表</w:t>
            </w:r>
          </w:p>
          <w:tbl>
            <w:tblPr>
              <w:tblStyle w:val="30"/>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670"/>
              <w:gridCol w:w="3662"/>
              <w:gridCol w:w="1646"/>
              <w:gridCol w:w="350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5" w:hRule="atLeast"/>
                <w:jc w:val="center"/>
              </w:trPr>
              <w:tc>
                <w:tcPr>
                  <w:tcW w:w="1670" w:type="dxa"/>
                  <w:noWrap w:val="0"/>
                  <w:vAlign w:val="center"/>
                </w:tcPr>
                <w:p>
                  <w:pPr>
                    <w:adjustRightInd w:val="0"/>
                    <w:snapToGrid w:val="0"/>
                    <w:jc w:val="center"/>
                    <w:rPr>
                      <w:rFonts w:hint="eastAsia"/>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监测因子</w:t>
                  </w:r>
                </w:p>
              </w:tc>
              <w:tc>
                <w:tcPr>
                  <w:tcW w:w="3662" w:type="dxa"/>
                  <w:noWrap w:val="0"/>
                  <w:vAlign w:val="center"/>
                </w:tcPr>
                <w:p>
                  <w:pPr>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监测点位</w:t>
                  </w:r>
                </w:p>
              </w:tc>
              <w:tc>
                <w:tcPr>
                  <w:tcW w:w="1646" w:type="dxa"/>
                  <w:noWrap w:val="0"/>
                  <w:vAlign w:val="center"/>
                </w:tcPr>
                <w:p>
                  <w:pPr>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监测频次</w:t>
                  </w:r>
                </w:p>
              </w:tc>
              <w:tc>
                <w:tcPr>
                  <w:tcW w:w="3507" w:type="dxa"/>
                  <w:noWrap w:val="0"/>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执行标准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5" w:hRule="atLeast"/>
                <w:jc w:val="center"/>
              </w:trPr>
              <w:tc>
                <w:tcPr>
                  <w:tcW w:w="1670" w:type="dxa"/>
                  <w:noWrap w:val="0"/>
                  <w:vAlign w:val="center"/>
                </w:tcPr>
                <w:p>
                  <w:pPr>
                    <w:adjustRightInd w:val="0"/>
                    <w:snapToGrid w:val="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14:textFill>
                        <w14:solidFill>
                          <w14:schemeClr w14:val="tx1"/>
                        </w14:solidFill>
                      </w14:textFill>
                    </w:rPr>
                    <w:t>非甲烷总烃</w:t>
                  </w:r>
                </w:p>
              </w:tc>
              <w:tc>
                <w:tcPr>
                  <w:tcW w:w="3662" w:type="dxa"/>
                  <w:noWrap w:val="0"/>
                  <w:vAlign w:val="center"/>
                </w:tcPr>
                <w:p>
                  <w:pPr>
                    <w:adjustRightInd w:val="0"/>
                    <w:snapToGrid w:val="0"/>
                    <w:jc w:val="center"/>
                    <w:rPr>
                      <w:b/>
                      <w:bCs/>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排气筒DA001</w:t>
                  </w:r>
                </w:p>
              </w:tc>
              <w:tc>
                <w:tcPr>
                  <w:tcW w:w="1646" w:type="dxa"/>
                  <w:noWrap w:val="0"/>
                  <w:vAlign w:val="center"/>
                </w:tcPr>
                <w:p>
                  <w:pPr>
                    <w:adjustRightInd w:val="0"/>
                    <w:snapToGrid w:val="0"/>
                    <w:jc w:val="center"/>
                    <w:rPr>
                      <w:b/>
                      <w:bCs/>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次/</w:t>
                  </w:r>
                  <w:r>
                    <w:rPr>
                      <w:rFonts w:hint="eastAsia"/>
                      <w:color w:val="000000" w:themeColor="text1"/>
                      <w:szCs w:val="21"/>
                      <w:lang w:val="en-US" w:eastAsia="zh-CN"/>
                      <w14:textFill>
                        <w14:solidFill>
                          <w14:schemeClr w14:val="tx1"/>
                        </w14:solidFill>
                      </w14:textFill>
                    </w:rPr>
                    <w:t>半</w:t>
                  </w:r>
                  <w:r>
                    <w:rPr>
                      <w:rFonts w:hint="eastAsia"/>
                      <w:color w:val="000000" w:themeColor="text1"/>
                      <w:szCs w:val="21"/>
                      <w14:textFill>
                        <w14:solidFill>
                          <w14:schemeClr w14:val="tx1"/>
                        </w14:solidFill>
                      </w14:textFill>
                    </w:rPr>
                    <w:t>年</w:t>
                  </w:r>
                </w:p>
              </w:tc>
              <w:tc>
                <w:tcPr>
                  <w:tcW w:w="3507" w:type="dxa"/>
                  <w:noWrap w:val="0"/>
                  <w:vAlign w:val="center"/>
                </w:tcPr>
                <w:p>
                  <w:pPr>
                    <w:jc w:val="center"/>
                    <w:rPr>
                      <w:rFonts w:hint="eastAsia"/>
                      <w:b/>
                      <w:bCs/>
                      <w:color w:val="000000" w:themeColor="text1"/>
                      <w:szCs w:val="21"/>
                      <w14:textFill>
                        <w14:solidFill>
                          <w14:schemeClr w14:val="tx1"/>
                        </w14:solidFill>
                      </w14:textFill>
                    </w:rPr>
                  </w:pPr>
                  <w:r>
                    <w:rPr>
                      <w:rFonts w:hint="eastAsia"/>
                      <w:b w:val="0"/>
                      <w:bCs w:val="0"/>
                      <w:color w:val="000000" w:themeColor="text1"/>
                      <w:szCs w:val="21"/>
                      <w14:textFill>
                        <w14:solidFill>
                          <w14:schemeClr w14:val="tx1"/>
                        </w14:solidFill>
                      </w14:textFill>
                    </w:rPr>
                    <w:t>《印刷工业大气污染物排放标准》(GB 41616-2022)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5" w:hRule="atLeast"/>
                <w:jc w:val="center"/>
              </w:trPr>
              <w:tc>
                <w:tcPr>
                  <w:tcW w:w="1670" w:type="dxa"/>
                  <w:noWrap w:val="0"/>
                  <w:vAlign w:val="center"/>
                </w:tcPr>
                <w:p>
                  <w:pPr>
                    <w:adjustRightInd w:val="0"/>
                    <w:snapToGrid w:val="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苯、苯系物</w:t>
                  </w:r>
                </w:p>
              </w:tc>
              <w:tc>
                <w:tcPr>
                  <w:tcW w:w="3662" w:type="dxa"/>
                  <w:noWrap w:val="0"/>
                  <w:vAlign w:val="center"/>
                </w:tcPr>
                <w:p>
                  <w:pPr>
                    <w:adjustRightInd w:val="0"/>
                    <w:snapToGrid w:val="0"/>
                    <w:jc w:val="center"/>
                    <w:rPr>
                      <w:rFonts w:hint="eastAsia"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hint="eastAsia"/>
                      <w:color w:val="000000" w:themeColor="text1"/>
                      <w:szCs w:val="21"/>
                      <w14:textFill>
                        <w14:solidFill>
                          <w14:schemeClr w14:val="tx1"/>
                        </w14:solidFill>
                      </w14:textFill>
                    </w:rPr>
                    <w:t>排气筒DA001</w:t>
                  </w:r>
                </w:p>
              </w:tc>
              <w:tc>
                <w:tcPr>
                  <w:tcW w:w="1646" w:type="dxa"/>
                  <w:noWrap w:val="0"/>
                  <w:vAlign w:val="center"/>
                </w:tcPr>
                <w:p>
                  <w:pPr>
                    <w:adjustRightInd w:val="0"/>
                    <w:snapToGrid w:val="0"/>
                    <w:jc w:val="center"/>
                    <w:rPr>
                      <w:rFonts w:hint="eastAsia"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次/</w:t>
                  </w:r>
                  <w:r>
                    <w:rPr>
                      <w:rFonts w:hint="eastAsia"/>
                      <w:color w:val="000000" w:themeColor="text1"/>
                      <w:szCs w:val="21"/>
                      <w14:textFill>
                        <w14:solidFill>
                          <w14:schemeClr w14:val="tx1"/>
                        </w14:solidFill>
                      </w14:textFill>
                    </w:rPr>
                    <w:t>年</w:t>
                  </w:r>
                </w:p>
              </w:tc>
              <w:tc>
                <w:tcPr>
                  <w:tcW w:w="3507" w:type="dxa"/>
                  <w:noWrap w:val="0"/>
                  <w:vAlign w:val="center"/>
                </w:tcPr>
                <w:p>
                  <w:pPr>
                    <w:jc w:val="center"/>
                    <w:rPr>
                      <w:rFonts w:hint="eastAsia"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hint="eastAsia"/>
                      <w:b w:val="0"/>
                      <w:bCs w:val="0"/>
                      <w:color w:val="000000" w:themeColor="text1"/>
                      <w:szCs w:val="21"/>
                      <w14:textFill>
                        <w14:solidFill>
                          <w14:schemeClr w14:val="tx1"/>
                        </w14:solidFill>
                      </w14:textFill>
                    </w:rPr>
                    <w:t>《印刷工业大气污染物排放标准》(GB 41616-2022)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7" w:hRule="atLeast"/>
                <w:jc w:val="center"/>
              </w:trPr>
              <w:tc>
                <w:tcPr>
                  <w:tcW w:w="1670" w:type="dxa"/>
                  <w:noWrap w:val="0"/>
                  <w:vAlign w:val="center"/>
                </w:tcPr>
                <w:p>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非甲烷总烃</w:t>
                  </w:r>
                </w:p>
              </w:tc>
              <w:tc>
                <w:tcPr>
                  <w:tcW w:w="3662" w:type="dxa"/>
                  <w:noWrap w:val="0"/>
                  <w:vAlign w:val="center"/>
                </w:tcPr>
                <w:p>
                  <w:pPr>
                    <w:adjustRightInd w:val="0"/>
                    <w:snapToGrid w:val="0"/>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14:textFill>
                        <w14:solidFill>
                          <w14:schemeClr w14:val="tx1"/>
                        </w14:solidFill>
                      </w14:textFill>
                    </w:rPr>
                    <w:t>厂房门窗或通风口、其他开口（孔）等排放口外1m，距离地面1.5m以上位置处</w:t>
                  </w:r>
                </w:p>
              </w:tc>
              <w:tc>
                <w:tcPr>
                  <w:tcW w:w="1646" w:type="dxa"/>
                  <w:noWrap w:val="0"/>
                  <w:vAlign w:val="center"/>
                </w:tcPr>
                <w:p>
                  <w:pPr>
                    <w:adjustRightInd w:val="0"/>
                    <w:snapToGrid w:val="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次/</w:t>
                  </w:r>
                  <w:r>
                    <w:rPr>
                      <w:rFonts w:hint="eastAsia"/>
                      <w:color w:val="000000" w:themeColor="text1"/>
                      <w:szCs w:val="21"/>
                      <w14:textFill>
                        <w14:solidFill>
                          <w14:schemeClr w14:val="tx1"/>
                        </w14:solidFill>
                      </w14:textFill>
                    </w:rPr>
                    <w:t>年</w:t>
                  </w:r>
                </w:p>
              </w:tc>
              <w:tc>
                <w:tcPr>
                  <w:tcW w:w="3507" w:type="dxa"/>
                  <w:noWrap w:val="0"/>
                  <w:vAlign w:val="center"/>
                </w:tcPr>
                <w:p>
                  <w:pPr>
                    <w:jc w:val="center"/>
                    <w:rPr>
                      <w:rFonts w:hint="eastAsia"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eastAsia"/>
                      <w:b w:val="0"/>
                      <w:bCs w:val="0"/>
                      <w:color w:val="000000" w:themeColor="text1"/>
                      <w:szCs w:val="21"/>
                      <w14:textFill>
                        <w14:solidFill>
                          <w14:schemeClr w14:val="tx1"/>
                        </w14:solidFill>
                      </w14:textFill>
                    </w:rPr>
                    <w:t>《印刷工业大气污染物排放标准》(GB 41616-2022)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4" w:hRule="atLeast"/>
                <w:jc w:val="center"/>
              </w:trPr>
              <w:tc>
                <w:tcPr>
                  <w:tcW w:w="1670" w:type="dxa"/>
                  <w:noWrap w:val="0"/>
                  <w:vAlign w:val="center"/>
                </w:tcPr>
                <w:p>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非甲烷总烃</w:t>
                  </w:r>
                </w:p>
              </w:tc>
              <w:tc>
                <w:tcPr>
                  <w:tcW w:w="3662" w:type="dxa"/>
                  <w:noWrap w:val="0"/>
                  <w:vAlign w:val="center"/>
                </w:tcPr>
                <w:p>
                  <w:pPr>
                    <w:adjustRightInd w:val="0"/>
                    <w:snapToGrid w:val="0"/>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color w:val="000000" w:themeColor="text1"/>
                      <w:szCs w:val="21"/>
                      <w14:textFill>
                        <w14:solidFill>
                          <w14:schemeClr w14:val="tx1"/>
                        </w14:solidFill>
                      </w14:textFill>
                    </w:rPr>
                    <w:t>厂界上风向，下风向</w:t>
                  </w:r>
                </w:p>
              </w:tc>
              <w:tc>
                <w:tcPr>
                  <w:tcW w:w="1646" w:type="dxa"/>
                  <w:noWrap w:val="0"/>
                  <w:vAlign w:val="center"/>
                </w:tcPr>
                <w:p>
                  <w:pPr>
                    <w:adjustRightInd w:val="0"/>
                    <w:snapToGrid w:val="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次/</w:t>
                  </w:r>
                  <w:r>
                    <w:rPr>
                      <w:rFonts w:hint="eastAsia"/>
                      <w:color w:val="000000" w:themeColor="text1"/>
                      <w:szCs w:val="21"/>
                      <w14:textFill>
                        <w14:solidFill>
                          <w14:schemeClr w14:val="tx1"/>
                        </w14:solidFill>
                      </w14:textFill>
                    </w:rPr>
                    <w:t>年</w:t>
                  </w:r>
                </w:p>
              </w:tc>
              <w:tc>
                <w:tcPr>
                  <w:tcW w:w="3507" w:type="dxa"/>
                  <w:noWrap w:val="0"/>
                  <w:vAlign w:val="center"/>
                </w:tcPr>
                <w:p>
                  <w:pPr>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bCs/>
                      <w:color w:val="000000" w:themeColor="text1"/>
                      <w:szCs w:val="21"/>
                      <w14:textFill>
                        <w14:solidFill>
                          <w14:schemeClr w14:val="tx1"/>
                        </w14:solidFill>
                      </w14:textFill>
                    </w:rPr>
                    <w:t>《大气污染物综合排放标准》（GB16297-1996）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4" w:hRule="atLeast"/>
                <w:jc w:val="center"/>
              </w:trPr>
              <w:tc>
                <w:tcPr>
                  <w:tcW w:w="1670" w:type="dxa"/>
                  <w:noWrap w:val="0"/>
                  <w:vAlign w:val="center"/>
                </w:tcPr>
                <w:p>
                  <w:pPr>
                    <w:adjustRightInd w:val="0"/>
                    <w:snapToGrid w:val="0"/>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苯</w:t>
                  </w:r>
                </w:p>
              </w:tc>
              <w:tc>
                <w:tcPr>
                  <w:tcW w:w="3662" w:type="dxa"/>
                  <w:noWrap w:val="0"/>
                  <w:vAlign w:val="center"/>
                </w:tcPr>
                <w:p>
                  <w:pPr>
                    <w:adjustRightInd w:val="0"/>
                    <w:snapToGrid w:val="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color w:val="000000" w:themeColor="text1"/>
                      <w:szCs w:val="21"/>
                      <w14:textFill>
                        <w14:solidFill>
                          <w14:schemeClr w14:val="tx1"/>
                        </w14:solidFill>
                      </w14:textFill>
                    </w:rPr>
                    <w:t>厂界上风向，下风向</w:t>
                  </w:r>
                </w:p>
              </w:tc>
              <w:tc>
                <w:tcPr>
                  <w:tcW w:w="1646" w:type="dxa"/>
                  <w:noWrap w:val="0"/>
                  <w:vAlign w:val="center"/>
                </w:tcPr>
                <w:p>
                  <w:pPr>
                    <w:adjustRightInd w:val="0"/>
                    <w:snapToGrid w:val="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次/</w:t>
                  </w:r>
                  <w:r>
                    <w:rPr>
                      <w:rFonts w:hint="eastAsia"/>
                      <w:color w:val="000000" w:themeColor="text1"/>
                      <w:szCs w:val="21"/>
                      <w14:textFill>
                        <w14:solidFill>
                          <w14:schemeClr w14:val="tx1"/>
                        </w14:solidFill>
                      </w14:textFill>
                    </w:rPr>
                    <w:t>年</w:t>
                  </w:r>
                </w:p>
              </w:tc>
              <w:tc>
                <w:tcPr>
                  <w:tcW w:w="3507" w:type="dxa"/>
                  <w:noWrap w:val="0"/>
                  <w:vAlign w:val="center"/>
                </w:tcPr>
                <w:p>
                  <w:pPr>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14:textFill>
                        <w14:solidFill>
                          <w14:schemeClr w14:val="tx1"/>
                        </w14:solidFill>
                      </w14:textFill>
                    </w:rPr>
                    <w:t>《印刷工业大气污染物排放标准》(GB 41616-2022)</w:t>
                  </w:r>
                </w:p>
              </w:tc>
            </w:tr>
          </w:tbl>
          <w:p>
            <w:pPr>
              <w:pStyle w:val="67"/>
              <w:spacing w:before="0" w:after="0" w:line="360" w:lineRule="auto"/>
              <w:ind w:firstLine="480" w:firstLineChars="200"/>
              <w:jc w:val="left"/>
              <w:rPr>
                <w:rFonts w:hint="eastAsia"/>
                <w:color w:val="000000" w:themeColor="text1"/>
                <w:lang w:bidi="ar"/>
                <w14:textFill>
                  <w14:solidFill>
                    <w14:schemeClr w14:val="tx1"/>
                  </w14:solidFill>
                </w14:textFill>
              </w:rPr>
            </w:pPr>
            <w:r>
              <w:rPr>
                <w:rFonts w:hint="eastAsia"/>
                <w:color w:val="000000" w:themeColor="text1"/>
                <w:lang w:bidi="ar"/>
                <w14:textFill>
                  <w14:solidFill>
                    <w14:schemeClr w14:val="tx1"/>
                  </w14:solidFill>
                </w14:textFill>
              </w:rPr>
              <w:t>（4）非正常排放</w:t>
            </w:r>
          </w:p>
          <w:p>
            <w:pPr>
              <w:pStyle w:val="68"/>
              <w:spacing w:before="0" w:after="0" w:line="360" w:lineRule="auto"/>
              <w:ind w:firstLine="480" w:firstLineChars="200"/>
              <w:jc w:val="left"/>
              <w:rPr>
                <w:rFonts w:hint="eastAsia"/>
                <w:i w:val="0"/>
                <w:color w:val="000000" w:themeColor="text1"/>
                <w:sz w:val="24"/>
                <w:lang w:bidi="ar"/>
                <w14:textFill>
                  <w14:solidFill>
                    <w14:schemeClr w14:val="tx1"/>
                  </w14:solidFill>
                </w14:textFill>
              </w:rPr>
            </w:pPr>
            <w:r>
              <w:rPr>
                <w:i w:val="0"/>
                <w:color w:val="000000" w:themeColor="text1"/>
                <w:sz w:val="24"/>
                <w14:textFill>
                  <w14:solidFill>
                    <w14:schemeClr w14:val="tx1"/>
                  </w14:solidFill>
                </w14:textFill>
              </w:rPr>
              <w:t>项目非正常情况主要是停电或设备开停车、检修时，环保装置未提前开 启，造成废气超标排放，以最不利情况下废气处理系统净化效率为零考虑，源强最大的时段废气排放</w:t>
            </w:r>
            <w:r>
              <w:rPr>
                <w:rFonts w:ascii="Times New Roman"/>
                <w:i w:val="0"/>
                <w:color w:val="000000" w:themeColor="text1"/>
                <w:sz w:val="24"/>
                <w14:textFill>
                  <w14:solidFill>
                    <w14:schemeClr w14:val="tx1"/>
                  </w14:solidFill>
                </w14:textFill>
              </w:rPr>
              <w:t xml:space="preserve"> 15min </w:t>
            </w:r>
            <w:r>
              <w:rPr>
                <w:i w:val="0"/>
                <w:color w:val="000000" w:themeColor="text1"/>
                <w:sz w:val="24"/>
                <w14:textFill>
                  <w14:solidFill>
                    <w14:schemeClr w14:val="tx1"/>
                  </w14:solidFill>
                </w14:textFill>
              </w:rPr>
              <w:t>对周围环境的影响，具体见下表。</w:t>
            </w:r>
          </w:p>
          <w:tbl>
            <w:tblPr>
              <w:tblStyle w:val="30"/>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91"/>
              <w:gridCol w:w="5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pct"/>
                  <w:noWrap w:val="0"/>
                  <w:vAlign w:val="center"/>
                </w:tcPr>
                <w:p>
                  <w:pPr>
                    <w:adjustRightInd w:val="0"/>
                    <w:snapToGrid w:val="0"/>
                    <w:jc w:val="center"/>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废气污染源</w:t>
                  </w:r>
                </w:p>
              </w:tc>
              <w:tc>
                <w:tcPr>
                  <w:tcW w:w="2764" w:type="pct"/>
                  <w:noWrap w:val="0"/>
                  <w:vAlign w:val="center"/>
                </w:tcPr>
                <w:p>
                  <w:pPr>
                    <w:adjustRightInd w:val="0"/>
                    <w:snapToGrid w:val="0"/>
                    <w:jc w:val="center"/>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DA001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pct"/>
                  <w:noWrap w:val="0"/>
                  <w:vAlign w:val="center"/>
                </w:tcPr>
                <w:p>
                  <w:pPr>
                    <w:adjustRightInd w:val="0"/>
                    <w:snapToGrid w:val="0"/>
                    <w:jc w:val="center"/>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污染物种类</w:t>
                  </w:r>
                </w:p>
              </w:tc>
              <w:tc>
                <w:tcPr>
                  <w:tcW w:w="2764" w:type="pct"/>
                  <w:noWrap w:val="0"/>
                  <w:vAlign w:val="center"/>
                </w:tcPr>
                <w:p>
                  <w:pPr>
                    <w:adjustRightInd w:val="0"/>
                    <w:snapToGrid w:val="0"/>
                    <w:jc w:val="center"/>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非甲烷总烃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pct"/>
                  <w:noWrap w:val="0"/>
                  <w:vAlign w:val="center"/>
                </w:tcPr>
                <w:p>
                  <w:pPr>
                    <w:adjustRightInd w:val="0"/>
                    <w:snapToGrid w:val="0"/>
                    <w:jc w:val="center"/>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非正常频次</w:t>
                  </w:r>
                </w:p>
              </w:tc>
              <w:tc>
                <w:tcPr>
                  <w:tcW w:w="2764" w:type="pct"/>
                  <w:noWrap w:val="0"/>
                  <w:vAlign w:val="center"/>
                </w:tcPr>
                <w:p>
                  <w:pPr>
                    <w:adjustRightInd w:val="0"/>
                    <w:snapToGrid w:val="0"/>
                    <w:jc w:val="center"/>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pct"/>
                  <w:noWrap w:val="0"/>
                  <w:vAlign w:val="center"/>
                </w:tcPr>
                <w:p>
                  <w:pPr>
                    <w:adjustRightInd w:val="0"/>
                    <w:snapToGrid w:val="0"/>
                    <w:jc w:val="center"/>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持续时间</w:t>
                  </w:r>
                </w:p>
              </w:tc>
              <w:tc>
                <w:tcPr>
                  <w:tcW w:w="2764" w:type="pct"/>
                  <w:noWrap w:val="0"/>
                  <w:vAlign w:val="center"/>
                </w:tcPr>
                <w:p>
                  <w:pPr>
                    <w:adjustRightInd w:val="0"/>
                    <w:snapToGrid w:val="0"/>
                    <w:jc w:val="center"/>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15min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pct"/>
                  <w:noWrap w:val="0"/>
                  <w:vAlign w:val="center"/>
                </w:tcPr>
                <w:p>
                  <w:pPr>
                    <w:adjustRightInd w:val="0"/>
                    <w:snapToGrid w:val="0"/>
                    <w:jc w:val="center"/>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排放浓度mg/m</w:t>
                  </w:r>
                  <w:r>
                    <w:rPr>
                      <w:rFonts w:hint="eastAsia"/>
                      <w:color w:val="000000" w:themeColor="text1"/>
                      <w:kern w:val="0"/>
                      <w:szCs w:val="21"/>
                      <w:vertAlign w:val="superscript"/>
                      <w14:textFill>
                        <w14:solidFill>
                          <w14:schemeClr w14:val="tx1"/>
                        </w14:solidFill>
                      </w14:textFill>
                    </w:rPr>
                    <w:t>3</w:t>
                  </w:r>
                </w:p>
              </w:tc>
              <w:tc>
                <w:tcPr>
                  <w:tcW w:w="2764" w:type="pct"/>
                  <w:noWrap w:val="0"/>
                  <w:vAlign w:val="center"/>
                </w:tcPr>
                <w:p>
                  <w:pPr>
                    <w:adjustRightInd w:val="0"/>
                    <w:snapToGrid w:val="0"/>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13.642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pct"/>
                  <w:noWrap w:val="0"/>
                  <w:vAlign w:val="center"/>
                </w:tcPr>
                <w:p>
                  <w:pPr>
                    <w:adjustRightInd w:val="0"/>
                    <w:snapToGrid w:val="0"/>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排放量t</w:t>
                  </w:r>
                </w:p>
              </w:tc>
              <w:tc>
                <w:tcPr>
                  <w:tcW w:w="2764" w:type="pct"/>
                  <w:noWrap w:val="0"/>
                  <w:vAlign w:val="center"/>
                </w:tcPr>
                <w:p>
                  <w:pPr>
                    <w:adjustRightInd w:val="0"/>
                    <w:snapToGrid w:val="0"/>
                    <w:jc w:val="center"/>
                    <w:rPr>
                      <w:rFonts w:hint="default" w:eastAsia="宋体"/>
                      <w:color w:val="000000" w:themeColor="text1"/>
                      <w:kern w:val="0"/>
                      <w:szCs w:val="21"/>
                      <w:lang w:val="en-US" w:eastAsia="zh-CN" w:bidi="ar"/>
                      <w14:textFill>
                        <w14:solidFill>
                          <w14:schemeClr w14:val="tx1"/>
                        </w14:solidFill>
                      </w14:textFill>
                    </w:rPr>
                  </w:pPr>
                  <w:r>
                    <w:rPr>
                      <w:rFonts w:hint="eastAsia"/>
                      <w:color w:val="000000" w:themeColor="text1"/>
                      <w:kern w:val="0"/>
                      <w:szCs w:val="21"/>
                      <w14:textFill>
                        <w14:solidFill>
                          <w14:schemeClr w14:val="tx1"/>
                        </w14:solidFill>
                      </w14:textFill>
                    </w:rPr>
                    <w:t>0.0</w:t>
                  </w:r>
                  <w:r>
                    <w:rPr>
                      <w:rFonts w:hint="eastAsia"/>
                      <w:color w:val="000000" w:themeColor="text1"/>
                      <w:kern w:val="0"/>
                      <w:szCs w:val="21"/>
                      <w:lang w:val="en-US" w:eastAsia="zh-CN"/>
                      <w14:textFill>
                        <w14:solidFill>
                          <w14:schemeClr w14:val="tx1"/>
                        </w14:solidFill>
                      </w14:textFill>
                    </w:rPr>
                    <w:t>34</w:t>
                  </w:r>
                </w:p>
              </w:tc>
            </w:tr>
          </w:tbl>
          <w:p>
            <w:pPr>
              <w:widowControl/>
              <w:spacing w:line="360" w:lineRule="auto"/>
              <w:ind w:firstLine="480" w:firstLineChars="200"/>
              <w:jc w:val="left"/>
              <w:rPr>
                <w:rFonts w:hint="eastAsia"/>
                <w:color w:val="000000" w:themeColor="text1"/>
                <w:sz w:val="24"/>
                <w14:textFill>
                  <w14:solidFill>
                    <w14:schemeClr w14:val="tx1"/>
                  </w14:solidFill>
                </w14:textFill>
              </w:rPr>
            </w:pPr>
            <w:r>
              <w:rPr>
                <w:color w:val="000000" w:themeColor="text1"/>
                <w:sz w:val="24"/>
                <w14:textFill>
                  <w14:solidFill>
                    <w14:schemeClr w14:val="tx1"/>
                  </w14:solidFill>
                </w14:textFill>
              </w:rPr>
              <w:t>非正常情况下，项目污染物排放浓度较正常情况下污染物排放量、排放浓度明显增加，对环境空气影响程度增加。因此，为防止生产废气非正常工况排放，企业必须要加强废气处理设施的管理，定期检修，确保废气处理设施正常运行。</w:t>
            </w:r>
          </w:p>
          <w:p>
            <w:pPr>
              <w:pStyle w:val="67"/>
              <w:spacing w:before="0" w:after="0" w:line="360" w:lineRule="auto"/>
              <w:ind w:firstLine="480" w:firstLineChars="200"/>
              <w:jc w:val="left"/>
              <w:rPr>
                <w:color w:val="000000" w:themeColor="text1"/>
                <w:lang w:bidi="ar"/>
                <w14:textFill>
                  <w14:solidFill>
                    <w14:schemeClr w14:val="tx1"/>
                  </w14:solidFill>
                </w14:textFill>
              </w:rPr>
            </w:pPr>
            <w:r>
              <w:rPr>
                <w:rFonts w:hint="eastAsia"/>
                <w:color w:val="000000" w:themeColor="text1"/>
                <w:lang w:bidi="ar"/>
                <w14:textFill>
                  <w14:solidFill>
                    <w14:schemeClr w14:val="tx1"/>
                  </w14:solidFill>
                </w14:textFill>
              </w:rPr>
              <w:t>（5）废气处理措施可行性分析</w:t>
            </w:r>
          </w:p>
          <w:p>
            <w:pPr>
              <w:widowControl/>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参照《排污许可证申请与核发技术规范 印刷工业》（</w:t>
            </w:r>
            <w:r>
              <w:rPr>
                <w:color w:val="000000" w:themeColor="text1"/>
                <w:sz w:val="24"/>
                <w14:textFill>
                  <w14:solidFill>
                    <w14:schemeClr w14:val="tx1"/>
                  </w14:solidFill>
                </w14:textFill>
              </w:rPr>
              <w:t>HJ1066-2019</w:t>
            </w:r>
            <w:r>
              <w:rPr>
                <w:rFonts w:hint="eastAsia"/>
                <w:color w:val="000000" w:themeColor="text1"/>
                <w:sz w:val="24"/>
                <w14:textFill>
                  <w14:solidFill>
                    <w14:schemeClr w14:val="tx1"/>
                  </w14:solidFill>
                </w14:textFill>
              </w:rPr>
              <w:t xml:space="preserve">）表 </w:t>
            </w:r>
            <w:r>
              <w:rPr>
                <w:color w:val="000000" w:themeColor="text1"/>
                <w:sz w:val="24"/>
                <w14:textFill>
                  <w14:solidFill>
                    <w14:schemeClr w14:val="tx1"/>
                  </w14:solidFill>
                </w14:textFill>
              </w:rPr>
              <w:t>A.1</w:t>
            </w:r>
            <w:r>
              <w:rPr>
                <w:rFonts w:hint="eastAsia"/>
                <w:color w:val="000000" w:themeColor="text1"/>
                <w:sz w:val="24"/>
                <w14:textFill>
                  <w14:solidFill>
                    <w14:schemeClr w14:val="tx1"/>
                  </w14:solidFill>
                </w14:textFill>
              </w:rPr>
              <w:t xml:space="preserve">中的推荐工艺包括活性炭吸附、浓缩+热力（催化）氧化、直接热力（催化）氧化、其他等，项目属于重大变动，环保设备已建设。本项目有机废气治理采用光氧催化活性炭一体机，属于光氧催化+吸附复合技术，经计算排放浓度可达到标准要求。目前光氧催化活性炭一体机已被广泛应用于有机废气的吸附处理。 </w:t>
            </w:r>
          </w:p>
          <w:p>
            <w:pPr>
              <w:widowControl/>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综上，本项目大气污染防治措施可行。</w:t>
            </w:r>
          </w:p>
          <w:p>
            <w:pPr>
              <w:keepNext/>
              <w:keepLines/>
              <w:widowControl/>
              <w:adjustRightInd w:val="0"/>
              <w:snapToGrid w:val="0"/>
              <w:spacing w:line="360" w:lineRule="auto"/>
              <w:ind w:firstLine="482" w:firstLineChars="200"/>
              <w:jc w:val="left"/>
              <w:outlineLvl w:val="1"/>
              <w:rPr>
                <w:b/>
                <w:color w:val="000000" w:themeColor="text1"/>
                <w:sz w:val="24"/>
                <w:szCs w:val="28"/>
                <w14:textFill>
                  <w14:solidFill>
                    <w14:schemeClr w14:val="tx1"/>
                  </w14:solidFill>
                </w14:textFill>
              </w:rPr>
            </w:pPr>
            <w:r>
              <w:rPr>
                <w:b/>
                <w:color w:val="000000" w:themeColor="text1"/>
                <w:sz w:val="24"/>
                <w:szCs w:val="28"/>
                <w14:textFill>
                  <w14:solidFill>
                    <w14:schemeClr w14:val="tx1"/>
                  </w14:solidFill>
                </w14:textFill>
              </w:rPr>
              <w:t>2、废水</w:t>
            </w:r>
          </w:p>
          <w:p>
            <w:pPr>
              <w:widowControl/>
              <w:spacing w:line="360" w:lineRule="auto"/>
              <w:ind w:firstLine="480" w:firstLineChars="200"/>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（1）水环境影响分析</w:t>
            </w:r>
          </w:p>
          <w:p>
            <w:pPr>
              <w:widowControl/>
              <w:spacing w:line="360" w:lineRule="auto"/>
              <w:ind w:firstLine="480" w:firstLineChars="200"/>
              <w:rPr>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本项目排放废水主要为员工生活污水，生活污水</w:t>
            </w:r>
            <w:r>
              <w:rPr>
                <w:rFonts w:hint="eastAsia"/>
                <w:color w:val="000000" w:themeColor="text1"/>
                <w:sz w:val="24"/>
                <w14:textFill>
                  <w14:solidFill>
                    <w14:schemeClr w14:val="tx1"/>
                  </w14:solidFill>
                </w14:textFill>
              </w:rPr>
              <w:t>排入化粪池处理后</w:t>
            </w:r>
            <w:r>
              <w:rPr>
                <w:rFonts w:hint="eastAsia" w:ascii="宋体" w:hAnsi="宋体" w:cs="宋体"/>
                <w:color w:val="000000" w:themeColor="text1"/>
                <w:kern w:val="0"/>
                <w:sz w:val="24"/>
                <w:lang w:bidi="ar"/>
                <w14:textFill>
                  <w14:solidFill>
                    <w14:schemeClr w14:val="tx1"/>
                  </w14:solidFill>
                </w14:textFill>
              </w:rPr>
              <w:t>进入</w:t>
            </w:r>
            <w:r>
              <w:rPr>
                <w:rFonts w:hint="eastAsia"/>
                <w:color w:val="000000" w:themeColor="text1"/>
                <w:sz w:val="24"/>
                <w14:textFill>
                  <w14:solidFill>
                    <w14:schemeClr w14:val="tx1"/>
                  </w14:solidFill>
                </w14:textFill>
              </w:rPr>
              <w:t>喀什市第三污水处理厂处理</w:t>
            </w:r>
            <w:r>
              <w:rPr>
                <w:rFonts w:hint="eastAsia" w:ascii="宋体" w:hAnsi="宋体" w:cs="宋体"/>
                <w:color w:val="000000" w:themeColor="text1"/>
                <w:kern w:val="0"/>
                <w:sz w:val="24"/>
                <w:lang w:bidi="ar"/>
                <w14:textFill>
                  <w14:solidFill>
                    <w14:schemeClr w14:val="tx1"/>
                  </w14:solidFill>
                </w14:textFill>
              </w:rPr>
              <w:t>。</w:t>
            </w:r>
            <w:r>
              <w:rPr>
                <w:rFonts w:hint="eastAsia"/>
                <w:color w:val="000000" w:themeColor="text1"/>
                <w:kern w:val="0"/>
                <w:sz w:val="24"/>
                <w:lang w:bidi="ar"/>
                <w14:textFill>
                  <w14:solidFill>
                    <w14:schemeClr w14:val="tx1"/>
                  </w14:solidFill>
                </w14:textFill>
              </w:rPr>
              <w:t>具体产排情况及治理设施见表4-3</w:t>
            </w:r>
            <w:r>
              <w:rPr>
                <w:rFonts w:hint="eastAsia" w:ascii="宋体" w:hAnsi="宋体" w:cs="宋体"/>
                <w:color w:val="000000" w:themeColor="text1"/>
                <w:kern w:val="0"/>
                <w:sz w:val="24"/>
                <w:lang w:bidi="ar"/>
                <w14:textFill>
                  <w14:solidFill>
                    <w14:schemeClr w14:val="tx1"/>
                  </w14:solidFill>
                </w14:textFill>
              </w:rPr>
              <w:t>。</w:t>
            </w:r>
          </w:p>
          <w:p>
            <w:pPr>
              <w:widowControl/>
              <w:spacing w:line="440" w:lineRule="exact"/>
              <w:jc w:val="center"/>
              <w:rPr>
                <w:rFonts w:hint="eastAsia"/>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表4-3</w:t>
            </w:r>
            <w:r>
              <w:rPr>
                <w:b/>
                <w:color w:val="000000" w:themeColor="text1"/>
                <w:sz w:val="24"/>
                <w14:textFill>
                  <w14:solidFill>
                    <w14:schemeClr w14:val="tx1"/>
                  </w14:solidFill>
                </w14:textFill>
              </w:rPr>
              <w:t xml:space="preserve"> </w:t>
            </w:r>
            <w:r>
              <w:rPr>
                <w:rFonts w:hint="eastAsia"/>
                <w:b/>
                <w:color w:val="000000" w:themeColor="text1"/>
                <w:sz w:val="24"/>
                <w14:textFill>
                  <w14:solidFill>
                    <w14:schemeClr w14:val="tx1"/>
                  </w14:solidFill>
                </w14:textFill>
              </w:rPr>
              <w:t xml:space="preserve"> 废气产排情况一览表</w:t>
            </w:r>
          </w:p>
          <w:tbl>
            <w:tblPr>
              <w:tblStyle w:val="30"/>
              <w:tblW w:w="4998"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998"/>
              <w:gridCol w:w="2763"/>
              <w:gridCol w:w="1616"/>
              <w:gridCol w:w="1585"/>
              <w:gridCol w:w="1585"/>
              <w:gridCol w:w="193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8" w:hRule="atLeast"/>
                <w:jc w:val="center"/>
              </w:trPr>
              <w:tc>
                <w:tcPr>
                  <w:tcW w:w="1794" w:type="pct"/>
                  <w:gridSpan w:val="2"/>
                  <w:noWrap w:val="0"/>
                  <w:vAlign w:val="center"/>
                </w:tcPr>
                <w:p>
                  <w:pPr>
                    <w:pStyle w:val="16"/>
                    <w:adjustRightInd w:val="0"/>
                    <w:snapToGrid w:val="0"/>
                    <w:spacing w:after="0" w:line="240" w:lineRule="auto"/>
                    <w:ind w:left="0" w:leftChars="0"/>
                    <w:jc w:val="center"/>
                    <w:rPr>
                      <w:b/>
                      <w:color w:val="000000" w:themeColor="text1"/>
                      <w:sz w:val="21"/>
                      <w:szCs w:val="21"/>
                      <w:lang w:val="zh-CN"/>
                      <w14:textFill>
                        <w14:solidFill>
                          <w14:schemeClr w14:val="tx1"/>
                        </w14:solidFill>
                      </w14:textFill>
                    </w:rPr>
                  </w:pPr>
                  <w:r>
                    <w:rPr>
                      <w:b/>
                      <w:color w:val="000000" w:themeColor="text1"/>
                      <w:sz w:val="21"/>
                      <w:szCs w:val="21"/>
                      <w:lang w:val="zh-CN"/>
                      <w14:textFill>
                        <w14:solidFill>
                          <w14:schemeClr w14:val="tx1"/>
                        </w14:solidFill>
                      </w14:textFill>
                    </w:rPr>
                    <w:t>产物环节</w:t>
                  </w:r>
                </w:p>
              </w:tc>
              <w:tc>
                <w:tcPr>
                  <w:tcW w:w="3205" w:type="pct"/>
                  <w:gridSpan w:val="4"/>
                  <w:noWrap w:val="0"/>
                  <w:vAlign w:val="center"/>
                </w:tcPr>
                <w:p>
                  <w:pPr>
                    <w:pStyle w:val="16"/>
                    <w:adjustRightInd w:val="0"/>
                    <w:snapToGrid w:val="0"/>
                    <w:spacing w:after="0" w:line="240" w:lineRule="auto"/>
                    <w:ind w:left="0" w:leftChars="0"/>
                    <w:jc w:val="center"/>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员工生活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7" w:hRule="atLeast"/>
                <w:jc w:val="center"/>
              </w:trPr>
              <w:tc>
                <w:tcPr>
                  <w:tcW w:w="1794" w:type="pct"/>
                  <w:gridSpan w:val="2"/>
                  <w:noWrap w:val="0"/>
                  <w:vAlign w:val="center"/>
                </w:tcPr>
                <w:p>
                  <w:pPr>
                    <w:pStyle w:val="16"/>
                    <w:adjustRightInd w:val="0"/>
                    <w:snapToGrid w:val="0"/>
                    <w:spacing w:after="0" w:line="240" w:lineRule="auto"/>
                    <w:ind w:left="0" w:leftChars="0"/>
                    <w:jc w:val="center"/>
                    <w:rPr>
                      <w:rFonts w:hint="eastAsia"/>
                      <w:b/>
                      <w:color w:val="000000" w:themeColor="text1"/>
                      <w:sz w:val="21"/>
                      <w:szCs w:val="21"/>
                      <w:lang w:val="zh-CN"/>
                      <w14:textFill>
                        <w14:solidFill>
                          <w14:schemeClr w14:val="tx1"/>
                        </w14:solidFill>
                      </w14:textFill>
                    </w:rPr>
                  </w:pPr>
                  <w:r>
                    <w:rPr>
                      <w:rFonts w:hint="eastAsia"/>
                      <w:b/>
                      <w:color w:val="000000" w:themeColor="text1"/>
                      <w:sz w:val="21"/>
                      <w:szCs w:val="21"/>
                      <w14:textFill>
                        <w14:solidFill>
                          <w14:schemeClr w14:val="tx1"/>
                        </w14:solidFill>
                      </w14:textFill>
                    </w:rPr>
                    <w:t>类别</w:t>
                  </w:r>
                </w:p>
              </w:tc>
              <w:tc>
                <w:tcPr>
                  <w:tcW w:w="3205" w:type="pct"/>
                  <w:gridSpan w:val="4"/>
                  <w:noWrap w:val="0"/>
                  <w:vAlign w:val="center"/>
                </w:tcPr>
                <w:p>
                  <w:pPr>
                    <w:pStyle w:val="16"/>
                    <w:adjustRightInd w:val="0"/>
                    <w:snapToGrid w:val="0"/>
                    <w:spacing w:after="0" w:line="240" w:lineRule="auto"/>
                    <w:ind w:left="0" w:left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生活污水（160</w:t>
                  </w:r>
                  <w:r>
                    <w:rPr>
                      <w:color w:val="000000" w:themeColor="text1"/>
                      <w14:textFill>
                        <w14:solidFill>
                          <w14:schemeClr w14:val="tx1"/>
                        </w14:solidFill>
                      </w14:textFill>
                    </w:rPr>
                    <w:t>m</w:t>
                  </w:r>
                  <w:r>
                    <w:rPr>
                      <w:color w:val="000000" w:themeColor="text1"/>
                      <w:vertAlign w:val="superscript"/>
                      <w14:textFill>
                        <w14:solidFill>
                          <w14:schemeClr w14:val="tx1"/>
                        </w14:solidFill>
                      </w14:textFill>
                    </w:rPr>
                    <w:t>3</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a）</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5" w:hRule="atLeast"/>
                <w:jc w:val="center"/>
              </w:trPr>
              <w:tc>
                <w:tcPr>
                  <w:tcW w:w="1794" w:type="pct"/>
                  <w:gridSpan w:val="2"/>
                  <w:noWrap w:val="0"/>
                  <w:vAlign w:val="center"/>
                </w:tcPr>
                <w:p>
                  <w:pPr>
                    <w:pStyle w:val="16"/>
                    <w:adjustRightInd w:val="0"/>
                    <w:snapToGrid w:val="0"/>
                    <w:spacing w:after="0" w:line="240" w:lineRule="auto"/>
                    <w:ind w:left="0" w:leftChars="0"/>
                    <w:jc w:val="center"/>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污染物种类</w:t>
                  </w:r>
                </w:p>
              </w:tc>
              <w:tc>
                <w:tcPr>
                  <w:tcW w:w="771" w:type="pct"/>
                  <w:noWrap w:val="0"/>
                  <w:vAlign w:val="center"/>
                </w:tcPr>
                <w:p>
                  <w:pPr>
                    <w:widowControl/>
                    <w:jc w:val="center"/>
                    <w:rPr>
                      <w:rFonts w:hint="eastAsia"/>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COD</w:t>
                  </w:r>
                </w:p>
              </w:tc>
              <w:tc>
                <w:tcPr>
                  <w:tcW w:w="756" w:type="pct"/>
                  <w:noWrap w:val="0"/>
                  <w:vAlign w:val="center"/>
                </w:tcPr>
                <w:p>
                  <w:pPr>
                    <w:pStyle w:val="16"/>
                    <w:adjustRightInd w:val="0"/>
                    <w:snapToGrid w:val="0"/>
                    <w:spacing w:after="0" w:line="240" w:lineRule="auto"/>
                    <w:ind w:left="0" w:leftChars="0"/>
                    <w:jc w:val="center"/>
                    <w:rPr>
                      <w:rFonts w:hint="eastAsia"/>
                      <w:color w:val="000000" w:themeColor="text1"/>
                      <w:sz w:val="21"/>
                      <w:szCs w:val="21"/>
                      <w14:textFill>
                        <w14:solidFill>
                          <w14:schemeClr w14:val="tx1"/>
                        </w14:solidFill>
                      </w14:textFill>
                    </w:rPr>
                  </w:pPr>
                  <w:r>
                    <w:rPr>
                      <w:color w:val="000000" w:themeColor="text1"/>
                      <w:kern w:val="0"/>
                      <w:sz w:val="21"/>
                      <w:szCs w:val="21"/>
                      <w:lang w:bidi="ar"/>
                      <w14:textFill>
                        <w14:solidFill>
                          <w14:schemeClr w14:val="tx1"/>
                        </w14:solidFill>
                      </w14:textFill>
                    </w:rPr>
                    <w:t>BOD</w:t>
                  </w:r>
                  <w:r>
                    <w:rPr>
                      <w:rFonts w:hint="eastAsia"/>
                      <w:color w:val="000000" w:themeColor="text1"/>
                      <w:kern w:val="0"/>
                      <w:sz w:val="21"/>
                      <w:szCs w:val="21"/>
                      <w:vertAlign w:val="subscript"/>
                      <w:lang w:bidi="ar"/>
                      <w14:textFill>
                        <w14:solidFill>
                          <w14:schemeClr w14:val="tx1"/>
                        </w14:solidFill>
                      </w14:textFill>
                    </w:rPr>
                    <w:t>5</w:t>
                  </w:r>
                </w:p>
              </w:tc>
              <w:tc>
                <w:tcPr>
                  <w:tcW w:w="756" w:type="pct"/>
                  <w:noWrap w:val="0"/>
                  <w:vAlign w:val="center"/>
                </w:tcPr>
                <w:p>
                  <w:pPr>
                    <w:widowControl/>
                    <w:jc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SS</w:t>
                  </w:r>
                </w:p>
              </w:tc>
              <w:tc>
                <w:tcPr>
                  <w:tcW w:w="921" w:type="pct"/>
                  <w:noWrap w:val="0"/>
                  <w:vAlign w:val="center"/>
                </w:tcPr>
                <w:p>
                  <w:pPr>
                    <w:widowControl/>
                    <w:jc w:val="center"/>
                    <w:rPr>
                      <w:color w:val="000000" w:themeColor="text1"/>
                      <w:kern w:val="0"/>
                      <w:szCs w:val="21"/>
                      <w:lang w:bidi="ar"/>
                      <w14:textFill>
                        <w14:solidFill>
                          <w14:schemeClr w14:val="tx1"/>
                        </w14:solidFill>
                      </w14:textFill>
                    </w:rPr>
                  </w:pPr>
                  <w:r>
                    <w:rPr>
                      <w:rFonts w:hint="eastAsia"/>
                      <w:color w:val="000000" w:themeColor="text1"/>
                      <w:szCs w:val="21"/>
                      <w14:textFill>
                        <w14:solidFill>
                          <w14:schemeClr w14:val="tx1"/>
                        </w14:solidFill>
                      </w14:textFill>
                    </w:rPr>
                    <w:t>NH</w:t>
                  </w:r>
                  <w:r>
                    <w:rPr>
                      <w:rFonts w:hint="eastAsia"/>
                      <w:color w:val="000000" w:themeColor="text1"/>
                      <w:szCs w:val="21"/>
                      <w:vertAlign w:val="subscript"/>
                      <w14:textFill>
                        <w14:solidFill>
                          <w14:schemeClr w14:val="tx1"/>
                        </w14:solidFill>
                      </w14:textFill>
                    </w:rPr>
                    <w:t>3</w:t>
                  </w:r>
                  <w:r>
                    <w:rPr>
                      <w:rFonts w:hint="eastAsia"/>
                      <w:color w:val="000000" w:themeColor="text1"/>
                      <w:szCs w:val="21"/>
                      <w14:textFill>
                        <w14:solidFill>
                          <w14:schemeClr w14:val="tx1"/>
                        </w14:solidFill>
                      </w14:textFill>
                    </w:rPr>
                    <w:t>-N</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3" w:hRule="atLeast"/>
                <w:jc w:val="center"/>
              </w:trPr>
              <w:tc>
                <w:tcPr>
                  <w:tcW w:w="1794" w:type="pct"/>
                  <w:gridSpan w:val="2"/>
                  <w:noWrap w:val="0"/>
                  <w:vAlign w:val="center"/>
                </w:tcPr>
                <w:p>
                  <w:pPr>
                    <w:pStyle w:val="16"/>
                    <w:adjustRightInd w:val="0"/>
                    <w:snapToGrid w:val="0"/>
                    <w:spacing w:after="0" w:line="240" w:lineRule="auto"/>
                    <w:ind w:left="0" w:leftChars="0"/>
                    <w:jc w:val="center"/>
                    <w:rPr>
                      <w:rFonts w:hint="eastAsia"/>
                      <w:b/>
                      <w:color w:val="000000" w:themeColor="text1"/>
                      <w:sz w:val="21"/>
                      <w:szCs w:val="21"/>
                      <w:lang w:val="zh-CN"/>
                      <w14:textFill>
                        <w14:solidFill>
                          <w14:schemeClr w14:val="tx1"/>
                        </w14:solidFill>
                      </w14:textFill>
                    </w:rPr>
                  </w:pPr>
                  <w:r>
                    <w:rPr>
                      <w:rFonts w:hint="eastAsia"/>
                      <w:b/>
                      <w:color w:val="000000" w:themeColor="text1"/>
                      <w:sz w:val="21"/>
                      <w:szCs w:val="21"/>
                      <w14:textFill>
                        <w14:solidFill>
                          <w14:schemeClr w14:val="tx1"/>
                        </w14:solidFill>
                      </w14:textFill>
                    </w:rPr>
                    <w:t>污染物</w:t>
                  </w:r>
                  <w:r>
                    <w:rPr>
                      <w:b/>
                      <w:color w:val="000000" w:themeColor="text1"/>
                      <w:sz w:val="21"/>
                      <w:szCs w:val="21"/>
                      <w:lang w:val="zh-CN"/>
                      <w14:textFill>
                        <w14:solidFill>
                          <w14:schemeClr w14:val="tx1"/>
                        </w14:solidFill>
                      </w14:textFill>
                    </w:rPr>
                    <w:t>产生浓度</w:t>
                  </w:r>
                  <w:r>
                    <w:rPr>
                      <w:rFonts w:hint="eastAsia"/>
                      <w:b/>
                      <w:color w:val="000000" w:themeColor="text1"/>
                      <w:sz w:val="21"/>
                      <w:szCs w:val="21"/>
                      <w:lang w:val="zh-CN"/>
                      <w14:textFill>
                        <w14:solidFill>
                          <w14:schemeClr w14:val="tx1"/>
                        </w14:solidFill>
                      </w14:textFill>
                    </w:rPr>
                    <w:t>（</w:t>
                  </w:r>
                  <w:r>
                    <w:rPr>
                      <w:b/>
                      <w:color w:val="000000" w:themeColor="text1"/>
                      <w:sz w:val="21"/>
                      <w:szCs w:val="21"/>
                      <w14:textFill>
                        <w14:solidFill>
                          <w14:schemeClr w14:val="tx1"/>
                        </w14:solidFill>
                      </w14:textFill>
                    </w:rPr>
                    <w:t>mg</w:t>
                  </w:r>
                  <w:r>
                    <w:rPr>
                      <w:rFonts w:hint="eastAsia"/>
                      <w:b/>
                      <w:color w:val="000000" w:themeColor="text1"/>
                      <w:sz w:val="21"/>
                      <w:szCs w:val="21"/>
                      <w14:textFill>
                        <w14:solidFill>
                          <w14:schemeClr w14:val="tx1"/>
                        </w14:solidFill>
                      </w14:textFill>
                    </w:rPr>
                    <w:t>/L</w:t>
                  </w:r>
                  <w:r>
                    <w:rPr>
                      <w:rFonts w:hint="eastAsia"/>
                      <w:b/>
                      <w:color w:val="000000" w:themeColor="text1"/>
                      <w:sz w:val="21"/>
                      <w:szCs w:val="21"/>
                      <w:lang w:val="zh-CN"/>
                      <w14:textFill>
                        <w14:solidFill>
                          <w14:schemeClr w14:val="tx1"/>
                        </w14:solidFill>
                      </w14:textFill>
                    </w:rPr>
                    <w:t>）</w:t>
                  </w:r>
                </w:p>
              </w:tc>
              <w:tc>
                <w:tcPr>
                  <w:tcW w:w="771" w:type="pct"/>
                  <w:noWrap w:val="0"/>
                  <w:vAlign w:val="center"/>
                </w:tcPr>
                <w:p>
                  <w:pPr>
                    <w:pStyle w:val="16"/>
                    <w:adjustRightInd w:val="0"/>
                    <w:snapToGrid w:val="0"/>
                    <w:spacing w:after="0" w:line="240" w:lineRule="auto"/>
                    <w:ind w:left="0" w:left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350</w:t>
                  </w:r>
                </w:p>
              </w:tc>
              <w:tc>
                <w:tcPr>
                  <w:tcW w:w="756" w:type="pct"/>
                  <w:noWrap w:val="0"/>
                  <w:vAlign w:val="center"/>
                </w:tcPr>
                <w:p>
                  <w:pPr>
                    <w:pStyle w:val="16"/>
                    <w:adjustRightInd w:val="0"/>
                    <w:snapToGrid w:val="0"/>
                    <w:spacing w:after="0" w:line="240" w:lineRule="auto"/>
                    <w:ind w:left="0" w:left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300</w:t>
                  </w:r>
                </w:p>
              </w:tc>
              <w:tc>
                <w:tcPr>
                  <w:tcW w:w="756" w:type="pct"/>
                  <w:noWrap w:val="0"/>
                  <w:vAlign w:val="center"/>
                </w:tcPr>
                <w:p>
                  <w:pPr>
                    <w:pStyle w:val="16"/>
                    <w:adjustRightInd w:val="0"/>
                    <w:snapToGrid w:val="0"/>
                    <w:spacing w:after="0" w:line="240" w:lineRule="auto"/>
                    <w:ind w:left="0" w:left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250</w:t>
                  </w:r>
                </w:p>
              </w:tc>
              <w:tc>
                <w:tcPr>
                  <w:tcW w:w="921" w:type="pct"/>
                  <w:noWrap w:val="0"/>
                  <w:vAlign w:val="center"/>
                </w:tcPr>
                <w:p>
                  <w:pPr>
                    <w:pStyle w:val="16"/>
                    <w:adjustRightInd w:val="0"/>
                    <w:snapToGrid w:val="0"/>
                    <w:spacing w:after="0" w:line="240" w:lineRule="auto"/>
                    <w:ind w:left="0" w:left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3" w:hRule="atLeast"/>
                <w:jc w:val="center"/>
              </w:trPr>
              <w:tc>
                <w:tcPr>
                  <w:tcW w:w="1794" w:type="pct"/>
                  <w:gridSpan w:val="2"/>
                  <w:noWrap w:val="0"/>
                  <w:vAlign w:val="center"/>
                </w:tcPr>
                <w:p>
                  <w:pPr>
                    <w:pStyle w:val="16"/>
                    <w:adjustRightInd w:val="0"/>
                    <w:snapToGrid w:val="0"/>
                    <w:spacing w:after="0" w:line="240" w:lineRule="auto"/>
                    <w:ind w:left="0" w:leftChars="0"/>
                    <w:jc w:val="center"/>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污染物产生量（t/a）</w:t>
                  </w:r>
                </w:p>
              </w:tc>
              <w:tc>
                <w:tcPr>
                  <w:tcW w:w="771" w:type="pct"/>
                  <w:noWrap w:val="0"/>
                  <w:vAlign w:val="center"/>
                </w:tcPr>
                <w:p>
                  <w:pPr>
                    <w:pStyle w:val="16"/>
                    <w:adjustRightInd w:val="0"/>
                    <w:snapToGrid w:val="0"/>
                    <w:spacing w:after="0" w:line="240" w:lineRule="auto"/>
                    <w:ind w:left="0" w:left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0.055</w:t>
                  </w:r>
                </w:p>
              </w:tc>
              <w:tc>
                <w:tcPr>
                  <w:tcW w:w="756" w:type="pct"/>
                  <w:noWrap w:val="0"/>
                  <w:vAlign w:val="center"/>
                </w:tcPr>
                <w:p>
                  <w:pPr>
                    <w:pStyle w:val="16"/>
                    <w:adjustRightInd w:val="0"/>
                    <w:snapToGrid w:val="0"/>
                    <w:spacing w:after="0" w:line="240" w:lineRule="auto"/>
                    <w:ind w:left="0" w:left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0.048</w:t>
                  </w:r>
                </w:p>
              </w:tc>
              <w:tc>
                <w:tcPr>
                  <w:tcW w:w="756" w:type="pct"/>
                  <w:noWrap w:val="0"/>
                  <w:vAlign w:val="center"/>
                </w:tcPr>
                <w:p>
                  <w:pPr>
                    <w:pStyle w:val="16"/>
                    <w:adjustRightInd w:val="0"/>
                    <w:snapToGrid w:val="0"/>
                    <w:spacing w:after="0" w:line="240" w:lineRule="auto"/>
                    <w:ind w:left="0" w:left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0.040</w:t>
                  </w:r>
                </w:p>
              </w:tc>
              <w:tc>
                <w:tcPr>
                  <w:tcW w:w="921" w:type="pct"/>
                  <w:noWrap w:val="0"/>
                  <w:vAlign w:val="center"/>
                </w:tcPr>
                <w:p>
                  <w:pPr>
                    <w:pStyle w:val="16"/>
                    <w:adjustRightInd w:val="0"/>
                    <w:snapToGrid w:val="0"/>
                    <w:spacing w:after="0" w:line="240" w:lineRule="auto"/>
                    <w:ind w:left="0" w:left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0.005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6" w:hRule="atLeast"/>
                <w:jc w:val="center"/>
              </w:trPr>
              <w:tc>
                <w:tcPr>
                  <w:tcW w:w="476" w:type="pct"/>
                  <w:vMerge w:val="restart"/>
                  <w:noWrap w:val="0"/>
                  <w:vAlign w:val="center"/>
                </w:tcPr>
                <w:p>
                  <w:pPr>
                    <w:pStyle w:val="16"/>
                    <w:adjustRightInd w:val="0"/>
                    <w:snapToGrid w:val="0"/>
                    <w:spacing w:after="0" w:line="240" w:lineRule="auto"/>
                    <w:ind w:left="0" w:leftChars="0"/>
                    <w:jc w:val="center"/>
                    <w:rPr>
                      <w:b/>
                      <w:color w:val="000000" w:themeColor="text1"/>
                      <w:sz w:val="21"/>
                      <w:szCs w:val="21"/>
                      <w:lang w:val="zh-CN"/>
                      <w14:textFill>
                        <w14:solidFill>
                          <w14:schemeClr w14:val="tx1"/>
                        </w14:solidFill>
                      </w14:textFill>
                    </w:rPr>
                  </w:pPr>
                  <w:r>
                    <w:rPr>
                      <w:b/>
                      <w:color w:val="000000" w:themeColor="text1"/>
                      <w:sz w:val="21"/>
                      <w:szCs w:val="21"/>
                      <w:lang w:val="zh-CN"/>
                      <w14:textFill>
                        <w14:solidFill>
                          <w14:schemeClr w14:val="tx1"/>
                        </w14:solidFill>
                      </w14:textFill>
                    </w:rPr>
                    <w:t>治理设施</w:t>
                  </w:r>
                </w:p>
              </w:tc>
              <w:tc>
                <w:tcPr>
                  <w:tcW w:w="1318" w:type="pct"/>
                  <w:noWrap w:val="0"/>
                  <w:vAlign w:val="center"/>
                </w:tcPr>
                <w:p>
                  <w:pPr>
                    <w:pStyle w:val="16"/>
                    <w:adjustRightInd w:val="0"/>
                    <w:snapToGrid w:val="0"/>
                    <w:spacing w:after="0" w:line="240" w:lineRule="auto"/>
                    <w:ind w:left="0" w:leftChars="0"/>
                    <w:jc w:val="center"/>
                    <w:rPr>
                      <w:rFonts w:hint="eastAsia"/>
                      <w:b/>
                      <w:color w:val="000000" w:themeColor="text1"/>
                      <w:sz w:val="21"/>
                      <w:szCs w:val="21"/>
                      <w14:textFill>
                        <w14:solidFill>
                          <w14:schemeClr w14:val="tx1"/>
                        </w14:solidFill>
                      </w14:textFill>
                    </w:rPr>
                  </w:pPr>
                  <w:r>
                    <w:rPr>
                      <w:b/>
                      <w:color w:val="000000" w:themeColor="text1"/>
                      <w:sz w:val="21"/>
                      <w:szCs w:val="21"/>
                      <w:lang w:val="zh-CN"/>
                      <w14:textFill>
                        <w14:solidFill>
                          <w14:schemeClr w14:val="tx1"/>
                        </w14:solidFill>
                      </w14:textFill>
                    </w:rPr>
                    <w:t>治理设施</w:t>
                  </w:r>
                  <w:r>
                    <w:rPr>
                      <w:rFonts w:hint="eastAsia"/>
                      <w:b/>
                      <w:color w:val="000000" w:themeColor="text1"/>
                      <w:sz w:val="21"/>
                      <w:szCs w:val="21"/>
                      <w14:textFill>
                        <w14:solidFill>
                          <w14:schemeClr w14:val="tx1"/>
                        </w14:solidFill>
                      </w14:textFill>
                    </w:rPr>
                    <w:t>名称</w:t>
                  </w:r>
                </w:p>
              </w:tc>
              <w:tc>
                <w:tcPr>
                  <w:tcW w:w="3205" w:type="pct"/>
                  <w:gridSpan w:val="4"/>
                  <w:noWrap w:val="0"/>
                  <w:vAlign w:val="center"/>
                </w:tcPr>
                <w:p>
                  <w:pPr>
                    <w:pStyle w:val="16"/>
                    <w:adjustRightInd w:val="0"/>
                    <w:snapToGrid w:val="0"/>
                    <w:spacing w:after="0" w:line="240" w:lineRule="auto"/>
                    <w:ind w:left="0" w:left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化粪池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7" w:hRule="atLeast"/>
                <w:jc w:val="center"/>
              </w:trPr>
              <w:tc>
                <w:tcPr>
                  <w:tcW w:w="476" w:type="pct"/>
                  <w:vMerge w:val="continue"/>
                  <w:noWrap w:val="0"/>
                  <w:vAlign w:val="center"/>
                </w:tcPr>
                <w:p>
                  <w:pPr>
                    <w:pStyle w:val="16"/>
                    <w:adjustRightInd w:val="0"/>
                    <w:snapToGrid w:val="0"/>
                    <w:spacing w:after="0" w:line="240" w:lineRule="auto"/>
                    <w:ind w:left="0" w:leftChars="0"/>
                    <w:jc w:val="center"/>
                    <w:rPr>
                      <w:b/>
                      <w:color w:val="000000" w:themeColor="text1"/>
                      <w:sz w:val="21"/>
                      <w:szCs w:val="21"/>
                      <w:lang w:val="zh-CN"/>
                      <w14:textFill>
                        <w14:solidFill>
                          <w14:schemeClr w14:val="tx1"/>
                        </w14:solidFill>
                      </w14:textFill>
                    </w:rPr>
                  </w:pPr>
                </w:p>
              </w:tc>
              <w:tc>
                <w:tcPr>
                  <w:tcW w:w="1318" w:type="pct"/>
                  <w:noWrap w:val="0"/>
                  <w:vAlign w:val="center"/>
                </w:tcPr>
                <w:p>
                  <w:pPr>
                    <w:pStyle w:val="16"/>
                    <w:adjustRightInd w:val="0"/>
                    <w:snapToGrid w:val="0"/>
                    <w:spacing w:after="0" w:line="240" w:lineRule="auto"/>
                    <w:ind w:left="0" w:leftChars="0"/>
                    <w:jc w:val="center"/>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处理能力</w:t>
                  </w:r>
                </w:p>
              </w:tc>
              <w:tc>
                <w:tcPr>
                  <w:tcW w:w="3205" w:type="pct"/>
                  <w:gridSpan w:val="4"/>
                  <w:noWrap w:val="0"/>
                  <w:vAlign w:val="center"/>
                </w:tcPr>
                <w:p>
                  <w:pPr>
                    <w:pStyle w:val="16"/>
                    <w:adjustRightInd w:val="0"/>
                    <w:snapToGrid w:val="0"/>
                    <w:spacing w:after="0" w:line="240" w:lineRule="auto"/>
                    <w:ind w:left="0" w:left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7" w:hRule="atLeast"/>
                <w:jc w:val="center"/>
              </w:trPr>
              <w:tc>
                <w:tcPr>
                  <w:tcW w:w="476" w:type="pct"/>
                  <w:vMerge w:val="continue"/>
                  <w:noWrap w:val="0"/>
                  <w:vAlign w:val="center"/>
                </w:tcPr>
                <w:p>
                  <w:pPr>
                    <w:pStyle w:val="16"/>
                    <w:adjustRightInd w:val="0"/>
                    <w:snapToGrid w:val="0"/>
                    <w:spacing w:after="0" w:line="240" w:lineRule="auto"/>
                    <w:ind w:left="0" w:leftChars="0"/>
                    <w:jc w:val="center"/>
                    <w:rPr>
                      <w:b/>
                      <w:color w:val="000000" w:themeColor="text1"/>
                      <w:sz w:val="21"/>
                      <w:szCs w:val="21"/>
                      <w:lang w:val="zh-CN"/>
                      <w14:textFill>
                        <w14:solidFill>
                          <w14:schemeClr w14:val="tx1"/>
                        </w14:solidFill>
                      </w14:textFill>
                    </w:rPr>
                  </w:pPr>
                </w:p>
              </w:tc>
              <w:tc>
                <w:tcPr>
                  <w:tcW w:w="1318" w:type="pct"/>
                  <w:noWrap w:val="0"/>
                  <w:vAlign w:val="center"/>
                </w:tcPr>
                <w:p>
                  <w:pPr>
                    <w:pStyle w:val="16"/>
                    <w:adjustRightInd w:val="0"/>
                    <w:snapToGrid w:val="0"/>
                    <w:spacing w:after="0" w:line="240" w:lineRule="auto"/>
                    <w:ind w:left="0" w:leftChars="0"/>
                    <w:jc w:val="center"/>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治理工艺</w:t>
                  </w:r>
                </w:p>
              </w:tc>
              <w:tc>
                <w:tcPr>
                  <w:tcW w:w="3205" w:type="pct"/>
                  <w:gridSpan w:val="4"/>
                  <w:noWrap w:val="0"/>
                  <w:vAlign w:val="center"/>
                </w:tcPr>
                <w:p>
                  <w:pPr>
                    <w:pStyle w:val="16"/>
                    <w:adjustRightInd w:val="0"/>
                    <w:snapToGrid w:val="0"/>
                    <w:spacing w:after="0" w:line="240" w:lineRule="auto"/>
                    <w:ind w:left="0" w:left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沉淀</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2" w:hRule="atLeast"/>
                <w:jc w:val="center"/>
              </w:trPr>
              <w:tc>
                <w:tcPr>
                  <w:tcW w:w="476" w:type="pct"/>
                  <w:vMerge w:val="continue"/>
                  <w:noWrap w:val="0"/>
                  <w:vAlign w:val="center"/>
                </w:tcPr>
                <w:p>
                  <w:pPr>
                    <w:pStyle w:val="16"/>
                    <w:adjustRightInd w:val="0"/>
                    <w:snapToGrid w:val="0"/>
                    <w:spacing w:after="0" w:line="240" w:lineRule="auto"/>
                    <w:ind w:left="0" w:leftChars="0"/>
                    <w:jc w:val="center"/>
                    <w:rPr>
                      <w:b/>
                      <w:color w:val="000000" w:themeColor="text1"/>
                      <w:sz w:val="21"/>
                      <w:szCs w:val="21"/>
                      <w:lang w:val="zh-CN"/>
                      <w14:textFill>
                        <w14:solidFill>
                          <w14:schemeClr w14:val="tx1"/>
                        </w14:solidFill>
                      </w14:textFill>
                    </w:rPr>
                  </w:pPr>
                </w:p>
              </w:tc>
              <w:tc>
                <w:tcPr>
                  <w:tcW w:w="1318" w:type="pct"/>
                  <w:noWrap w:val="0"/>
                  <w:vAlign w:val="center"/>
                </w:tcPr>
                <w:p>
                  <w:pPr>
                    <w:pStyle w:val="16"/>
                    <w:adjustRightInd w:val="0"/>
                    <w:snapToGrid w:val="0"/>
                    <w:spacing w:after="0" w:line="240" w:lineRule="auto"/>
                    <w:ind w:left="0" w:leftChars="0"/>
                    <w:jc w:val="center"/>
                    <w:rPr>
                      <w:b/>
                      <w:color w:val="000000" w:themeColor="text1"/>
                      <w:sz w:val="21"/>
                      <w:szCs w:val="21"/>
                      <w:lang w:val="zh-CN"/>
                      <w14:textFill>
                        <w14:solidFill>
                          <w14:schemeClr w14:val="tx1"/>
                        </w14:solidFill>
                      </w14:textFill>
                    </w:rPr>
                  </w:pPr>
                  <w:r>
                    <w:rPr>
                      <w:rFonts w:hint="eastAsia"/>
                      <w:b/>
                      <w:color w:val="000000" w:themeColor="text1"/>
                      <w:sz w:val="21"/>
                      <w:szCs w:val="21"/>
                      <w14:textFill>
                        <w14:solidFill>
                          <w14:schemeClr w14:val="tx1"/>
                        </w14:solidFill>
                      </w14:textFill>
                    </w:rPr>
                    <w:t>治</w:t>
                  </w:r>
                  <w:r>
                    <w:rPr>
                      <w:b/>
                      <w:color w:val="000000" w:themeColor="text1"/>
                      <w:sz w:val="21"/>
                      <w:szCs w:val="21"/>
                      <w:lang w:val="zh-CN"/>
                      <w14:textFill>
                        <w14:solidFill>
                          <w14:schemeClr w14:val="tx1"/>
                        </w14:solidFill>
                      </w14:textFill>
                    </w:rPr>
                    <w:t>理</w:t>
                  </w:r>
                  <w:r>
                    <w:rPr>
                      <w:rFonts w:hint="eastAsia"/>
                      <w:b/>
                      <w:color w:val="000000" w:themeColor="text1"/>
                      <w:sz w:val="21"/>
                      <w:szCs w:val="21"/>
                      <w14:textFill>
                        <w14:solidFill>
                          <w14:schemeClr w14:val="tx1"/>
                        </w14:solidFill>
                      </w14:textFill>
                    </w:rPr>
                    <w:t>效率（%）</w:t>
                  </w:r>
                </w:p>
              </w:tc>
              <w:tc>
                <w:tcPr>
                  <w:tcW w:w="771" w:type="pct"/>
                  <w:noWrap w:val="0"/>
                  <w:vAlign w:val="center"/>
                </w:tcPr>
                <w:p>
                  <w:pPr>
                    <w:pStyle w:val="16"/>
                    <w:adjustRightInd w:val="0"/>
                    <w:snapToGrid w:val="0"/>
                    <w:spacing w:after="0" w:line="240" w:lineRule="auto"/>
                    <w:ind w:left="0" w:left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25</w:t>
                  </w:r>
                </w:p>
              </w:tc>
              <w:tc>
                <w:tcPr>
                  <w:tcW w:w="756" w:type="pct"/>
                  <w:noWrap w:val="0"/>
                  <w:vAlign w:val="center"/>
                </w:tcPr>
                <w:p>
                  <w:pPr>
                    <w:pStyle w:val="16"/>
                    <w:adjustRightInd w:val="0"/>
                    <w:snapToGrid w:val="0"/>
                    <w:spacing w:after="0" w:line="240" w:lineRule="auto"/>
                    <w:ind w:left="0" w:left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15</w:t>
                  </w:r>
                </w:p>
              </w:tc>
              <w:tc>
                <w:tcPr>
                  <w:tcW w:w="756" w:type="pct"/>
                  <w:noWrap w:val="0"/>
                  <w:vAlign w:val="center"/>
                </w:tcPr>
                <w:p>
                  <w:pPr>
                    <w:pStyle w:val="16"/>
                    <w:adjustRightInd w:val="0"/>
                    <w:snapToGrid w:val="0"/>
                    <w:spacing w:after="0" w:line="240" w:lineRule="auto"/>
                    <w:ind w:left="0" w:left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50</w:t>
                  </w:r>
                </w:p>
              </w:tc>
              <w:tc>
                <w:tcPr>
                  <w:tcW w:w="921" w:type="pct"/>
                  <w:noWrap w:val="0"/>
                  <w:vAlign w:val="center"/>
                </w:tcPr>
                <w:p>
                  <w:pPr>
                    <w:pStyle w:val="16"/>
                    <w:adjustRightInd w:val="0"/>
                    <w:snapToGrid w:val="0"/>
                    <w:spacing w:after="0" w:line="240" w:lineRule="auto"/>
                    <w:ind w:left="0" w:left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2" w:hRule="atLeast"/>
                <w:jc w:val="center"/>
              </w:trPr>
              <w:tc>
                <w:tcPr>
                  <w:tcW w:w="476" w:type="pct"/>
                  <w:vMerge w:val="continue"/>
                  <w:noWrap w:val="0"/>
                  <w:vAlign w:val="center"/>
                </w:tcPr>
                <w:p>
                  <w:pPr>
                    <w:pStyle w:val="16"/>
                    <w:adjustRightInd w:val="0"/>
                    <w:snapToGrid w:val="0"/>
                    <w:spacing w:after="0" w:line="240" w:lineRule="auto"/>
                    <w:ind w:left="0" w:leftChars="0"/>
                    <w:jc w:val="center"/>
                    <w:rPr>
                      <w:b/>
                      <w:color w:val="000000" w:themeColor="text1"/>
                      <w:sz w:val="21"/>
                      <w:szCs w:val="21"/>
                      <w:lang w:val="zh-CN"/>
                      <w14:textFill>
                        <w14:solidFill>
                          <w14:schemeClr w14:val="tx1"/>
                        </w14:solidFill>
                      </w14:textFill>
                    </w:rPr>
                  </w:pPr>
                </w:p>
              </w:tc>
              <w:tc>
                <w:tcPr>
                  <w:tcW w:w="1318" w:type="pct"/>
                  <w:noWrap w:val="0"/>
                  <w:vAlign w:val="center"/>
                </w:tcPr>
                <w:p>
                  <w:pPr>
                    <w:pStyle w:val="16"/>
                    <w:adjustRightInd w:val="0"/>
                    <w:snapToGrid w:val="0"/>
                    <w:spacing w:after="0" w:line="240" w:lineRule="auto"/>
                    <w:ind w:left="0" w:leftChars="0"/>
                    <w:jc w:val="center"/>
                    <w:rPr>
                      <w:b/>
                      <w:color w:val="000000" w:themeColor="text1"/>
                      <w:sz w:val="21"/>
                      <w:szCs w:val="21"/>
                      <w:lang w:val="zh-CN"/>
                      <w14:textFill>
                        <w14:solidFill>
                          <w14:schemeClr w14:val="tx1"/>
                        </w14:solidFill>
                      </w14:textFill>
                    </w:rPr>
                  </w:pPr>
                  <w:r>
                    <w:rPr>
                      <w:b/>
                      <w:color w:val="000000" w:themeColor="text1"/>
                      <w:sz w:val="21"/>
                      <w:szCs w:val="21"/>
                      <w:lang w:val="zh-CN"/>
                      <w14:textFill>
                        <w14:solidFill>
                          <w14:schemeClr w14:val="tx1"/>
                        </w14:solidFill>
                      </w14:textFill>
                    </w:rPr>
                    <w:t>是否</w:t>
                  </w:r>
                  <w:r>
                    <w:rPr>
                      <w:rFonts w:hint="eastAsia"/>
                      <w:b/>
                      <w:color w:val="000000" w:themeColor="text1"/>
                      <w:sz w:val="21"/>
                      <w:szCs w:val="21"/>
                      <w14:textFill>
                        <w14:solidFill>
                          <w14:schemeClr w14:val="tx1"/>
                        </w14:solidFill>
                      </w14:textFill>
                    </w:rPr>
                    <w:t>为</w:t>
                  </w:r>
                  <w:r>
                    <w:rPr>
                      <w:b/>
                      <w:color w:val="000000" w:themeColor="text1"/>
                      <w:sz w:val="21"/>
                      <w:szCs w:val="21"/>
                      <w:lang w:val="zh-CN"/>
                      <w14:textFill>
                        <w14:solidFill>
                          <w14:schemeClr w14:val="tx1"/>
                        </w14:solidFill>
                      </w14:textFill>
                    </w:rPr>
                    <w:t>可行技术</w:t>
                  </w:r>
                </w:p>
              </w:tc>
              <w:tc>
                <w:tcPr>
                  <w:tcW w:w="3205" w:type="pct"/>
                  <w:gridSpan w:val="4"/>
                  <w:noWrap w:val="0"/>
                  <w:vAlign w:val="center"/>
                </w:tcPr>
                <w:p>
                  <w:pPr>
                    <w:pStyle w:val="16"/>
                    <w:adjustRightInd w:val="0"/>
                    <w:snapToGrid w:val="0"/>
                    <w:spacing w:after="0" w:line="240" w:lineRule="auto"/>
                    <w:ind w:left="0" w:left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6" w:hRule="atLeast"/>
                <w:jc w:val="center"/>
              </w:trPr>
              <w:tc>
                <w:tcPr>
                  <w:tcW w:w="1794" w:type="pct"/>
                  <w:gridSpan w:val="2"/>
                  <w:noWrap w:val="0"/>
                  <w:vAlign w:val="center"/>
                </w:tcPr>
                <w:p>
                  <w:pPr>
                    <w:pStyle w:val="16"/>
                    <w:adjustRightInd w:val="0"/>
                    <w:snapToGrid w:val="0"/>
                    <w:spacing w:after="0" w:line="240" w:lineRule="auto"/>
                    <w:ind w:left="0" w:leftChars="0"/>
                    <w:jc w:val="center"/>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废水排放量（</w:t>
                  </w:r>
                  <w:r>
                    <w:rPr>
                      <w:b/>
                      <w:color w:val="000000" w:themeColor="text1"/>
                      <w:sz w:val="21"/>
                      <w:szCs w:val="21"/>
                      <w14:textFill>
                        <w14:solidFill>
                          <w14:schemeClr w14:val="tx1"/>
                        </w14:solidFill>
                      </w14:textFill>
                    </w:rPr>
                    <w:t>t/a</w:t>
                  </w:r>
                  <w:r>
                    <w:rPr>
                      <w:rFonts w:hint="eastAsia"/>
                      <w:b/>
                      <w:color w:val="000000" w:themeColor="text1"/>
                      <w:sz w:val="21"/>
                      <w:szCs w:val="21"/>
                      <w14:textFill>
                        <w14:solidFill>
                          <w14:schemeClr w14:val="tx1"/>
                        </w14:solidFill>
                      </w14:textFill>
                    </w:rPr>
                    <w:t>）</w:t>
                  </w:r>
                </w:p>
              </w:tc>
              <w:tc>
                <w:tcPr>
                  <w:tcW w:w="3205" w:type="pct"/>
                  <w:gridSpan w:val="4"/>
                  <w:noWrap w:val="0"/>
                  <w:vAlign w:val="center"/>
                </w:tcPr>
                <w:p>
                  <w:pPr>
                    <w:pStyle w:val="16"/>
                    <w:adjustRightInd w:val="0"/>
                    <w:snapToGrid w:val="0"/>
                    <w:spacing w:after="0" w:line="240" w:lineRule="auto"/>
                    <w:ind w:left="0" w:left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160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6" w:hRule="atLeast"/>
                <w:jc w:val="center"/>
              </w:trPr>
              <w:tc>
                <w:tcPr>
                  <w:tcW w:w="1794" w:type="pct"/>
                  <w:gridSpan w:val="2"/>
                  <w:noWrap w:val="0"/>
                  <w:vAlign w:val="center"/>
                </w:tcPr>
                <w:p>
                  <w:pPr>
                    <w:pStyle w:val="16"/>
                    <w:adjustRightInd w:val="0"/>
                    <w:snapToGrid w:val="0"/>
                    <w:spacing w:after="0" w:line="240" w:lineRule="auto"/>
                    <w:ind w:left="0" w:leftChars="0"/>
                    <w:jc w:val="center"/>
                    <w:rPr>
                      <w:b/>
                      <w:color w:val="000000" w:themeColor="text1"/>
                      <w:sz w:val="21"/>
                      <w:szCs w:val="21"/>
                      <w14:textFill>
                        <w14:solidFill>
                          <w14:schemeClr w14:val="tx1"/>
                        </w14:solidFill>
                      </w14:textFill>
                    </w:rPr>
                  </w:pPr>
                </w:p>
              </w:tc>
              <w:tc>
                <w:tcPr>
                  <w:tcW w:w="771" w:type="pct"/>
                  <w:noWrap w:val="0"/>
                  <w:vAlign w:val="center"/>
                </w:tcPr>
                <w:p>
                  <w:pPr>
                    <w:pStyle w:val="16"/>
                    <w:adjustRightInd w:val="0"/>
                    <w:snapToGrid w:val="0"/>
                    <w:spacing w:after="0" w:line="240" w:lineRule="auto"/>
                    <w:ind w:left="0" w:leftChars="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263</w:t>
                  </w:r>
                </w:p>
              </w:tc>
              <w:tc>
                <w:tcPr>
                  <w:tcW w:w="756" w:type="pct"/>
                  <w:noWrap w:val="0"/>
                  <w:vAlign w:val="center"/>
                </w:tcPr>
                <w:p>
                  <w:pPr>
                    <w:pStyle w:val="16"/>
                    <w:adjustRightInd w:val="0"/>
                    <w:snapToGrid w:val="0"/>
                    <w:spacing w:after="0" w:line="240" w:lineRule="auto"/>
                    <w:ind w:left="0" w:leftChars="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255</w:t>
                  </w:r>
                </w:p>
              </w:tc>
              <w:tc>
                <w:tcPr>
                  <w:tcW w:w="756" w:type="pct"/>
                  <w:noWrap w:val="0"/>
                  <w:vAlign w:val="center"/>
                </w:tcPr>
                <w:p>
                  <w:pPr>
                    <w:pStyle w:val="16"/>
                    <w:adjustRightInd w:val="0"/>
                    <w:snapToGrid w:val="0"/>
                    <w:spacing w:after="0" w:line="240" w:lineRule="auto"/>
                    <w:ind w:left="0" w:leftChars="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125</w:t>
                  </w:r>
                </w:p>
              </w:tc>
              <w:tc>
                <w:tcPr>
                  <w:tcW w:w="921" w:type="pct"/>
                  <w:noWrap w:val="0"/>
                  <w:vAlign w:val="center"/>
                </w:tcPr>
                <w:p>
                  <w:pPr>
                    <w:pStyle w:val="16"/>
                    <w:adjustRightInd w:val="0"/>
                    <w:snapToGrid w:val="0"/>
                    <w:spacing w:after="0" w:line="240" w:lineRule="auto"/>
                    <w:ind w:left="0" w:leftChars="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6" w:hRule="atLeast"/>
                <w:jc w:val="center"/>
              </w:trPr>
              <w:tc>
                <w:tcPr>
                  <w:tcW w:w="1794" w:type="pct"/>
                  <w:gridSpan w:val="2"/>
                  <w:noWrap w:val="0"/>
                  <w:vAlign w:val="center"/>
                </w:tcPr>
                <w:p>
                  <w:pPr>
                    <w:pStyle w:val="16"/>
                    <w:adjustRightInd w:val="0"/>
                    <w:snapToGrid w:val="0"/>
                    <w:spacing w:after="0" w:line="240" w:lineRule="auto"/>
                    <w:ind w:left="0" w:leftChars="0"/>
                    <w:jc w:val="center"/>
                    <w:rPr>
                      <w:rFonts w:hint="eastAsia" w:ascii="Times New Roman" w:hAnsi="Times New Roman" w:eastAsia="宋体" w:cs="Times New Roman"/>
                      <w:b/>
                      <w:color w:val="000000" w:themeColor="text1"/>
                      <w:kern w:val="2"/>
                      <w:sz w:val="21"/>
                      <w:szCs w:val="21"/>
                      <w:lang w:val="en-US" w:eastAsia="zh-CN" w:bidi="ar-SA"/>
                      <w14:textFill>
                        <w14:solidFill>
                          <w14:schemeClr w14:val="tx1"/>
                        </w14:solidFill>
                      </w14:textFill>
                    </w:rPr>
                  </w:pPr>
                  <w:r>
                    <w:rPr>
                      <w:rFonts w:hint="eastAsia"/>
                      <w:b/>
                      <w:color w:val="000000" w:themeColor="text1"/>
                      <w:sz w:val="21"/>
                      <w:szCs w:val="21"/>
                      <w14:textFill>
                        <w14:solidFill>
                          <w14:schemeClr w14:val="tx1"/>
                        </w14:solidFill>
                      </w14:textFill>
                    </w:rPr>
                    <w:t>污染物</w:t>
                  </w:r>
                  <w:r>
                    <w:rPr>
                      <w:b/>
                      <w:color w:val="000000" w:themeColor="text1"/>
                      <w:sz w:val="21"/>
                      <w:szCs w:val="21"/>
                      <w:lang w:val="zh-CN"/>
                      <w14:textFill>
                        <w14:solidFill>
                          <w14:schemeClr w14:val="tx1"/>
                        </w14:solidFill>
                      </w14:textFill>
                    </w:rPr>
                    <w:t>排放量</w:t>
                  </w:r>
                  <w:r>
                    <w:rPr>
                      <w:rFonts w:hint="eastAsia"/>
                      <w:b/>
                      <w:color w:val="000000" w:themeColor="text1"/>
                      <w:sz w:val="21"/>
                      <w:szCs w:val="21"/>
                      <w14:textFill>
                        <w14:solidFill>
                          <w14:schemeClr w14:val="tx1"/>
                        </w14:solidFill>
                      </w14:textFill>
                    </w:rPr>
                    <w:t>（</w:t>
                  </w:r>
                  <w:r>
                    <w:rPr>
                      <w:b/>
                      <w:color w:val="000000" w:themeColor="text1"/>
                      <w:sz w:val="21"/>
                      <w:szCs w:val="21"/>
                      <w14:textFill>
                        <w14:solidFill>
                          <w14:schemeClr w14:val="tx1"/>
                        </w14:solidFill>
                      </w14:textFill>
                    </w:rPr>
                    <w:t>t/a</w:t>
                  </w:r>
                  <w:r>
                    <w:rPr>
                      <w:rFonts w:hint="eastAsia"/>
                      <w:b/>
                      <w:color w:val="000000" w:themeColor="text1"/>
                      <w:sz w:val="21"/>
                      <w:szCs w:val="21"/>
                      <w14:textFill>
                        <w14:solidFill>
                          <w14:schemeClr w14:val="tx1"/>
                        </w14:solidFill>
                      </w14:textFill>
                    </w:rPr>
                    <w:t>）</w:t>
                  </w:r>
                </w:p>
              </w:tc>
              <w:tc>
                <w:tcPr>
                  <w:tcW w:w="771" w:type="pct"/>
                  <w:noWrap w:val="0"/>
                  <w:vAlign w:val="center"/>
                </w:tcPr>
                <w:p>
                  <w:pPr>
                    <w:pStyle w:val="16"/>
                    <w:adjustRightInd w:val="0"/>
                    <w:snapToGrid w:val="0"/>
                    <w:spacing w:after="0" w:line="240" w:lineRule="auto"/>
                    <w:ind w:left="0" w:left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14:textFill>
                        <w14:solidFill>
                          <w14:schemeClr w14:val="tx1"/>
                        </w14:solidFill>
                      </w14:textFill>
                    </w:rPr>
                    <w:t>0.041</w:t>
                  </w:r>
                </w:p>
              </w:tc>
              <w:tc>
                <w:tcPr>
                  <w:tcW w:w="756" w:type="pct"/>
                  <w:noWrap w:val="0"/>
                  <w:vAlign w:val="center"/>
                </w:tcPr>
                <w:p>
                  <w:pPr>
                    <w:pStyle w:val="16"/>
                    <w:adjustRightInd w:val="0"/>
                    <w:snapToGrid w:val="0"/>
                    <w:spacing w:after="0" w:line="240" w:lineRule="auto"/>
                    <w:ind w:left="0" w:left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14:textFill>
                        <w14:solidFill>
                          <w14:schemeClr w14:val="tx1"/>
                        </w14:solidFill>
                      </w14:textFill>
                    </w:rPr>
                    <w:t>0.041</w:t>
                  </w:r>
                </w:p>
              </w:tc>
              <w:tc>
                <w:tcPr>
                  <w:tcW w:w="756" w:type="pct"/>
                  <w:noWrap w:val="0"/>
                  <w:vAlign w:val="center"/>
                </w:tcPr>
                <w:p>
                  <w:pPr>
                    <w:pStyle w:val="16"/>
                    <w:adjustRightInd w:val="0"/>
                    <w:snapToGrid w:val="0"/>
                    <w:spacing w:after="0" w:line="240" w:lineRule="auto"/>
                    <w:ind w:left="0" w:left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14:textFill>
                        <w14:solidFill>
                          <w14:schemeClr w14:val="tx1"/>
                        </w14:solidFill>
                      </w14:textFill>
                    </w:rPr>
                    <w:t>0.02</w:t>
                  </w:r>
                </w:p>
              </w:tc>
              <w:tc>
                <w:tcPr>
                  <w:tcW w:w="921" w:type="pct"/>
                  <w:noWrap w:val="0"/>
                  <w:vAlign w:val="center"/>
                </w:tcPr>
                <w:p>
                  <w:pPr>
                    <w:pStyle w:val="16"/>
                    <w:adjustRightInd w:val="0"/>
                    <w:snapToGrid w:val="0"/>
                    <w:spacing w:after="0" w:line="240" w:lineRule="auto"/>
                    <w:ind w:left="0" w:left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14:textFill>
                        <w14:solidFill>
                          <w14:schemeClr w14:val="tx1"/>
                        </w14:solidFill>
                      </w14:textFill>
                    </w:rPr>
                    <w:t>0.0047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6" w:hRule="atLeast"/>
                <w:jc w:val="center"/>
              </w:trPr>
              <w:tc>
                <w:tcPr>
                  <w:tcW w:w="1794" w:type="pct"/>
                  <w:gridSpan w:val="2"/>
                  <w:noWrap w:val="0"/>
                  <w:vAlign w:val="center"/>
                </w:tcPr>
                <w:p>
                  <w:pPr>
                    <w:pStyle w:val="16"/>
                    <w:adjustRightInd w:val="0"/>
                    <w:snapToGrid w:val="0"/>
                    <w:spacing w:after="0" w:line="240" w:lineRule="auto"/>
                    <w:ind w:left="0" w:leftChars="0"/>
                    <w:jc w:val="center"/>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去向</w:t>
                  </w:r>
                </w:p>
              </w:tc>
              <w:tc>
                <w:tcPr>
                  <w:tcW w:w="3205" w:type="pct"/>
                  <w:gridSpan w:val="4"/>
                  <w:noWrap w:val="0"/>
                  <w:vAlign w:val="center"/>
                </w:tcPr>
                <w:p>
                  <w:pPr>
                    <w:pStyle w:val="16"/>
                    <w:adjustRightInd w:val="0"/>
                    <w:snapToGrid w:val="0"/>
                    <w:spacing w:after="0" w:line="240" w:lineRule="auto"/>
                    <w:ind w:left="0" w:leftChars="0"/>
                    <w:jc w:val="center"/>
                    <w:rPr>
                      <w:color w:val="000000" w:themeColor="text1"/>
                      <w:szCs w:val="21"/>
                      <w14:textFill>
                        <w14:solidFill>
                          <w14:schemeClr w14:val="tx1"/>
                        </w14:solidFill>
                      </w14:textFill>
                    </w:rPr>
                  </w:pPr>
                  <w:r>
                    <w:rPr>
                      <w:rFonts w:hint="eastAsia"/>
                      <w:color w:val="000000" w:themeColor="text1"/>
                      <w:sz w:val="21"/>
                      <w:szCs w:val="21"/>
                      <w14:textFill>
                        <w14:solidFill>
                          <w14:schemeClr w14:val="tx1"/>
                        </w14:solidFill>
                      </w14:textFill>
                    </w:rPr>
                    <w:t>喀什市第三污水处理厂</w:t>
                  </w:r>
                </w:p>
              </w:tc>
            </w:tr>
          </w:tbl>
          <w:p>
            <w:pPr>
              <w:overflowPunct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（2）废水达标排放可行性分析</w:t>
            </w:r>
          </w:p>
          <w:p>
            <w:pPr>
              <w:overflowPunct w:val="0"/>
              <w:spacing w:line="360" w:lineRule="auto"/>
              <w:ind w:firstLine="480" w:firstLineChars="200"/>
              <w:rPr>
                <w:rFonts w:hint="eastAsia"/>
                <w:color w:val="000000" w:themeColor="text1"/>
                <w:sz w:val="24"/>
                <w14:textFill>
                  <w14:solidFill>
                    <w14:schemeClr w14:val="tx1"/>
                  </w14:solidFill>
                </w14:textFill>
              </w:rPr>
            </w:pPr>
            <w:r>
              <w:rPr>
                <w:color w:val="000000" w:themeColor="text1"/>
                <w:sz w:val="24"/>
                <w14:textFill>
                  <w14:solidFill>
                    <w14:schemeClr w14:val="tx1"/>
                  </w14:solidFill>
                </w14:textFill>
              </w:rPr>
              <w:t>根据上表可知：项目</w:t>
            </w:r>
            <w:r>
              <w:rPr>
                <w:rFonts w:hint="eastAsia"/>
                <w:color w:val="000000" w:themeColor="text1"/>
                <w:sz w:val="24"/>
                <w14:textFill>
                  <w14:solidFill>
                    <w14:schemeClr w14:val="tx1"/>
                  </w14:solidFill>
                </w14:textFill>
              </w:rPr>
              <w:t>生活污水排放浓度满足《污水综合排放标准》（GB8978-1996）三级标准后</w:t>
            </w:r>
            <w:r>
              <w:rPr>
                <w:color w:val="000000" w:themeColor="text1"/>
                <w:sz w:val="24"/>
                <w14:textFill>
                  <w14:solidFill>
                    <w14:schemeClr w14:val="tx1"/>
                  </w14:solidFill>
                </w14:textFill>
              </w:rPr>
              <w:t>排入园区下水管网，最终进入喀什市</w:t>
            </w:r>
            <w:r>
              <w:rPr>
                <w:rFonts w:hint="eastAsia"/>
                <w:color w:val="000000" w:themeColor="text1"/>
                <w:sz w:val="24"/>
                <w14:textFill>
                  <w14:solidFill>
                    <w14:schemeClr w14:val="tx1"/>
                  </w14:solidFill>
                </w14:textFill>
              </w:rPr>
              <w:t>第三污水处理厂</w:t>
            </w:r>
            <w:r>
              <w:rPr>
                <w:color w:val="000000" w:themeColor="text1"/>
                <w:sz w:val="24"/>
                <w14:textFill>
                  <w14:solidFill>
                    <w14:schemeClr w14:val="tx1"/>
                  </w14:solidFill>
                </w14:textFill>
              </w:rPr>
              <w:t>处理</w:t>
            </w:r>
            <w:r>
              <w:rPr>
                <w:rFonts w:hint="eastAsia"/>
                <w:color w:val="000000" w:themeColor="text1"/>
                <w:sz w:val="24"/>
                <w14:textFill>
                  <w14:solidFill>
                    <w14:schemeClr w14:val="tx1"/>
                  </w14:solidFill>
                </w14:textFill>
              </w:rPr>
              <w:t>。</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w:t>
            </w:r>
            <w:r>
              <w:rPr>
                <w:color w:val="000000" w:themeColor="text1"/>
                <w:sz w:val="24"/>
                <w14:textFill>
                  <w14:solidFill>
                    <w14:schemeClr w14:val="tx1"/>
                  </w14:solidFill>
                </w14:textFill>
              </w:rPr>
              <w:t>废水排放口基本情况</w:t>
            </w:r>
          </w:p>
          <w:p>
            <w:pPr>
              <w:spacing w:line="360" w:lineRule="auto"/>
              <w:ind w:firstLine="480" w:firstLineChars="200"/>
              <w:rPr>
                <w:b/>
                <w:color w:val="000000" w:themeColor="text1"/>
                <w:szCs w:val="21"/>
                <w14:textFill>
                  <w14:solidFill>
                    <w14:schemeClr w14:val="tx1"/>
                  </w14:solidFill>
                </w14:textFill>
              </w:rPr>
            </w:pPr>
            <w:r>
              <w:rPr>
                <w:color w:val="000000" w:themeColor="text1"/>
                <w:sz w:val="24"/>
                <w14:textFill>
                  <w14:solidFill>
                    <w14:schemeClr w14:val="tx1"/>
                  </w14:solidFill>
                </w14:textFill>
              </w:rPr>
              <w:t>本项目废水属于间接排放，排放口基本情况见下表</w:t>
            </w:r>
            <w:r>
              <w:rPr>
                <w:rFonts w:hint="eastAsia"/>
                <w:color w:val="000000" w:themeColor="text1"/>
                <w:sz w:val="24"/>
                <w14:textFill>
                  <w14:solidFill>
                    <w14:schemeClr w14:val="tx1"/>
                  </w14:solidFill>
                </w14:textFill>
              </w:rPr>
              <w:t>4-4</w:t>
            </w:r>
            <w:r>
              <w:rPr>
                <w:color w:val="000000" w:themeColor="text1"/>
                <w:sz w:val="24"/>
                <w14:textFill>
                  <w14:solidFill>
                    <w14:schemeClr w14:val="tx1"/>
                  </w14:solidFill>
                </w14:textFill>
              </w:rPr>
              <w:t>。</w:t>
            </w:r>
          </w:p>
          <w:p>
            <w:pPr>
              <w:autoSpaceDE w:val="0"/>
              <w:autoSpaceDN w:val="0"/>
              <w:jc w:val="center"/>
              <w:textAlignment w:val="bottom"/>
              <w:rPr>
                <w:b/>
                <w:bCs w:val="0"/>
                <w:color w:val="000000" w:themeColor="text1"/>
                <w:sz w:val="24"/>
                <w14:textFill>
                  <w14:solidFill>
                    <w14:schemeClr w14:val="tx1"/>
                  </w14:solidFill>
                </w14:textFill>
              </w:rPr>
            </w:pPr>
            <w:r>
              <w:rPr>
                <w:b/>
                <w:bCs w:val="0"/>
                <w:color w:val="000000" w:themeColor="text1"/>
                <w:sz w:val="24"/>
                <w14:textFill>
                  <w14:solidFill>
                    <w14:schemeClr w14:val="tx1"/>
                  </w14:solidFill>
                </w14:textFill>
              </w:rPr>
              <w:t>表</w:t>
            </w:r>
            <w:r>
              <w:rPr>
                <w:rFonts w:hint="eastAsia"/>
                <w:b/>
                <w:bCs w:val="0"/>
                <w:color w:val="000000" w:themeColor="text1"/>
                <w:sz w:val="24"/>
                <w14:textFill>
                  <w14:solidFill>
                    <w14:schemeClr w14:val="tx1"/>
                  </w14:solidFill>
                </w14:textFill>
              </w:rPr>
              <w:t xml:space="preserve">4-4 </w:t>
            </w:r>
            <w:r>
              <w:rPr>
                <w:b/>
                <w:bCs w:val="0"/>
                <w:color w:val="000000" w:themeColor="text1"/>
                <w:sz w:val="24"/>
                <w14:textFill>
                  <w14:solidFill>
                    <w14:schemeClr w14:val="tx1"/>
                  </w14:solidFill>
                </w14:textFill>
              </w:rPr>
              <w:t xml:space="preserve"> 废水间接排放口基本情况表</w:t>
            </w:r>
          </w:p>
          <w:tbl>
            <w:tblPr>
              <w:tblStyle w:val="30"/>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8"/>
              <w:gridCol w:w="575"/>
              <w:gridCol w:w="1221"/>
              <w:gridCol w:w="1326"/>
              <w:gridCol w:w="892"/>
              <w:gridCol w:w="892"/>
              <w:gridCol w:w="581"/>
              <w:gridCol w:w="738"/>
              <w:gridCol w:w="837"/>
              <w:gridCol w:w="906"/>
              <w:gridCol w:w="1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598" w:type="pct"/>
                  <w:vMerge w:val="restart"/>
                  <w:noWrap w:val="0"/>
                  <w:vAlign w:val="center"/>
                </w:tcPr>
                <w:p>
                  <w:pPr>
                    <w:tabs>
                      <w:tab w:val="left" w:pos="1074"/>
                    </w:tabs>
                    <w:spacing w:line="24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排放口编号</w:t>
                  </w:r>
                </w:p>
              </w:tc>
              <w:tc>
                <w:tcPr>
                  <w:tcW w:w="329" w:type="pct"/>
                  <w:vMerge w:val="restart"/>
                  <w:noWrap w:val="0"/>
                  <w:vAlign w:val="center"/>
                </w:tcPr>
                <w:p>
                  <w:pPr>
                    <w:tabs>
                      <w:tab w:val="left" w:pos="1074"/>
                    </w:tabs>
                    <w:spacing w:line="24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排放口类型</w:t>
                  </w:r>
                </w:p>
              </w:tc>
              <w:tc>
                <w:tcPr>
                  <w:tcW w:w="716" w:type="pct"/>
                  <w:gridSpan w:val="2"/>
                  <w:noWrap w:val="0"/>
                  <w:vAlign w:val="center"/>
                </w:tcPr>
                <w:p>
                  <w:pPr>
                    <w:tabs>
                      <w:tab w:val="left" w:pos="1074"/>
                    </w:tabs>
                    <w:spacing w:line="24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排放口地理坐标</w:t>
                  </w:r>
                </w:p>
              </w:tc>
              <w:tc>
                <w:tcPr>
                  <w:tcW w:w="480" w:type="pct"/>
                  <w:vMerge w:val="restart"/>
                  <w:noWrap w:val="0"/>
                  <w:vAlign w:val="center"/>
                </w:tcPr>
                <w:p>
                  <w:pPr>
                    <w:tabs>
                      <w:tab w:val="left" w:pos="1074"/>
                    </w:tabs>
                    <w:spacing w:line="24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废水排放量（t/a）</w:t>
                  </w:r>
                </w:p>
              </w:tc>
              <w:tc>
                <w:tcPr>
                  <w:tcW w:w="480" w:type="pct"/>
                  <w:vMerge w:val="restart"/>
                  <w:noWrap w:val="0"/>
                  <w:vAlign w:val="center"/>
                </w:tcPr>
                <w:p>
                  <w:pPr>
                    <w:tabs>
                      <w:tab w:val="left" w:pos="1074"/>
                    </w:tabs>
                    <w:spacing w:line="24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排放去向</w:t>
                  </w:r>
                </w:p>
              </w:tc>
              <w:tc>
                <w:tcPr>
                  <w:tcW w:w="332" w:type="pct"/>
                  <w:vMerge w:val="restart"/>
                  <w:noWrap w:val="0"/>
                  <w:vAlign w:val="center"/>
                </w:tcPr>
                <w:p>
                  <w:pPr>
                    <w:tabs>
                      <w:tab w:val="left" w:pos="1074"/>
                    </w:tabs>
                    <w:spacing w:line="24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排放规律</w:t>
                  </w:r>
                </w:p>
              </w:tc>
              <w:tc>
                <w:tcPr>
                  <w:tcW w:w="407" w:type="pct"/>
                  <w:vMerge w:val="restart"/>
                  <w:noWrap w:val="0"/>
                  <w:vAlign w:val="center"/>
                </w:tcPr>
                <w:p>
                  <w:pPr>
                    <w:tabs>
                      <w:tab w:val="left" w:pos="1074"/>
                    </w:tabs>
                    <w:spacing w:line="24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间歇排放时段</w:t>
                  </w:r>
                </w:p>
              </w:tc>
              <w:tc>
                <w:tcPr>
                  <w:tcW w:w="1654" w:type="pct"/>
                  <w:gridSpan w:val="3"/>
                  <w:noWrap w:val="0"/>
                  <w:vAlign w:val="center"/>
                </w:tcPr>
                <w:p>
                  <w:pPr>
                    <w:tabs>
                      <w:tab w:val="left" w:pos="1074"/>
                    </w:tabs>
                    <w:spacing w:line="24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受纳污水处理厂信息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598" w:type="pct"/>
                  <w:vMerge w:val="continue"/>
                  <w:noWrap w:val="0"/>
                  <w:vAlign w:val="center"/>
                </w:tcPr>
                <w:p>
                  <w:pPr>
                    <w:tabs>
                      <w:tab w:val="left" w:pos="1074"/>
                    </w:tabs>
                    <w:spacing w:line="240" w:lineRule="exact"/>
                    <w:jc w:val="center"/>
                    <w:rPr>
                      <w:b/>
                      <w:bCs/>
                      <w:color w:val="000000" w:themeColor="text1"/>
                      <w:szCs w:val="21"/>
                      <w14:textFill>
                        <w14:solidFill>
                          <w14:schemeClr w14:val="tx1"/>
                        </w14:solidFill>
                      </w14:textFill>
                    </w:rPr>
                  </w:pPr>
                </w:p>
              </w:tc>
              <w:tc>
                <w:tcPr>
                  <w:tcW w:w="329" w:type="pct"/>
                  <w:vMerge w:val="continue"/>
                  <w:noWrap w:val="0"/>
                  <w:vAlign w:val="center"/>
                </w:tcPr>
                <w:p>
                  <w:pPr>
                    <w:tabs>
                      <w:tab w:val="left" w:pos="1074"/>
                    </w:tabs>
                    <w:spacing w:line="240" w:lineRule="exact"/>
                    <w:jc w:val="center"/>
                    <w:rPr>
                      <w:b/>
                      <w:bCs/>
                      <w:color w:val="000000" w:themeColor="text1"/>
                      <w:szCs w:val="21"/>
                      <w14:textFill>
                        <w14:solidFill>
                          <w14:schemeClr w14:val="tx1"/>
                        </w14:solidFill>
                      </w14:textFill>
                    </w:rPr>
                  </w:pPr>
                </w:p>
              </w:tc>
              <w:tc>
                <w:tcPr>
                  <w:tcW w:w="358" w:type="pct"/>
                  <w:noWrap w:val="0"/>
                  <w:vAlign w:val="center"/>
                </w:tcPr>
                <w:p>
                  <w:pPr>
                    <w:tabs>
                      <w:tab w:val="left" w:pos="1074"/>
                    </w:tabs>
                    <w:spacing w:line="24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经度</w:t>
                  </w:r>
                </w:p>
              </w:tc>
              <w:tc>
                <w:tcPr>
                  <w:tcW w:w="358" w:type="pct"/>
                  <w:noWrap w:val="0"/>
                  <w:vAlign w:val="center"/>
                </w:tcPr>
                <w:p>
                  <w:pPr>
                    <w:tabs>
                      <w:tab w:val="left" w:pos="1074"/>
                    </w:tabs>
                    <w:spacing w:line="24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纬度</w:t>
                  </w:r>
                </w:p>
              </w:tc>
              <w:tc>
                <w:tcPr>
                  <w:tcW w:w="480" w:type="pct"/>
                  <w:vMerge w:val="continue"/>
                  <w:noWrap w:val="0"/>
                  <w:vAlign w:val="center"/>
                </w:tcPr>
                <w:p>
                  <w:pPr>
                    <w:tabs>
                      <w:tab w:val="left" w:pos="1074"/>
                    </w:tabs>
                    <w:spacing w:line="240" w:lineRule="exact"/>
                    <w:jc w:val="center"/>
                    <w:rPr>
                      <w:b/>
                      <w:bCs/>
                      <w:color w:val="000000" w:themeColor="text1"/>
                      <w:szCs w:val="21"/>
                      <w14:textFill>
                        <w14:solidFill>
                          <w14:schemeClr w14:val="tx1"/>
                        </w14:solidFill>
                      </w14:textFill>
                    </w:rPr>
                  </w:pPr>
                </w:p>
              </w:tc>
              <w:tc>
                <w:tcPr>
                  <w:tcW w:w="480" w:type="pct"/>
                  <w:vMerge w:val="continue"/>
                  <w:noWrap w:val="0"/>
                  <w:vAlign w:val="center"/>
                </w:tcPr>
                <w:p>
                  <w:pPr>
                    <w:tabs>
                      <w:tab w:val="left" w:pos="1074"/>
                    </w:tabs>
                    <w:spacing w:line="240" w:lineRule="exact"/>
                    <w:jc w:val="center"/>
                    <w:rPr>
                      <w:b/>
                      <w:bCs/>
                      <w:color w:val="000000" w:themeColor="text1"/>
                      <w:szCs w:val="21"/>
                      <w14:textFill>
                        <w14:solidFill>
                          <w14:schemeClr w14:val="tx1"/>
                        </w14:solidFill>
                      </w14:textFill>
                    </w:rPr>
                  </w:pPr>
                </w:p>
              </w:tc>
              <w:tc>
                <w:tcPr>
                  <w:tcW w:w="332" w:type="pct"/>
                  <w:vMerge w:val="continue"/>
                  <w:noWrap w:val="0"/>
                  <w:vAlign w:val="center"/>
                </w:tcPr>
                <w:p>
                  <w:pPr>
                    <w:tabs>
                      <w:tab w:val="left" w:pos="1074"/>
                    </w:tabs>
                    <w:spacing w:line="240" w:lineRule="exact"/>
                    <w:jc w:val="center"/>
                    <w:rPr>
                      <w:b/>
                      <w:bCs/>
                      <w:color w:val="000000" w:themeColor="text1"/>
                      <w:szCs w:val="21"/>
                      <w14:textFill>
                        <w14:solidFill>
                          <w14:schemeClr w14:val="tx1"/>
                        </w14:solidFill>
                      </w14:textFill>
                    </w:rPr>
                  </w:pPr>
                </w:p>
              </w:tc>
              <w:tc>
                <w:tcPr>
                  <w:tcW w:w="407" w:type="pct"/>
                  <w:vMerge w:val="continue"/>
                  <w:noWrap w:val="0"/>
                  <w:vAlign w:val="center"/>
                </w:tcPr>
                <w:p>
                  <w:pPr>
                    <w:tabs>
                      <w:tab w:val="left" w:pos="1074"/>
                    </w:tabs>
                    <w:spacing w:line="240" w:lineRule="exact"/>
                    <w:jc w:val="center"/>
                    <w:rPr>
                      <w:b/>
                      <w:bCs/>
                      <w:color w:val="000000" w:themeColor="text1"/>
                      <w:szCs w:val="21"/>
                      <w14:textFill>
                        <w14:solidFill>
                          <w14:schemeClr w14:val="tx1"/>
                        </w14:solidFill>
                      </w14:textFill>
                    </w:rPr>
                  </w:pPr>
                </w:p>
              </w:tc>
              <w:tc>
                <w:tcPr>
                  <w:tcW w:w="454" w:type="pct"/>
                  <w:noWrap w:val="0"/>
                  <w:vAlign w:val="center"/>
                </w:tcPr>
                <w:p>
                  <w:pPr>
                    <w:tabs>
                      <w:tab w:val="left" w:pos="1074"/>
                    </w:tabs>
                    <w:spacing w:line="24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名称</w:t>
                  </w:r>
                </w:p>
              </w:tc>
              <w:tc>
                <w:tcPr>
                  <w:tcW w:w="487" w:type="pct"/>
                  <w:noWrap w:val="0"/>
                  <w:vAlign w:val="center"/>
                </w:tcPr>
                <w:p>
                  <w:pPr>
                    <w:tabs>
                      <w:tab w:val="left" w:pos="1074"/>
                    </w:tabs>
                    <w:spacing w:line="24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污染物种类</w:t>
                  </w:r>
                </w:p>
              </w:tc>
              <w:tc>
                <w:tcPr>
                  <w:tcW w:w="713" w:type="pct"/>
                  <w:noWrap w:val="0"/>
                  <w:vAlign w:val="center"/>
                </w:tcPr>
                <w:p>
                  <w:pPr>
                    <w:tabs>
                      <w:tab w:val="left" w:pos="1074"/>
                    </w:tabs>
                    <w:spacing w:line="24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污染物排放标准浓度限值（mg/L）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598" w:type="pct"/>
                  <w:vMerge w:val="restart"/>
                  <w:noWrap w:val="0"/>
                  <w:vAlign w:val="center"/>
                </w:tcPr>
                <w:p>
                  <w:pPr>
                    <w:tabs>
                      <w:tab w:val="left" w:pos="1074"/>
                    </w:tabs>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DW001</w:t>
                  </w:r>
                </w:p>
              </w:tc>
              <w:tc>
                <w:tcPr>
                  <w:tcW w:w="329" w:type="pct"/>
                  <w:vMerge w:val="restart"/>
                  <w:noWrap w:val="0"/>
                  <w:vAlign w:val="center"/>
                </w:tcPr>
                <w:p>
                  <w:pPr>
                    <w:tabs>
                      <w:tab w:val="left" w:pos="1074"/>
                    </w:tabs>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一般排放口</w:t>
                  </w:r>
                </w:p>
              </w:tc>
              <w:tc>
                <w:tcPr>
                  <w:tcW w:w="358" w:type="pct"/>
                  <w:vMerge w:val="restart"/>
                  <w:noWrap w:val="0"/>
                  <w:vAlign w:val="center"/>
                </w:tcPr>
                <w:p>
                  <w:pPr>
                    <w:pStyle w:val="25"/>
                    <w:spacing w:before="48" w:beforeAutospacing="0" w:after="48" w:afterAutospacing="0"/>
                    <w:jc w:val="both"/>
                    <w:textAlignment w:val="bottom"/>
                    <w:outlineLvl w:val="2"/>
                    <w:rPr>
                      <w:color w:val="000000" w:themeColor="text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75°59′3.89″</w:t>
                  </w:r>
                </w:p>
              </w:tc>
              <w:tc>
                <w:tcPr>
                  <w:tcW w:w="358" w:type="pct"/>
                  <w:vMerge w:val="restart"/>
                  <w:noWrap w:val="0"/>
                  <w:vAlign w:val="center"/>
                </w:tcPr>
                <w:p>
                  <w:pP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39°32′48.33″</w:t>
                  </w:r>
                </w:p>
              </w:tc>
              <w:tc>
                <w:tcPr>
                  <w:tcW w:w="480" w:type="pct"/>
                  <w:vMerge w:val="restart"/>
                  <w:noWrap w:val="0"/>
                  <w:vAlign w:val="center"/>
                </w:tcPr>
                <w:p>
                  <w:pPr>
                    <w:tabs>
                      <w:tab w:val="left" w:pos="1074"/>
                    </w:tabs>
                    <w:spacing w:line="2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160</w:t>
                  </w:r>
                </w:p>
              </w:tc>
              <w:tc>
                <w:tcPr>
                  <w:tcW w:w="480" w:type="pct"/>
                  <w:vMerge w:val="restart"/>
                  <w:noWrap w:val="0"/>
                  <w:vAlign w:val="center"/>
                </w:tcPr>
                <w:p>
                  <w:pPr>
                    <w:tabs>
                      <w:tab w:val="left" w:pos="1074"/>
                    </w:tabs>
                    <w:spacing w:line="2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喀什市第三污水处理厂</w:t>
                  </w:r>
                </w:p>
              </w:tc>
              <w:tc>
                <w:tcPr>
                  <w:tcW w:w="332" w:type="pct"/>
                  <w:vMerge w:val="restart"/>
                  <w:noWrap w:val="0"/>
                  <w:vAlign w:val="center"/>
                </w:tcPr>
                <w:p>
                  <w:pPr>
                    <w:tabs>
                      <w:tab w:val="left" w:pos="1074"/>
                    </w:tabs>
                    <w:spacing w:line="240" w:lineRule="exact"/>
                    <w:jc w:val="center"/>
                    <w:rPr>
                      <w:color w:val="000000" w:themeColor="text1"/>
                      <w:szCs w:val="21"/>
                      <w14:textFill>
                        <w14:solidFill>
                          <w14:schemeClr w14:val="tx1"/>
                        </w14:solidFill>
                      </w14:textFill>
                    </w:rPr>
                  </w:pPr>
                  <w:r>
                    <w:rPr>
                      <w:color w:val="000000" w:themeColor="text1"/>
                      <w:szCs w:val="21"/>
                      <w:lang w:bidi="ar"/>
                      <w14:textFill>
                        <w14:solidFill>
                          <w14:schemeClr w14:val="tx1"/>
                        </w14:solidFill>
                      </w14:textFill>
                    </w:rPr>
                    <w:t>间接排放</w:t>
                  </w:r>
                </w:p>
              </w:tc>
              <w:tc>
                <w:tcPr>
                  <w:tcW w:w="407" w:type="pct"/>
                  <w:vMerge w:val="restart"/>
                  <w:noWrap w:val="0"/>
                  <w:vAlign w:val="center"/>
                </w:tcPr>
                <w:p>
                  <w:pPr>
                    <w:tabs>
                      <w:tab w:val="left" w:pos="1074"/>
                    </w:tabs>
                    <w:spacing w:line="2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喀什市第三污水处理厂</w:t>
                  </w:r>
                </w:p>
              </w:tc>
              <w:tc>
                <w:tcPr>
                  <w:tcW w:w="454" w:type="pct"/>
                  <w:vMerge w:val="restart"/>
                  <w:noWrap w:val="0"/>
                  <w:vAlign w:val="center"/>
                </w:tcPr>
                <w:p>
                  <w:pPr>
                    <w:tabs>
                      <w:tab w:val="left" w:pos="1074"/>
                    </w:tabs>
                    <w:spacing w:line="2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喀什市第三污水处理厂</w:t>
                  </w:r>
                </w:p>
              </w:tc>
              <w:tc>
                <w:tcPr>
                  <w:tcW w:w="487" w:type="pct"/>
                  <w:noWrap w:val="0"/>
                  <w:vAlign w:val="center"/>
                </w:tcPr>
                <w:p>
                  <w:pPr>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COD</w:t>
                  </w:r>
                </w:p>
              </w:tc>
              <w:tc>
                <w:tcPr>
                  <w:tcW w:w="713" w:type="pct"/>
                  <w:noWrap w:val="0"/>
                  <w:vAlign w:val="center"/>
                </w:tcPr>
                <w:p>
                  <w:pPr>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598" w:type="pct"/>
                  <w:vMerge w:val="continue"/>
                  <w:noWrap w:val="0"/>
                  <w:vAlign w:val="center"/>
                </w:tcPr>
                <w:p>
                  <w:pPr>
                    <w:tabs>
                      <w:tab w:val="left" w:pos="1074"/>
                    </w:tabs>
                    <w:spacing w:line="240" w:lineRule="exact"/>
                    <w:jc w:val="center"/>
                    <w:rPr>
                      <w:color w:val="000000" w:themeColor="text1"/>
                      <w:szCs w:val="21"/>
                      <w14:textFill>
                        <w14:solidFill>
                          <w14:schemeClr w14:val="tx1"/>
                        </w14:solidFill>
                      </w14:textFill>
                    </w:rPr>
                  </w:pPr>
                </w:p>
              </w:tc>
              <w:tc>
                <w:tcPr>
                  <w:tcW w:w="329" w:type="pct"/>
                  <w:vMerge w:val="continue"/>
                  <w:noWrap w:val="0"/>
                  <w:vAlign w:val="center"/>
                </w:tcPr>
                <w:p>
                  <w:pPr>
                    <w:tabs>
                      <w:tab w:val="left" w:pos="1074"/>
                    </w:tabs>
                    <w:spacing w:line="240" w:lineRule="exact"/>
                    <w:jc w:val="center"/>
                    <w:rPr>
                      <w:color w:val="000000" w:themeColor="text1"/>
                      <w:szCs w:val="21"/>
                      <w14:textFill>
                        <w14:solidFill>
                          <w14:schemeClr w14:val="tx1"/>
                        </w14:solidFill>
                      </w14:textFill>
                    </w:rPr>
                  </w:pPr>
                </w:p>
              </w:tc>
              <w:tc>
                <w:tcPr>
                  <w:tcW w:w="358" w:type="pct"/>
                  <w:vMerge w:val="continue"/>
                  <w:noWrap w:val="0"/>
                  <w:vAlign w:val="center"/>
                </w:tcPr>
                <w:p>
                  <w:pPr>
                    <w:tabs>
                      <w:tab w:val="left" w:pos="1074"/>
                    </w:tabs>
                    <w:spacing w:line="240" w:lineRule="exact"/>
                    <w:jc w:val="center"/>
                    <w:rPr>
                      <w:color w:val="000000" w:themeColor="text1"/>
                      <w:szCs w:val="21"/>
                      <w14:textFill>
                        <w14:solidFill>
                          <w14:schemeClr w14:val="tx1"/>
                        </w14:solidFill>
                      </w14:textFill>
                    </w:rPr>
                  </w:pPr>
                </w:p>
              </w:tc>
              <w:tc>
                <w:tcPr>
                  <w:tcW w:w="358" w:type="pct"/>
                  <w:vMerge w:val="continue"/>
                  <w:noWrap w:val="0"/>
                  <w:vAlign w:val="center"/>
                </w:tcPr>
                <w:p>
                  <w:pPr>
                    <w:tabs>
                      <w:tab w:val="left" w:pos="1074"/>
                    </w:tabs>
                    <w:spacing w:line="240" w:lineRule="exact"/>
                    <w:jc w:val="center"/>
                    <w:rPr>
                      <w:color w:val="000000" w:themeColor="text1"/>
                      <w:szCs w:val="21"/>
                      <w14:textFill>
                        <w14:solidFill>
                          <w14:schemeClr w14:val="tx1"/>
                        </w14:solidFill>
                      </w14:textFill>
                    </w:rPr>
                  </w:pPr>
                </w:p>
              </w:tc>
              <w:tc>
                <w:tcPr>
                  <w:tcW w:w="480" w:type="pct"/>
                  <w:vMerge w:val="continue"/>
                  <w:noWrap w:val="0"/>
                  <w:vAlign w:val="center"/>
                </w:tcPr>
                <w:p>
                  <w:pPr>
                    <w:tabs>
                      <w:tab w:val="left" w:pos="1074"/>
                    </w:tabs>
                    <w:spacing w:line="240" w:lineRule="exact"/>
                    <w:jc w:val="center"/>
                    <w:rPr>
                      <w:color w:val="000000" w:themeColor="text1"/>
                      <w:szCs w:val="21"/>
                      <w14:textFill>
                        <w14:solidFill>
                          <w14:schemeClr w14:val="tx1"/>
                        </w14:solidFill>
                      </w14:textFill>
                    </w:rPr>
                  </w:pPr>
                </w:p>
              </w:tc>
              <w:tc>
                <w:tcPr>
                  <w:tcW w:w="480" w:type="pct"/>
                  <w:vMerge w:val="continue"/>
                  <w:noWrap w:val="0"/>
                  <w:vAlign w:val="center"/>
                </w:tcPr>
                <w:p>
                  <w:pPr>
                    <w:tabs>
                      <w:tab w:val="left" w:pos="1074"/>
                    </w:tabs>
                    <w:spacing w:line="240" w:lineRule="exact"/>
                    <w:jc w:val="center"/>
                    <w:rPr>
                      <w:color w:val="000000" w:themeColor="text1"/>
                      <w:szCs w:val="21"/>
                      <w14:textFill>
                        <w14:solidFill>
                          <w14:schemeClr w14:val="tx1"/>
                        </w14:solidFill>
                      </w14:textFill>
                    </w:rPr>
                  </w:pPr>
                </w:p>
              </w:tc>
              <w:tc>
                <w:tcPr>
                  <w:tcW w:w="332" w:type="pct"/>
                  <w:vMerge w:val="continue"/>
                  <w:noWrap w:val="0"/>
                  <w:vAlign w:val="center"/>
                </w:tcPr>
                <w:p>
                  <w:pPr>
                    <w:spacing w:line="240" w:lineRule="exact"/>
                    <w:jc w:val="center"/>
                    <w:rPr>
                      <w:color w:val="000000" w:themeColor="text1"/>
                      <w:szCs w:val="21"/>
                      <w14:textFill>
                        <w14:solidFill>
                          <w14:schemeClr w14:val="tx1"/>
                        </w14:solidFill>
                      </w14:textFill>
                    </w:rPr>
                  </w:pPr>
                </w:p>
              </w:tc>
              <w:tc>
                <w:tcPr>
                  <w:tcW w:w="407" w:type="pct"/>
                  <w:vMerge w:val="continue"/>
                  <w:noWrap w:val="0"/>
                  <w:vAlign w:val="center"/>
                </w:tcPr>
                <w:p>
                  <w:pPr>
                    <w:tabs>
                      <w:tab w:val="left" w:pos="1074"/>
                    </w:tabs>
                    <w:spacing w:line="240" w:lineRule="exact"/>
                    <w:jc w:val="center"/>
                    <w:rPr>
                      <w:color w:val="000000" w:themeColor="text1"/>
                      <w:szCs w:val="21"/>
                      <w14:textFill>
                        <w14:solidFill>
                          <w14:schemeClr w14:val="tx1"/>
                        </w14:solidFill>
                      </w14:textFill>
                    </w:rPr>
                  </w:pPr>
                </w:p>
              </w:tc>
              <w:tc>
                <w:tcPr>
                  <w:tcW w:w="454" w:type="pct"/>
                  <w:vMerge w:val="continue"/>
                  <w:noWrap w:val="0"/>
                  <w:vAlign w:val="center"/>
                </w:tcPr>
                <w:p>
                  <w:pPr>
                    <w:tabs>
                      <w:tab w:val="left" w:pos="1074"/>
                    </w:tabs>
                    <w:spacing w:line="240" w:lineRule="exact"/>
                    <w:jc w:val="center"/>
                    <w:rPr>
                      <w:color w:val="000000" w:themeColor="text1"/>
                      <w:szCs w:val="21"/>
                      <w14:textFill>
                        <w14:solidFill>
                          <w14:schemeClr w14:val="tx1"/>
                        </w14:solidFill>
                      </w14:textFill>
                    </w:rPr>
                  </w:pPr>
                </w:p>
              </w:tc>
              <w:tc>
                <w:tcPr>
                  <w:tcW w:w="487" w:type="pct"/>
                  <w:noWrap w:val="0"/>
                  <w:vAlign w:val="center"/>
                </w:tcPr>
                <w:p>
                  <w:pPr>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BOD</w:t>
                  </w:r>
                  <w:r>
                    <w:rPr>
                      <w:color w:val="000000" w:themeColor="text1"/>
                      <w:szCs w:val="21"/>
                      <w:vertAlign w:val="subscript"/>
                      <w14:textFill>
                        <w14:solidFill>
                          <w14:schemeClr w14:val="tx1"/>
                        </w14:solidFill>
                      </w14:textFill>
                    </w:rPr>
                    <w:t>5</w:t>
                  </w:r>
                </w:p>
              </w:tc>
              <w:tc>
                <w:tcPr>
                  <w:tcW w:w="713" w:type="pct"/>
                  <w:noWrap w:val="0"/>
                  <w:vAlign w:val="center"/>
                </w:tcPr>
                <w:p>
                  <w:pPr>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598" w:type="pct"/>
                  <w:vMerge w:val="continue"/>
                  <w:noWrap w:val="0"/>
                  <w:vAlign w:val="center"/>
                </w:tcPr>
                <w:p>
                  <w:pPr>
                    <w:tabs>
                      <w:tab w:val="left" w:pos="1074"/>
                    </w:tabs>
                    <w:spacing w:line="240" w:lineRule="exact"/>
                    <w:jc w:val="center"/>
                    <w:rPr>
                      <w:color w:val="000000" w:themeColor="text1"/>
                      <w:szCs w:val="21"/>
                      <w14:textFill>
                        <w14:solidFill>
                          <w14:schemeClr w14:val="tx1"/>
                        </w14:solidFill>
                      </w14:textFill>
                    </w:rPr>
                  </w:pPr>
                </w:p>
              </w:tc>
              <w:tc>
                <w:tcPr>
                  <w:tcW w:w="329" w:type="pct"/>
                  <w:vMerge w:val="continue"/>
                  <w:noWrap w:val="0"/>
                  <w:vAlign w:val="center"/>
                </w:tcPr>
                <w:p>
                  <w:pPr>
                    <w:tabs>
                      <w:tab w:val="left" w:pos="1074"/>
                    </w:tabs>
                    <w:spacing w:line="240" w:lineRule="exact"/>
                    <w:jc w:val="center"/>
                    <w:rPr>
                      <w:color w:val="000000" w:themeColor="text1"/>
                      <w:szCs w:val="21"/>
                      <w14:textFill>
                        <w14:solidFill>
                          <w14:schemeClr w14:val="tx1"/>
                        </w14:solidFill>
                      </w14:textFill>
                    </w:rPr>
                  </w:pPr>
                </w:p>
              </w:tc>
              <w:tc>
                <w:tcPr>
                  <w:tcW w:w="358" w:type="pct"/>
                  <w:vMerge w:val="continue"/>
                  <w:noWrap w:val="0"/>
                  <w:vAlign w:val="center"/>
                </w:tcPr>
                <w:p>
                  <w:pPr>
                    <w:tabs>
                      <w:tab w:val="left" w:pos="1074"/>
                    </w:tabs>
                    <w:spacing w:line="240" w:lineRule="exact"/>
                    <w:jc w:val="center"/>
                    <w:rPr>
                      <w:color w:val="000000" w:themeColor="text1"/>
                      <w:szCs w:val="21"/>
                      <w14:textFill>
                        <w14:solidFill>
                          <w14:schemeClr w14:val="tx1"/>
                        </w14:solidFill>
                      </w14:textFill>
                    </w:rPr>
                  </w:pPr>
                </w:p>
              </w:tc>
              <w:tc>
                <w:tcPr>
                  <w:tcW w:w="358" w:type="pct"/>
                  <w:vMerge w:val="continue"/>
                  <w:noWrap w:val="0"/>
                  <w:vAlign w:val="center"/>
                </w:tcPr>
                <w:p>
                  <w:pPr>
                    <w:tabs>
                      <w:tab w:val="left" w:pos="1074"/>
                    </w:tabs>
                    <w:spacing w:line="240" w:lineRule="exact"/>
                    <w:jc w:val="center"/>
                    <w:rPr>
                      <w:color w:val="000000" w:themeColor="text1"/>
                      <w:szCs w:val="21"/>
                      <w14:textFill>
                        <w14:solidFill>
                          <w14:schemeClr w14:val="tx1"/>
                        </w14:solidFill>
                      </w14:textFill>
                    </w:rPr>
                  </w:pPr>
                </w:p>
              </w:tc>
              <w:tc>
                <w:tcPr>
                  <w:tcW w:w="480" w:type="pct"/>
                  <w:vMerge w:val="continue"/>
                  <w:noWrap w:val="0"/>
                  <w:vAlign w:val="center"/>
                </w:tcPr>
                <w:p>
                  <w:pPr>
                    <w:tabs>
                      <w:tab w:val="left" w:pos="1074"/>
                    </w:tabs>
                    <w:spacing w:line="240" w:lineRule="exact"/>
                    <w:jc w:val="center"/>
                    <w:rPr>
                      <w:color w:val="000000" w:themeColor="text1"/>
                      <w:szCs w:val="21"/>
                      <w14:textFill>
                        <w14:solidFill>
                          <w14:schemeClr w14:val="tx1"/>
                        </w14:solidFill>
                      </w14:textFill>
                    </w:rPr>
                  </w:pPr>
                </w:p>
              </w:tc>
              <w:tc>
                <w:tcPr>
                  <w:tcW w:w="480" w:type="pct"/>
                  <w:vMerge w:val="continue"/>
                  <w:noWrap w:val="0"/>
                  <w:vAlign w:val="center"/>
                </w:tcPr>
                <w:p>
                  <w:pPr>
                    <w:tabs>
                      <w:tab w:val="left" w:pos="1074"/>
                    </w:tabs>
                    <w:spacing w:line="240" w:lineRule="exact"/>
                    <w:jc w:val="center"/>
                    <w:rPr>
                      <w:color w:val="000000" w:themeColor="text1"/>
                      <w:szCs w:val="21"/>
                      <w14:textFill>
                        <w14:solidFill>
                          <w14:schemeClr w14:val="tx1"/>
                        </w14:solidFill>
                      </w14:textFill>
                    </w:rPr>
                  </w:pPr>
                </w:p>
              </w:tc>
              <w:tc>
                <w:tcPr>
                  <w:tcW w:w="332" w:type="pct"/>
                  <w:vMerge w:val="continue"/>
                  <w:noWrap w:val="0"/>
                  <w:vAlign w:val="center"/>
                </w:tcPr>
                <w:p>
                  <w:pPr>
                    <w:spacing w:line="240" w:lineRule="exact"/>
                    <w:jc w:val="center"/>
                    <w:rPr>
                      <w:color w:val="000000" w:themeColor="text1"/>
                      <w:szCs w:val="21"/>
                      <w14:textFill>
                        <w14:solidFill>
                          <w14:schemeClr w14:val="tx1"/>
                        </w14:solidFill>
                      </w14:textFill>
                    </w:rPr>
                  </w:pPr>
                </w:p>
              </w:tc>
              <w:tc>
                <w:tcPr>
                  <w:tcW w:w="407" w:type="pct"/>
                  <w:vMerge w:val="continue"/>
                  <w:noWrap w:val="0"/>
                  <w:vAlign w:val="center"/>
                </w:tcPr>
                <w:p>
                  <w:pPr>
                    <w:tabs>
                      <w:tab w:val="left" w:pos="1074"/>
                    </w:tabs>
                    <w:spacing w:line="240" w:lineRule="exact"/>
                    <w:jc w:val="center"/>
                    <w:rPr>
                      <w:color w:val="000000" w:themeColor="text1"/>
                      <w:szCs w:val="21"/>
                      <w14:textFill>
                        <w14:solidFill>
                          <w14:schemeClr w14:val="tx1"/>
                        </w14:solidFill>
                      </w14:textFill>
                    </w:rPr>
                  </w:pPr>
                </w:p>
              </w:tc>
              <w:tc>
                <w:tcPr>
                  <w:tcW w:w="454" w:type="pct"/>
                  <w:vMerge w:val="continue"/>
                  <w:noWrap w:val="0"/>
                  <w:vAlign w:val="center"/>
                </w:tcPr>
                <w:p>
                  <w:pPr>
                    <w:tabs>
                      <w:tab w:val="left" w:pos="1074"/>
                    </w:tabs>
                    <w:spacing w:line="240" w:lineRule="exact"/>
                    <w:jc w:val="center"/>
                    <w:rPr>
                      <w:color w:val="000000" w:themeColor="text1"/>
                      <w:szCs w:val="21"/>
                      <w14:textFill>
                        <w14:solidFill>
                          <w14:schemeClr w14:val="tx1"/>
                        </w14:solidFill>
                      </w14:textFill>
                    </w:rPr>
                  </w:pPr>
                </w:p>
              </w:tc>
              <w:tc>
                <w:tcPr>
                  <w:tcW w:w="487" w:type="pct"/>
                  <w:noWrap w:val="0"/>
                  <w:vAlign w:val="center"/>
                </w:tcPr>
                <w:p>
                  <w:pPr>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SS</w:t>
                  </w:r>
                </w:p>
              </w:tc>
              <w:tc>
                <w:tcPr>
                  <w:tcW w:w="713" w:type="pct"/>
                  <w:noWrap w:val="0"/>
                  <w:vAlign w:val="center"/>
                </w:tcPr>
                <w:p>
                  <w:pPr>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598" w:type="pct"/>
                  <w:vMerge w:val="continue"/>
                  <w:noWrap w:val="0"/>
                  <w:vAlign w:val="center"/>
                </w:tcPr>
                <w:p>
                  <w:pPr>
                    <w:tabs>
                      <w:tab w:val="left" w:pos="1074"/>
                    </w:tabs>
                    <w:spacing w:line="240" w:lineRule="exact"/>
                    <w:jc w:val="center"/>
                    <w:rPr>
                      <w:color w:val="000000" w:themeColor="text1"/>
                      <w:szCs w:val="21"/>
                      <w14:textFill>
                        <w14:solidFill>
                          <w14:schemeClr w14:val="tx1"/>
                        </w14:solidFill>
                      </w14:textFill>
                    </w:rPr>
                  </w:pPr>
                </w:p>
              </w:tc>
              <w:tc>
                <w:tcPr>
                  <w:tcW w:w="329" w:type="pct"/>
                  <w:vMerge w:val="continue"/>
                  <w:noWrap w:val="0"/>
                  <w:vAlign w:val="center"/>
                </w:tcPr>
                <w:p>
                  <w:pPr>
                    <w:tabs>
                      <w:tab w:val="left" w:pos="1074"/>
                    </w:tabs>
                    <w:spacing w:line="240" w:lineRule="exact"/>
                    <w:jc w:val="center"/>
                    <w:rPr>
                      <w:color w:val="000000" w:themeColor="text1"/>
                      <w:szCs w:val="21"/>
                      <w14:textFill>
                        <w14:solidFill>
                          <w14:schemeClr w14:val="tx1"/>
                        </w14:solidFill>
                      </w14:textFill>
                    </w:rPr>
                  </w:pPr>
                </w:p>
              </w:tc>
              <w:tc>
                <w:tcPr>
                  <w:tcW w:w="358" w:type="pct"/>
                  <w:vMerge w:val="continue"/>
                  <w:noWrap w:val="0"/>
                  <w:vAlign w:val="center"/>
                </w:tcPr>
                <w:p>
                  <w:pPr>
                    <w:tabs>
                      <w:tab w:val="left" w:pos="1074"/>
                    </w:tabs>
                    <w:spacing w:line="240" w:lineRule="exact"/>
                    <w:jc w:val="center"/>
                    <w:rPr>
                      <w:color w:val="000000" w:themeColor="text1"/>
                      <w:szCs w:val="21"/>
                      <w14:textFill>
                        <w14:solidFill>
                          <w14:schemeClr w14:val="tx1"/>
                        </w14:solidFill>
                      </w14:textFill>
                    </w:rPr>
                  </w:pPr>
                </w:p>
              </w:tc>
              <w:tc>
                <w:tcPr>
                  <w:tcW w:w="358" w:type="pct"/>
                  <w:vMerge w:val="continue"/>
                  <w:noWrap w:val="0"/>
                  <w:vAlign w:val="center"/>
                </w:tcPr>
                <w:p>
                  <w:pPr>
                    <w:tabs>
                      <w:tab w:val="left" w:pos="1074"/>
                    </w:tabs>
                    <w:spacing w:line="240" w:lineRule="exact"/>
                    <w:jc w:val="center"/>
                    <w:rPr>
                      <w:color w:val="000000" w:themeColor="text1"/>
                      <w:szCs w:val="21"/>
                      <w14:textFill>
                        <w14:solidFill>
                          <w14:schemeClr w14:val="tx1"/>
                        </w14:solidFill>
                      </w14:textFill>
                    </w:rPr>
                  </w:pPr>
                </w:p>
              </w:tc>
              <w:tc>
                <w:tcPr>
                  <w:tcW w:w="480" w:type="pct"/>
                  <w:vMerge w:val="continue"/>
                  <w:noWrap w:val="0"/>
                  <w:vAlign w:val="center"/>
                </w:tcPr>
                <w:p>
                  <w:pPr>
                    <w:tabs>
                      <w:tab w:val="left" w:pos="1074"/>
                    </w:tabs>
                    <w:spacing w:line="240" w:lineRule="exact"/>
                    <w:jc w:val="center"/>
                    <w:rPr>
                      <w:color w:val="000000" w:themeColor="text1"/>
                      <w:szCs w:val="21"/>
                      <w14:textFill>
                        <w14:solidFill>
                          <w14:schemeClr w14:val="tx1"/>
                        </w14:solidFill>
                      </w14:textFill>
                    </w:rPr>
                  </w:pPr>
                </w:p>
              </w:tc>
              <w:tc>
                <w:tcPr>
                  <w:tcW w:w="480" w:type="pct"/>
                  <w:vMerge w:val="continue"/>
                  <w:noWrap w:val="0"/>
                  <w:vAlign w:val="center"/>
                </w:tcPr>
                <w:p>
                  <w:pPr>
                    <w:tabs>
                      <w:tab w:val="left" w:pos="1074"/>
                    </w:tabs>
                    <w:spacing w:line="240" w:lineRule="exact"/>
                    <w:jc w:val="center"/>
                    <w:rPr>
                      <w:color w:val="000000" w:themeColor="text1"/>
                      <w:szCs w:val="21"/>
                      <w14:textFill>
                        <w14:solidFill>
                          <w14:schemeClr w14:val="tx1"/>
                        </w14:solidFill>
                      </w14:textFill>
                    </w:rPr>
                  </w:pPr>
                </w:p>
              </w:tc>
              <w:tc>
                <w:tcPr>
                  <w:tcW w:w="332" w:type="pct"/>
                  <w:vMerge w:val="continue"/>
                  <w:noWrap w:val="0"/>
                  <w:vAlign w:val="center"/>
                </w:tcPr>
                <w:p>
                  <w:pPr>
                    <w:spacing w:line="240" w:lineRule="exact"/>
                    <w:jc w:val="center"/>
                    <w:rPr>
                      <w:color w:val="000000" w:themeColor="text1"/>
                      <w:szCs w:val="21"/>
                      <w14:textFill>
                        <w14:solidFill>
                          <w14:schemeClr w14:val="tx1"/>
                        </w14:solidFill>
                      </w14:textFill>
                    </w:rPr>
                  </w:pPr>
                </w:p>
              </w:tc>
              <w:tc>
                <w:tcPr>
                  <w:tcW w:w="407" w:type="pct"/>
                  <w:vMerge w:val="continue"/>
                  <w:noWrap w:val="0"/>
                  <w:vAlign w:val="center"/>
                </w:tcPr>
                <w:p>
                  <w:pPr>
                    <w:tabs>
                      <w:tab w:val="left" w:pos="1074"/>
                    </w:tabs>
                    <w:spacing w:line="240" w:lineRule="exact"/>
                    <w:jc w:val="center"/>
                    <w:rPr>
                      <w:color w:val="000000" w:themeColor="text1"/>
                      <w:szCs w:val="21"/>
                      <w14:textFill>
                        <w14:solidFill>
                          <w14:schemeClr w14:val="tx1"/>
                        </w14:solidFill>
                      </w14:textFill>
                    </w:rPr>
                  </w:pPr>
                </w:p>
              </w:tc>
              <w:tc>
                <w:tcPr>
                  <w:tcW w:w="454" w:type="pct"/>
                  <w:vMerge w:val="continue"/>
                  <w:noWrap w:val="0"/>
                  <w:vAlign w:val="center"/>
                </w:tcPr>
                <w:p>
                  <w:pPr>
                    <w:tabs>
                      <w:tab w:val="left" w:pos="1074"/>
                    </w:tabs>
                    <w:spacing w:line="240" w:lineRule="exact"/>
                    <w:jc w:val="center"/>
                    <w:rPr>
                      <w:color w:val="000000" w:themeColor="text1"/>
                      <w:szCs w:val="21"/>
                      <w14:textFill>
                        <w14:solidFill>
                          <w14:schemeClr w14:val="tx1"/>
                        </w14:solidFill>
                      </w14:textFill>
                    </w:rPr>
                  </w:pPr>
                </w:p>
              </w:tc>
              <w:tc>
                <w:tcPr>
                  <w:tcW w:w="487" w:type="pct"/>
                  <w:noWrap w:val="0"/>
                  <w:vAlign w:val="center"/>
                </w:tcPr>
                <w:p>
                  <w:pPr>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氨氮</w:t>
                  </w:r>
                </w:p>
              </w:tc>
              <w:tc>
                <w:tcPr>
                  <w:tcW w:w="713" w:type="pct"/>
                  <w:noWrap w:val="0"/>
                  <w:vAlign w:val="center"/>
                </w:tcPr>
                <w:p>
                  <w:pPr>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5-8</w:t>
                  </w:r>
                </w:p>
              </w:tc>
            </w:tr>
          </w:tbl>
          <w:p>
            <w:pPr>
              <w:spacing w:line="360" w:lineRule="auto"/>
              <w:ind w:firstLine="482" w:firstLineChars="200"/>
              <w:rPr>
                <w:b/>
                <w:color w:val="000000" w:themeColor="text1"/>
                <w:kern w:val="28"/>
                <w:sz w:val="24"/>
                <w14:textFill>
                  <w14:solidFill>
                    <w14:schemeClr w14:val="tx1"/>
                  </w14:solidFill>
                </w14:textFill>
              </w:rPr>
            </w:pPr>
            <w:r>
              <w:rPr>
                <w:rFonts w:hint="eastAsia"/>
                <w:b/>
                <w:color w:val="000000" w:themeColor="text1"/>
                <w:kern w:val="28"/>
                <w:sz w:val="24"/>
                <w14:textFill>
                  <w14:solidFill>
                    <w14:schemeClr w14:val="tx1"/>
                  </w14:solidFill>
                </w14:textFill>
              </w:rPr>
              <w:t>（4）</w:t>
            </w:r>
            <w:r>
              <w:rPr>
                <w:b/>
                <w:color w:val="000000" w:themeColor="text1"/>
                <w:kern w:val="28"/>
                <w:sz w:val="24"/>
                <w14:textFill>
                  <w14:solidFill>
                    <w14:schemeClr w14:val="tx1"/>
                  </w14:solidFill>
                </w14:textFill>
              </w:rPr>
              <w:t>依托可行性分析</w:t>
            </w:r>
          </w:p>
          <w:p>
            <w:pPr>
              <w:spacing w:line="360" w:lineRule="auto"/>
              <w:ind w:firstLine="480" w:firstLineChars="200"/>
              <w:rPr>
                <w:rFonts w:hint="eastAsia"/>
                <w:b/>
                <w:bCs/>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喀什市第三污水处理厂位于喀什市东北部的城北新区，</w:t>
            </w:r>
            <w:r>
              <w:rPr>
                <w:rFonts w:hint="eastAsia"/>
                <w:color w:val="000000" w:themeColor="text1"/>
                <w:sz w:val="24"/>
                <w:lang w:val="en-US" w:eastAsia="zh-CN"/>
                <w14:textFill>
                  <w14:solidFill>
                    <w14:schemeClr w14:val="tx1"/>
                  </w14:solidFill>
                </w14:textFill>
              </w:rPr>
              <w:t>2020年10月19日取得新疆维吾尔自治区生态环境厅《关于喀什市城北新区排水基础设施建设项目一期环境影响报告书的批复》，</w:t>
            </w:r>
            <w:r>
              <w:rPr>
                <w:rFonts w:hint="eastAsia"/>
                <w:color w:val="000000" w:themeColor="text1"/>
                <w:sz w:val="24"/>
                <w14:textFill>
                  <w14:solidFill>
                    <w14:schemeClr w14:val="tx1"/>
                  </w14:solidFill>
                </w14:textFill>
              </w:rPr>
              <w:t>处理工艺采</w:t>
            </w:r>
            <w:r>
              <w:rPr>
                <w:color w:val="000000" w:themeColor="text1"/>
                <w:sz w:val="24"/>
                <w14:textFill>
                  <w14:solidFill>
                    <w14:schemeClr w14:val="tx1"/>
                  </w14:solidFill>
                </w14:textFill>
              </w:rPr>
              <w:t>用</w:t>
            </w:r>
            <w:r>
              <w:rPr>
                <w:rFonts w:hint="eastAsia"/>
                <w:color w:val="000000" w:themeColor="text1"/>
                <w:sz w:val="24"/>
                <w14:textFill>
                  <w14:solidFill>
                    <w14:schemeClr w14:val="tx1"/>
                  </w14:solidFill>
                </w14:textFill>
              </w:rPr>
              <w:t>“预处理（格栅+曝气沉砂池+水解酸化）+二级生化处理（强化脱氮改良A</w:t>
            </w:r>
            <w:r>
              <w:rPr>
                <w:rFonts w:hint="eastAsia"/>
                <w:color w:val="000000" w:themeColor="text1"/>
                <w:sz w:val="24"/>
                <w:vertAlign w:val="superscript"/>
                <w14:textFill>
                  <w14:solidFill>
                    <w14:schemeClr w14:val="tx1"/>
                  </w14:solidFill>
                </w14:textFill>
              </w:rPr>
              <w:t>2</w:t>
            </w:r>
            <w:r>
              <w:rPr>
                <w:rFonts w:hint="eastAsia"/>
                <w:color w:val="000000" w:themeColor="text1"/>
                <w:sz w:val="24"/>
                <w14:textFill>
                  <w14:solidFill>
                    <w14:schemeClr w14:val="tx1"/>
                  </w14:solidFill>
                </w14:textFill>
              </w:rPr>
              <w:t>/O工艺）+深度处理（混凝+絮凝+高效沉淀+滤布过滤）+次氯酸钠消毒”</w:t>
            </w:r>
            <w:r>
              <w:rPr>
                <w:color w:val="000000" w:themeColor="text1"/>
                <w:sz w:val="24"/>
                <w14:textFill>
                  <w14:solidFill>
                    <w14:schemeClr w14:val="tx1"/>
                  </w14:solidFill>
                </w14:textFill>
              </w:rPr>
              <w:t>处理工艺，其处理规模为</w:t>
            </w:r>
            <w:r>
              <w:rPr>
                <w:rFonts w:hint="eastAsia"/>
                <w:color w:val="000000" w:themeColor="text1"/>
                <w:sz w:val="24"/>
                <w14:textFill>
                  <w14:solidFill>
                    <w14:schemeClr w14:val="tx1"/>
                  </w14:solidFill>
                </w14:textFill>
              </w:rPr>
              <w:t>10000</w:t>
            </w:r>
            <w:r>
              <w:rPr>
                <w:color w:val="000000" w:themeColor="text1"/>
                <w:sz w:val="24"/>
                <w14:textFill>
                  <w14:solidFill>
                    <w14:schemeClr w14:val="tx1"/>
                  </w14:solidFill>
                </w14:textFill>
              </w:rPr>
              <w:t>立方米/日，</w:t>
            </w:r>
            <w:r>
              <w:rPr>
                <w:rFonts w:hint="eastAsia"/>
                <w:color w:val="000000" w:themeColor="text1"/>
                <w:sz w:val="24"/>
                <w:lang w:val="en-US" w:eastAsia="zh-CN"/>
                <w14:textFill>
                  <w14:solidFill>
                    <w14:schemeClr w14:val="tx1"/>
                  </w14:solidFill>
                </w14:textFill>
              </w:rPr>
              <w:t>目前进入量8500</w:t>
            </w:r>
            <w:r>
              <w:rPr>
                <w:color w:val="000000" w:themeColor="text1"/>
                <w:sz w:val="24"/>
                <w14:textFill>
                  <w14:solidFill>
                    <w14:schemeClr w14:val="tx1"/>
                  </w14:solidFill>
                </w14:textFill>
              </w:rPr>
              <w:t>立方米/日</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处理过的废水执行《城镇污水处理厂污染物排放标准》（GB18918－2002）中的一级A标准，同时满足中水回用，即达到《城市污水再生利用</w:t>
            </w:r>
            <w:r>
              <w:rPr>
                <w:rFonts w:hint="eastAsia"/>
                <w:color w:val="000000" w:themeColor="text1"/>
                <w:sz w:val="24"/>
                <w14:textFill>
                  <w14:solidFill>
                    <w14:schemeClr w14:val="tx1"/>
                  </w14:solidFill>
                </w14:textFill>
              </w:rPr>
              <w:t xml:space="preserve"> 绿地灌溉水质</w:t>
            </w:r>
            <w:r>
              <w:rPr>
                <w:color w:val="000000" w:themeColor="text1"/>
                <w:sz w:val="24"/>
                <w14:textFill>
                  <w14:solidFill>
                    <w14:schemeClr w14:val="tx1"/>
                  </w14:solidFill>
                </w14:textFill>
              </w:rPr>
              <w:t>》(GB/T18920—2002)标准</w:t>
            </w:r>
            <w:r>
              <w:rPr>
                <w:rFonts w:hint="eastAsia"/>
                <w:color w:val="000000" w:themeColor="text1"/>
                <w:sz w:val="24"/>
                <w14:textFill>
                  <w14:solidFill>
                    <w14:schemeClr w14:val="tx1"/>
                  </w14:solidFill>
                </w14:textFill>
              </w:rPr>
              <w:t>后，灌溉季用于污水厂周边林带灌溉季工业园区道路浇洒、绿化及部分企业生产用水；非灌溉季退水于项目区东南侧约21千米处的中水库（库容320万立方米）存储，便于灌溉季节用于中水库下游生态林绿化</w:t>
            </w:r>
            <w:r>
              <w:rPr>
                <w:color w:val="000000" w:themeColor="text1"/>
                <w:sz w:val="24"/>
                <w14:textFill>
                  <w14:solidFill>
                    <w14:schemeClr w14:val="tx1"/>
                  </w14:solidFill>
                </w14:textFill>
              </w:rPr>
              <w:t>。本项目的日排水量为</w:t>
            </w:r>
            <w:r>
              <w:rPr>
                <w:rFonts w:hint="eastAsia"/>
                <w:color w:val="000000" w:themeColor="text1"/>
                <w:sz w:val="24"/>
                <w14:textFill>
                  <w14:solidFill>
                    <w14:schemeClr w14:val="tx1"/>
                  </w14:solidFill>
                </w14:textFill>
              </w:rPr>
              <w:t>0.53</w:t>
            </w:r>
            <w:r>
              <w:rPr>
                <w:color w:val="000000" w:themeColor="text1"/>
                <w:sz w:val="24"/>
                <w14:textFill>
                  <w14:solidFill>
                    <w14:schemeClr w14:val="tx1"/>
                  </w14:solidFill>
                </w14:textFill>
              </w:rPr>
              <w:t>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/d，占污水处理厂日处理规模的</w:t>
            </w:r>
            <w:r>
              <w:rPr>
                <w:rFonts w:hint="eastAsia"/>
                <w:color w:val="000000" w:themeColor="text1"/>
                <w:sz w:val="24"/>
                <w14:textFill>
                  <w14:solidFill>
                    <w14:schemeClr w14:val="tx1"/>
                  </w14:solidFill>
                </w14:textFill>
              </w:rPr>
              <w:t>0.005</w:t>
            </w:r>
            <w:r>
              <w:rPr>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污水处理厂余量满足本项目需求，</w:t>
            </w:r>
            <w:r>
              <w:rPr>
                <w:color w:val="000000" w:themeColor="text1"/>
                <w:sz w:val="24"/>
                <w14:textFill>
                  <w14:solidFill>
                    <w14:schemeClr w14:val="tx1"/>
                  </w14:solidFill>
                </w14:textFill>
              </w:rPr>
              <w:t>该厂可容纳本项目产生的生活污水。</w:t>
            </w:r>
          </w:p>
          <w:p>
            <w:pPr>
              <w:widowControl/>
              <w:spacing w:line="360" w:lineRule="auto"/>
              <w:ind w:firstLine="482" w:firstLineChars="200"/>
              <w:jc w:val="left"/>
              <w:rPr>
                <w:color w:val="000000" w:themeColor="text1"/>
                <w14:textFill>
                  <w14:solidFill>
                    <w14:schemeClr w14:val="tx1"/>
                  </w14:solidFill>
                </w14:textFill>
              </w:rPr>
            </w:pPr>
            <w:r>
              <w:rPr>
                <w:b/>
                <w:bCs/>
                <w:color w:val="000000" w:themeColor="text1"/>
                <w:kern w:val="0"/>
                <w:sz w:val="24"/>
                <w:lang w:bidi="ar"/>
                <w14:textFill>
                  <w14:solidFill>
                    <w14:schemeClr w14:val="tx1"/>
                  </w14:solidFill>
                </w14:textFill>
              </w:rPr>
              <w:t>3</w:t>
            </w:r>
            <w:r>
              <w:rPr>
                <w:rFonts w:hint="eastAsia"/>
                <w:b/>
                <w:bCs/>
                <w:color w:val="000000" w:themeColor="text1"/>
                <w:kern w:val="0"/>
                <w:sz w:val="24"/>
                <w:lang w:bidi="ar"/>
                <w14:textFill>
                  <w14:solidFill>
                    <w14:schemeClr w14:val="tx1"/>
                  </w14:solidFill>
                </w14:textFill>
              </w:rPr>
              <w:t>、</w:t>
            </w:r>
            <w:r>
              <w:rPr>
                <w:rFonts w:hint="eastAsia" w:ascii="宋体" w:hAnsi="宋体" w:cs="宋体"/>
                <w:b/>
                <w:bCs/>
                <w:color w:val="000000" w:themeColor="text1"/>
                <w:kern w:val="0"/>
                <w:sz w:val="24"/>
                <w:lang w:bidi="ar"/>
                <w14:textFill>
                  <w14:solidFill>
                    <w14:schemeClr w14:val="tx1"/>
                  </w14:solidFill>
                </w14:textFill>
              </w:rPr>
              <w:t>噪声</w:t>
            </w:r>
          </w:p>
          <w:p>
            <w:pPr>
              <w:widowControl/>
              <w:spacing w:line="360" w:lineRule="auto"/>
              <w:ind w:firstLine="480" w:firstLineChars="200"/>
              <w:rPr>
                <w:color w:val="000000" w:themeColor="text1"/>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本项目噪声来源主要来自</w:t>
            </w:r>
            <w:r>
              <w:rPr>
                <w:rFonts w:hint="eastAsia"/>
                <w:color w:val="000000" w:themeColor="text1"/>
                <w:sz w:val="24"/>
                <w14:textFill>
                  <w14:solidFill>
                    <w14:schemeClr w14:val="tx1"/>
                  </w14:solidFill>
                </w14:textFill>
              </w:rPr>
              <w:t>印刷机、模切机等生产设备运行</w:t>
            </w:r>
            <w:r>
              <w:rPr>
                <w:rFonts w:hint="eastAsia" w:ascii="宋体" w:hAnsi="宋体" w:cs="宋体"/>
                <w:color w:val="000000" w:themeColor="text1"/>
                <w:kern w:val="0"/>
                <w:sz w:val="24"/>
                <w:lang w:bidi="ar"/>
                <w14:textFill>
                  <w14:solidFill>
                    <w14:schemeClr w14:val="tx1"/>
                  </w14:solidFill>
                </w14:textFill>
              </w:rPr>
              <w:t>。类比《环境噪声与振动控制工程技术导则》</w:t>
            </w:r>
            <w:r>
              <w:rPr>
                <w:rFonts w:hint="eastAsia"/>
                <w:color w:val="000000" w:themeColor="text1"/>
                <w:kern w:val="0"/>
                <w:sz w:val="24"/>
                <w:lang w:bidi="ar"/>
                <w14:textFill>
                  <w14:solidFill>
                    <w14:schemeClr w14:val="tx1"/>
                  </w14:solidFill>
                </w14:textFill>
              </w:rPr>
              <w:t>（</w:t>
            </w:r>
            <w:r>
              <w:rPr>
                <w:color w:val="000000" w:themeColor="text1"/>
                <w:kern w:val="0"/>
                <w:sz w:val="24"/>
                <w:lang w:bidi="ar"/>
                <w14:textFill>
                  <w14:solidFill>
                    <w14:schemeClr w14:val="tx1"/>
                  </w14:solidFill>
                </w14:textFill>
              </w:rPr>
              <w:t>HJ2034-2013</w:t>
            </w:r>
            <w:r>
              <w:rPr>
                <w:rFonts w:hint="eastAsia"/>
                <w:color w:val="000000" w:themeColor="text1"/>
                <w:kern w:val="0"/>
                <w:sz w:val="24"/>
                <w:lang w:bidi="ar"/>
                <w14:textFill>
                  <w14:solidFill>
                    <w14:schemeClr w14:val="tx1"/>
                  </w14:solidFill>
                </w14:textFill>
              </w:rPr>
              <w:t>）</w:t>
            </w:r>
            <w:r>
              <w:rPr>
                <w:rFonts w:hint="eastAsia" w:ascii="宋体" w:hAnsi="宋体" w:cs="宋体"/>
                <w:color w:val="000000" w:themeColor="text1"/>
                <w:kern w:val="0"/>
                <w:sz w:val="24"/>
                <w:lang w:bidi="ar"/>
                <w14:textFill>
                  <w14:solidFill>
                    <w14:schemeClr w14:val="tx1"/>
                  </w14:solidFill>
                </w14:textFill>
              </w:rPr>
              <w:t>相关设备噪声源源强，本项目设备运行噪声值约为</w:t>
            </w:r>
            <w:r>
              <w:rPr>
                <w:rFonts w:hint="eastAsia"/>
                <w:color w:val="000000" w:themeColor="text1"/>
                <w:kern w:val="0"/>
                <w:sz w:val="24"/>
                <w:lang w:val="en-US" w:eastAsia="zh-CN" w:bidi="ar"/>
                <w14:textFill>
                  <w14:solidFill>
                    <w14:schemeClr w14:val="tx1"/>
                  </w14:solidFill>
                </w14:textFill>
              </w:rPr>
              <w:t>7</w:t>
            </w:r>
            <w:r>
              <w:rPr>
                <w:color w:val="000000" w:themeColor="text1"/>
                <w:kern w:val="0"/>
                <w:sz w:val="24"/>
                <w:lang w:bidi="ar"/>
                <w14:textFill>
                  <w14:solidFill>
                    <w14:schemeClr w14:val="tx1"/>
                  </w14:solidFill>
                </w14:textFill>
              </w:rPr>
              <w:t>0</w:t>
            </w:r>
            <w:r>
              <w:rPr>
                <w:rFonts w:hint="eastAsia"/>
                <w:color w:val="000000" w:themeColor="text1"/>
                <w:kern w:val="0"/>
                <w:sz w:val="24"/>
                <w:lang w:bidi="ar"/>
                <w14:textFill>
                  <w14:solidFill>
                    <w14:schemeClr w14:val="tx1"/>
                  </w14:solidFill>
                </w14:textFill>
              </w:rPr>
              <w:t>~</w:t>
            </w:r>
            <w:r>
              <w:rPr>
                <w:rFonts w:hint="eastAsia"/>
                <w:color w:val="000000" w:themeColor="text1"/>
                <w:kern w:val="0"/>
                <w:sz w:val="24"/>
                <w:lang w:val="en-US" w:eastAsia="zh-CN" w:bidi="ar"/>
                <w14:textFill>
                  <w14:solidFill>
                    <w14:schemeClr w14:val="tx1"/>
                  </w14:solidFill>
                </w14:textFill>
              </w:rPr>
              <w:t>85</w:t>
            </w:r>
            <w:r>
              <w:rPr>
                <w:color w:val="000000" w:themeColor="text1"/>
                <w:kern w:val="0"/>
                <w:sz w:val="24"/>
                <w:lang w:bidi="ar"/>
                <w14:textFill>
                  <w14:solidFill>
                    <w14:schemeClr w14:val="tx1"/>
                  </w14:solidFill>
                </w14:textFill>
              </w:rPr>
              <w:t>dB(A)</w:t>
            </w:r>
            <w:r>
              <w:rPr>
                <w:rFonts w:hint="eastAsia" w:ascii="宋体" w:hAnsi="宋体" w:cs="宋体"/>
                <w:color w:val="000000" w:themeColor="text1"/>
                <w:kern w:val="0"/>
                <w:sz w:val="24"/>
                <w:lang w:bidi="ar"/>
                <w14:textFill>
                  <w14:solidFill>
                    <w14:schemeClr w14:val="tx1"/>
                  </w14:solidFill>
                </w14:textFill>
              </w:rPr>
              <w:t>，具体见表</w:t>
            </w:r>
            <w:r>
              <w:rPr>
                <w:color w:val="000000" w:themeColor="text1"/>
                <w:kern w:val="0"/>
                <w:sz w:val="24"/>
                <w:lang w:bidi="ar"/>
                <w14:textFill>
                  <w14:solidFill>
                    <w14:schemeClr w14:val="tx1"/>
                  </w14:solidFill>
                </w14:textFill>
              </w:rPr>
              <w:t>4-</w:t>
            </w:r>
            <w:r>
              <w:rPr>
                <w:rFonts w:hint="eastAsia"/>
                <w:color w:val="000000" w:themeColor="text1"/>
                <w:kern w:val="0"/>
                <w:sz w:val="24"/>
                <w:lang w:bidi="ar"/>
                <w14:textFill>
                  <w14:solidFill>
                    <w14:schemeClr w14:val="tx1"/>
                  </w14:solidFill>
                </w14:textFill>
              </w:rPr>
              <w:t>4</w:t>
            </w:r>
            <w:r>
              <w:rPr>
                <w:color w:val="000000" w:themeColor="text1"/>
                <w:kern w:val="0"/>
                <w:sz w:val="24"/>
                <w:lang w:bidi="ar"/>
                <w14:textFill>
                  <w14:solidFill>
                    <w14:schemeClr w14:val="tx1"/>
                  </w14:solidFill>
                </w14:textFill>
              </w:rPr>
              <w:t>。</w:t>
            </w:r>
            <w:r>
              <w:rPr>
                <w:rFonts w:hint="eastAsia" w:ascii="宋体" w:hAnsi="宋体" w:cs="宋体"/>
                <w:color w:val="000000" w:themeColor="text1"/>
                <w:kern w:val="0"/>
                <w:sz w:val="24"/>
                <w:lang w:bidi="ar"/>
                <w14:textFill>
                  <w14:solidFill>
                    <w14:schemeClr w14:val="tx1"/>
                  </w14:solidFill>
                </w14:textFill>
              </w:rPr>
              <w:t xml:space="preserve"> </w:t>
            </w:r>
          </w:p>
          <w:p>
            <w:pPr>
              <w:keepNext w:val="0"/>
              <w:keepLines w:val="0"/>
              <w:suppressLineNumbers w:val="0"/>
              <w:bidi w:val="0"/>
              <w:adjustRightInd w:val="0"/>
              <w:snapToGrid w:val="0"/>
              <w:spacing w:before="0" w:beforeAutospacing="0" w:after="0" w:afterAutospacing="0" w:line="360" w:lineRule="auto"/>
              <w:ind w:left="0" w:right="0" w:firstLine="480" w:firstLineChars="200"/>
              <w:rPr>
                <w:rFonts w:hint="eastAsia"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（1）</w:t>
            </w:r>
            <w:r>
              <w:rPr>
                <w:rFonts w:hint="eastAsia" w:ascii="Times New Roman" w:hAnsi="Times New Roman" w:eastAsia="宋体" w:cs="Times New Roman"/>
                <w:color w:val="000000" w:themeColor="text1"/>
                <w:sz w:val="24"/>
                <w14:textFill>
                  <w14:solidFill>
                    <w14:schemeClr w14:val="tx1"/>
                  </w14:solidFill>
                </w14:textFill>
              </w:rPr>
              <w:t>预测模式的确定</w:t>
            </w:r>
          </w:p>
          <w:p>
            <w:pPr>
              <w:keepNext w:val="0"/>
              <w:keepLines w:val="0"/>
              <w:suppressLineNumbers w:val="0"/>
              <w:bidi w:val="0"/>
              <w:adjustRightInd w:val="0"/>
              <w:snapToGrid w:val="0"/>
              <w:spacing w:before="0" w:beforeAutospacing="0" w:after="0" w:afterAutospacing="0" w:line="360" w:lineRule="auto"/>
              <w:ind w:left="0" w:right="0" w:firstLine="480" w:firstLineChars="200"/>
              <w:rPr>
                <w:rFonts w:hint="eastAsia"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采用《环境影响评价技术导则</w:t>
            </w:r>
            <w:r>
              <w:rPr>
                <w:rFonts w:hint="eastAsia" w:ascii="Times New Roman" w:hAnsi="Times New Roman" w:eastAsia="宋体" w:cs="Times New Roman"/>
                <w:color w:val="000000" w:themeColor="text1"/>
                <w:sz w:val="24"/>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z w:val="24"/>
                <w14:textFill>
                  <w14:solidFill>
                    <w14:schemeClr w14:val="tx1"/>
                  </w14:solidFill>
                </w14:textFill>
              </w:rPr>
              <w:t>声环境》</w:t>
            </w:r>
            <w:r>
              <w:rPr>
                <w:rFonts w:hint="eastAsia" w:ascii="Times New Roman" w:hAnsi="Times New Roman" w:eastAsia="宋体" w:cs="Times New Roman"/>
                <w:color w:val="000000" w:themeColor="text1"/>
                <w:sz w:val="24"/>
                <w:lang w:eastAsia="zh-CN"/>
                <w14:textFill>
                  <w14:solidFill>
                    <w14:schemeClr w14:val="tx1"/>
                  </w14:solidFill>
                </w14:textFill>
              </w:rPr>
              <w:t>（</w:t>
            </w:r>
            <w:r>
              <w:rPr>
                <w:rFonts w:hint="eastAsia" w:ascii="Times New Roman" w:hAnsi="Times New Roman" w:eastAsia="宋体" w:cs="Times New Roman"/>
                <w:color w:val="000000" w:themeColor="text1"/>
                <w:sz w:val="24"/>
                <w14:textFill>
                  <w14:solidFill>
                    <w14:schemeClr w14:val="tx1"/>
                  </w14:solidFill>
                </w14:textFill>
              </w:rPr>
              <w:t>HJ2.4-20</w:t>
            </w:r>
            <w:r>
              <w:rPr>
                <w:rFonts w:hint="eastAsia" w:ascii="Times New Roman" w:hAnsi="Times New Roman" w:eastAsia="宋体" w:cs="Times New Roman"/>
                <w:color w:val="000000" w:themeColor="text1"/>
                <w:sz w:val="24"/>
                <w:lang w:val="en-US" w:eastAsia="zh-CN"/>
                <w14:textFill>
                  <w14:solidFill>
                    <w14:schemeClr w14:val="tx1"/>
                  </w14:solidFill>
                </w14:textFill>
              </w:rPr>
              <w:t>21</w:t>
            </w:r>
            <w:r>
              <w:rPr>
                <w:rFonts w:hint="eastAsia" w:ascii="Times New Roman" w:hAnsi="Times New Roman" w:eastAsia="宋体" w:cs="Times New Roman"/>
                <w:color w:val="000000" w:themeColor="text1"/>
                <w:sz w:val="24"/>
                <w:lang w:eastAsia="zh-CN"/>
                <w14:textFill>
                  <w14:solidFill>
                    <w14:schemeClr w14:val="tx1"/>
                  </w14:solidFill>
                </w14:textFill>
              </w:rPr>
              <w:t>）</w:t>
            </w:r>
            <w:r>
              <w:rPr>
                <w:rFonts w:hint="eastAsia" w:ascii="Times New Roman" w:hAnsi="Times New Roman" w:eastAsia="宋体" w:cs="Times New Roman"/>
                <w:color w:val="000000" w:themeColor="text1"/>
                <w:sz w:val="24"/>
                <w14:textFill>
                  <w14:solidFill>
                    <w14:schemeClr w14:val="tx1"/>
                  </w14:solidFill>
                </w14:textFill>
              </w:rPr>
              <w:t>中推荐的模式进行计算。</w:t>
            </w:r>
          </w:p>
          <w:p>
            <w:pPr>
              <w:keepNext w:val="0"/>
              <w:keepLines w:val="0"/>
              <w:suppressLineNumbers w:val="0"/>
              <w:bidi w:val="0"/>
              <w:adjustRightInd w:val="0"/>
              <w:snapToGrid w:val="0"/>
              <w:spacing w:before="0" w:beforeAutospacing="0" w:after="0" w:afterAutospacing="0" w:line="360" w:lineRule="auto"/>
              <w:ind w:left="0" w:right="0" w:firstLine="480" w:firstLineChars="200"/>
              <w:rPr>
                <w:rFonts w:hint="eastAsia"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lang w:eastAsia="zh-CN"/>
                <w14:textFill>
                  <w14:solidFill>
                    <w14:schemeClr w14:val="tx1"/>
                  </w14:solidFill>
                </w14:textFill>
              </w:rPr>
              <w:t>（</w:t>
            </w:r>
            <w:r>
              <w:rPr>
                <w:rFonts w:hint="eastAsia" w:ascii="Times New Roman" w:hAnsi="Times New Roman" w:eastAsia="宋体" w:cs="Times New Roman"/>
                <w:color w:val="000000" w:themeColor="text1"/>
                <w:sz w:val="24"/>
                <w:lang w:val="en-US" w:eastAsia="zh-CN"/>
                <w14:textFill>
                  <w14:solidFill>
                    <w14:schemeClr w14:val="tx1"/>
                  </w14:solidFill>
                </w14:textFill>
              </w:rPr>
              <w:t>2</w:t>
            </w:r>
            <w:r>
              <w:rPr>
                <w:rFonts w:hint="eastAsia" w:ascii="Times New Roman" w:hAnsi="Times New Roman" w:eastAsia="宋体" w:cs="Times New Roman"/>
                <w:color w:val="000000" w:themeColor="text1"/>
                <w:sz w:val="24"/>
                <w:lang w:eastAsia="zh-CN"/>
                <w14:textFill>
                  <w14:solidFill>
                    <w14:schemeClr w14:val="tx1"/>
                  </w14:solidFill>
                </w14:textFill>
              </w:rPr>
              <w:t>）</w:t>
            </w:r>
            <w:r>
              <w:rPr>
                <w:rFonts w:hint="eastAsia" w:ascii="Times New Roman" w:hAnsi="Times New Roman" w:eastAsia="宋体" w:cs="Times New Roman"/>
                <w:color w:val="000000" w:themeColor="text1"/>
                <w:sz w:val="24"/>
                <w14:textFill>
                  <w14:solidFill>
                    <w14:schemeClr w14:val="tx1"/>
                  </w14:solidFill>
                </w14:textFill>
              </w:rPr>
              <w:t>噪声源参数的确定</w:t>
            </w:r>
          </w:p>
          <w:p>
            <w:pPr>
              <w:keepNext w:val="0"/>
              <w:keepLines w:val="0"/>
              <w:suppressLineNumbers w:val="0"/>
              <w:bidi w:val="0"/>
              <w:adjustRightInd w:val="0"/>
              <w:snapToGrid w:val="0"/>
              <w:spacing w:before="0" w:beforeAutospacing="0" w:after="0" w:afterAutospacing="0" w:line="360" w:lineRule="auto"/>
              <w:ind w:left="0" w:right="0" w:firstLine="480" w:firstLineChars="200"/>
              <w:rPr>
                <w:rFonts w:hint="eastAsia"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根据建设单位所提供的参数及类比调查的结果，</w:t>
            </w:r>
            <w:r>
              <w:rPr>
                <w:rFonts w:hint="default" w:ascii="Times New Roman" w:hAnsi="Times New Roman" w:eastAsia="宋体" w:cs="Times New Roman"/>
                <w:color w:val="000000" w:themeColor="text1"/>
                <w:sz w:val="24"/>
                <w:lang w:val="en-US" w:eastAsia="zh-CN"/>
                <w14:textFill>
                  <w14:solidFill>
                    <w14:schemeClr w14:val="tx1"/>
                  </w14:solidFill>
                </w14:textFill>
              </w:rPr>
              <w:t>厂界中心（76.0709610</w:t>
            </w:r>
            <w:r>
              <w:rPr>
                <w:rFonts w:hint="eastAsia" w:ascii="Times New Roman" w:hAnsi="Times New Roman" w:eastAsia="宋体" w:cs="Times New Roman"/>
                <w:color w:val="000000" w:themeColor="text1"/>
                <w:sz w:val="24"/>
                <w:lang w:val="en-US" w:eastAsia="zh-CN"/>
                <w14:textFill>
                  <w14:solidFill>
                    <w14:schemeClr w14:val="tx1"/>
                  </w14:solidFill>
                </w14:textFill>
              </w:rPr>
              <w:t>°，</w:t>
            </w:r>
            <w:r>
              <w:rPr>
                <w:rFonts w:hint="default" w:ascii="Times New Roman" w:hAnsi="Times New Roman" w:eastAsia="宋体" w:cs="Times New Roman"/>
                <w:color w:val="000000" w:themeColor="text1"/>
                <w:sz w:val="24"/>
                <w:lang w:val="en-US" w:eastAsia="zh-CN"/>
                <w14:textFill>
                  <w14:solidFill>
                    <w14:schemeClr w14:val="tx1"/>
                  </w14:solidFill>
                </w14:textFill>
              </w:rPr>
              <w:t>39.564224</w:t>
            </w:r>
            <w:r>
              <w:rPr>
                <w:rFonts w:hint="eastAsia" w:ascii="Times New Roman" w:hAnsi="Times New Roman" w:eastAsia="宋体" w:cs="Times New Roman"/>
                <w:color w:val="000000" w:themeColor="text1"/>
                <w:sz w:val="24"/>
                <w:lang w:val="en-US" w:eastAsia="zh-CN"/>
                <w14:textFill>
                  <w14:solidFill>
                    <w14:schemeClr w14:val="tx1"/>
                  </w14:solidFill>
                </w14:textFill>
              </w:rPr>
              <w:t>°</w:t>
            </w:r>
            <w:r>
              <w:rPr>
                <w:rFonts w:hint="default" w:ascii="Times New Roman" w:hAnsi="Times New Roman" w:eastAsia="宋体" w:cs="Times New Roman"/>
                <w:color w:val="000000" w:themeColor="text1"/>
                <w:sz w:val="24"/>
                <w:lang w:val="en-US" w:eastAsia="zh-CN"/>
                <w14:textFill>
                  <w14:solidFill>
                    <w14:schemeClr w14:val="tx1"/>
                  </w14:solidFill>
                </w14:textFill>
              </w:rPr>
              <w:t>）为坐标原点，正东向为X轴正方向，正北向为Y轴正方向</w:t>
            </w:r>
            <w:r>
              <w:rPr>
                <w:rFonts w:hint="eastAsia" w:ascii="Times New Roman" w:hAnsi="Times New Roman" w:eastAsia="宋体" w:cs="Times New Roman"/>
                <w:color w:val="000000" w:themeColor="text1"/>
                <w:sz w:val="24"/>
                <w:lang w:eastAsia="zh-CN"/>
                <w14:textFill>
                  <w14:solidFill>
                    <w14:schemeClr w14:val="tx1"/>
                  </w14:solidFill>
                </w14:textFill>
              </w:rPr>
              <w:t>，</w:t>
            </w:r>
            <w:r>
              <w:rPr>
                <w:rFonts w:hint="eastAsia" w:ascii="Times New Roman" w:hAnsi="Times New Roman" w:eastAsia="宋体" w:cs="Times New Roman"/>
                <w:color w:val="000000" w:themeColor="text1"/>
                <w:sz w:val="24"/>
                <w14:textFill>
                  <w14:solidFill>
                    <w14:schemeClr w14:val="tx1"/>
                  </w14:solidFill>
                </w14:textFill>
              </w:rPr>
              <w:t>主要产噪设备参数见下表。</w:t>
            </w:r>
          </w:p>
          <w:p>
            <w:pPr>
              <w:widowControl/>
              <w:jc w:val="center"/>
              <w:rPr>
                <w:rFonts w:hint="eastAsia" w:ascii="宋体" w:hAnsi="宋体" w:cs="宋体"/>
                <w:b/>
                <w:bCs/>
                <w:color w:val="000000" w:themeColor="text1"/>
                <w:kern w:val="0"/>
                <w:sz w:val="24"/>
                <w:lang w:bidi="ar"/>
                <w14:textFill>
                  <w14:solidFill>
                    <w14:schemeClr w14:val="tx1"/>
                  </w14:solidFill>
                </w14:textFill>
              </w:rPr>
            </w:pPr>
            <w:r>
              <w:rPr>
                <w:rFonts w:hint="eastAsia" w:ascii="宋体" w:hAnsi="宋体" w:cs="宋体"/>
                <w:b/>
                <w:bCs/>
                <w:color w:val="000000" w:themeColor="text1"/>
                <w:kern w:val="0"/>
                <w:sz w:val="24"/>
                <w:lang w:bidi="ar"/>
                <w14:textFill>
                  <w14:solidFill>
                    <w14:schemeClr w14:val="tx1"/>
                  </w14:solidFill>
                </w14:textFill>
              </w:rPr>
              <w:t>表</w:t>
            </w:r>
            <w:r>
              <w:rPr>
                <w:b/>
                <w:bCs/>
                <w:color w:val="000000" w:themeColor="text1"/>
                <w:kern w:val="0"/>
                <w:sz w:val="24"/>
                <w:lang w:bidi="ar"/>
                <w14:textFill>
                  <w14:solidFill>
                    <w14:schemeClr w14:val="tx1"/>
                  </w14:solidFill>
                </w14:textFill>
              </w:rPr>
              <w:t>4-</w:t>
            </w:r>
            <w:r>
              <w:rPr>
                <w:rFonts w:hint="eastAsia"/>
                <w:b/>
                <w:bCs/>
                <w:color w:val="000000" w:themeColor="text1"/>
                <w:kern w:val="0"/>
                <w:sz w:val="24"/>
                <w:lang w:val="en-US" w:eastAsia="zh-CN" w:bidi="ar"/>
                <w14:textFill>
                  <w14:solidFill>
                    <w14:schemeClr w14:val="tx1"/>
                  </w14:solidFill>
                </w14:textFill>
              </w:rPr>
              <w:t>5</w:t>
            </w:r>
            <w:r>
              <w:rPr>
                <w:b/>
                <w:bCs/>
                <w:color w:val="000000" w:themeColor="text1"/>
                <w:kern w:val="0"/>
                <w:sz w:val="24"/>
                <w:lang w:bidi="ar"/>
                <w14:textFill>
                  <w14:solidFill>
                    <w14:schemeClr w14:val="tx1"/>
                  </w14:solidFill>
                </w14:textFill>
              </w:rPr>
              <w:t xml:space="preserve"> </w:t>
            </w:r>
            <w:r>
              <w:rPr>
                <w:rFonts w:hint="eastAsia"/>
                <w:b/>
                <w:bCs/>
                <w:color w:val="000000" w:themeColor="text1"/>
                <w:kern w:val="0"/>
                <w:sz w:val="24"/>
                <w:lang w:bidi="ar"/>
                <w14:textFill>
                  <w14:solidFill>
                    <w14:schemeClr w14:val="tx1"/>
                  </w14:solidFill>
                </w14:textFill>
              </w:rPr>
              <w:t xml:space="preserve"> </w:t>
            </w:r>
            <w:r>
              <w:rPr>
                <w:rFonts w:hint="eastAsia" w:ascii="宋体" w:hAnsi="宋体" w:cs="宋体"/>
                <w:b/>
                <w:bCs/>
                <w:color w:val="000000" w:themeColor="text1"/>
                <w:kern w:val="0"/>
                <w:sz w:val="24"/>
                <w:lang w:bidi="ar"/>
                <w14:textFill>
                  <w14:solidFill>
                    <w14:schemeClr w14:val="tx1"/>
                  </w14:solidFill>
                </w14:textFill>
              </w:rPr>
              <w:t>主要噪声源一览表</w:t>
            </w:r>
          </w:p>
          <w:tbl>
            <w:tblPr>
              <w:tblStyle w:val="30"/>
              <w:tblpPr w:leftFromText="180" w:rightFromText="180" w:vertAnchor="text" w:horzAnchor="page" w:tblpXSpec="center" w:tblpY="323"/>
              <w:tblOverlap w:val="neve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427"/>
              <w:gridCol w:w="427"/>
              <w:gridCol w:w="605"/>
              <w:gridCol w:w="430"/>
              <w:gridCol w:w="553"/>
              <w:gridCol w:w="448"/>
              <w:gridCol w:w="273"/>
              <w:gridCol w:w="483"/>
              <w:gridCol w:w="378"/>
              <w:gridCol w:w="483"/>
              <w:gridCol w:w="378"/>
              <w:gridCol w:w="378"/>
              <w:gridCol w:w="378"/>
              <w:gridCol w:w="378"/>
              <w:gridCol w:w="378"/>
              <w:gridCol w:w="427"/>
              <w:gridCol w:w="378"/>
              <w:gridCol w:w="378"/>
              <w:gridCol w:w="378"/>
              <w:gridCol w:w="378"/>
              <w:gridCol w:w="378"/>
              <w:gridCol w:w="378"/>
              <w:gridCol w:w="378"/>
              <w:gridCol w:w="378"/>
              <w:gridCol w:w="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exact"/>
                <w:jc w:val="center"/>
              </w:trPr>
              <w:tc>
                <w:tcPr>
                  <w:tcW w:w="203" w:type="pct"/>
                  <w:vMerge w:val="restart"/>
                  <w:vAlign w:val="center"/>
                </w:tcPr>
                <w:p>
                  <w:pPr>
                    <w:jc w:val="center"/>
                    <w:rPr>
                      <w:rFonts w:ascii="Times New Roman" w:hAnsi="Times New Roman" w:cs="Times New Roman" w:eastAsiaTheme="minorEastAsia"/>
                      <w:color w:val="000000" w:themeColor="text1"/>
                      <w:sz w:val="21"/>
                      <w:szCs w:val="21"/>
                      <w14:textFill>
                        <w14:solidFill>
                          <w14:schemeClr w14:val="tx1"/>
                        </w14:solidFill>
                      </w14:textFill>
                    </w:rPr>
                  </w:pPr>
                  <w:bookmarkStart w:id="2" w:name="PT_6"/>
                  <w:r>
                    <w:rPr>
                      <w:rFonts w:ascii="Times New Roman" w:hAnsi="Times New Roman" w:cs="Times New Roman" w:eastAsiaTheme="minorEastAsia"/>
                      <w:b/>
                      <w:color w:val="000000" w:themeColor="text1"/>
                      <w:sz w:val="21"/>
                      <w:szCs w:val="21"/>
                      <w14:textFill>
                        <w14:solidFill>
                          <w14:schemeClr w14:val="tx1"/>
                        </w14:solidFill>
                      </w14:textFill>
                    </w:rPr>
                    <w:t>序号</w:t>
                  </w:r>
                </w:p>
              </w:tc>
              <w:tc>
                <w:tcPr>
                  <w:tcW w:w="203" w:type="pct"/>
                  <w:vMerge w:val="restart"/>
                  <w:vAlign w:val="center"/>
                </w:tcPr>
                <w:p>
                  <w:pPr>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b/>
                      <w:color w:val="000000" w:themeColor="text1"/>
                      <w:sz w:val="21"/>
                      <w:szCs w:val="21"/>
                      <w14:textFill>
                        <w14:solidFill>
                          <w14:schemeClr w14:val="tx1"/>
                        </w14:solidFill>
                      </w14:textFill>
                    </w:rPr>
                    <w:t>建筑物名称</w:t>
                  </w:r>
                </w:p>
              </w:tc>
              <w:tc>
                <w:tcPr>
                  <w:tcW w:w="203" w:type="pct"/>
                  <w:vMerge w:val="restart"/>
                  <w:vAlign w:val="center"/>
                </w:tcPr>
                <w:p>
                  <w:pPr>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b/>
                      <w:color w:val="000000" w:themeColor="text1"/>
                      <w:sz w:val="21"/>
                      <w:szCs w:val="21"/>
                      <w14:textFill>
                        <w14:solidFill>
                          <w14:schemeClr w14:val="tx1"/>
                        </w14:solidFill>
                      </w14:textFill>
                    </w:rPr>
                    <w:t>声源名称</w:t>
                  </w:r>
                </w:p>
              </w:tc>
              <w:tc>
                <w:tcPr>
                  <w:tcW w:w="288" w:type="pct"/>
                  <w:vAlign w:val="center"/>
                </w:tcPr>
                <w:p>
                  <w:pPr>
                    <w:jc w:val="center"/>
                    <w:rPr>
                      <w:rFonts w:ascii="Times New Roman" w:hAnsi="Times New Roman" w:cs="Times New Roman" w:eastAsiaTheme="minorEastAsia"/>
                      <w:color w:val="000000" w:themeColor="text1"/>
                      <w:sz w:val="21"/>
                      <w:szCs w:val="21"/>
                      <w:lang w:eastAsia="zh-CN"/>
                      <w14:textFill>
                        <w14:solidFill>
                          <w14:schemeClr w14:val="tx1"/>
                        </w14:solidFill>
                      </w14:textFill>
                    </w:rPr>
                  </w:pPr>
                  <w:r>
                    <w:rPr>
                      <w:rFonts w:ascii="Times New Roman" w:hAnsi="Times New Roman" w:cs="Times New Roman" w:eastAsiaTheme="minorEastAsia"/>
                      <w:b/>
                      <w:color w:val="000000" w:themeColor="text1"/>
                      <w:sz w:val="21"/>
                      <w:szCs w:val="21"/>
                      <w:lang w:eastAsia="zh-CN"/>
                      <w14:textFill>
                        <w14:solidFill>
                          <w14:schemeClr w14:val="tx1"/>
                        </w14:solidFill>
                      </w14:textFill>
                    </w:rPr>
                    <w:t>声源源强</w:t>
                  </w:r>
                </w:p>
              </w:tc>
              <w:tc>
                <w:tcPr>
                  <w:tcW w:w="204" w:type="pct"/>
                  <w:vMerge w:val="restart"/>
                  <w:vAlign w:val="center"/>
                </w:tcPr>
                <w:p>
                  <w:pPr>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b/>
                      <w:color w:val="000000" w:themeColor="text1"/>
                      <w:sz w:val="21"/>
                      <w:szCs w:val="21"/>
                      <w14:textFill>
                        <w14:solidFill>
                          <w14:schemeClr w14:val="tx1"/>
                        </w14:solidFill>
                      </w14:textFill>
                    </w:rPr>
                    <w:t>声源控制措施</w:t>
                  </w:r>
                </w:p>
              </w:tc>
              <w:tc>
                <w:tcPr>
                  <w:tcW w:w="606" w:type="pct"/>
                  <w:gridSpan w:val="3"/>
                  <w:vAlign w:val="center"/>
                </w:tcPr>
                <w:p>
                  <w:pPr>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b/>
                      <w:color w:val="000000" w:themeColor="text1"/>
                      <w:sz w:val="21"/>
                      <w:szCs w:val="21"/>
                      <w14:textFill>
                        <w14:solidFill>
                          <w14:schemeClr w14:val="tx1"/>
                        </w14:solidFill>
                      </w14:textFill>
                    </w:rPr>
                    <w:t>空间相对位置/m</w:t>
                  </w:r>
                </w:p>
              </w:tc>
              <w:tc>
                <w:tcPr>
                  <w:tcW w:w="820" w:type="pct"/>
                  <w:gridSpan w:val="4"/>
                  <w:vAlign w:val="center"/>
                </w:tcPr>
                <w:p>
                  <w:pPr>
                    <w:jc w:val="center"/>
                    <w:rPr>
                      <w:rFonts w:ascii="Times New Roman" w:hAnsi="Times New Roman" w:cs="Times New Roman" w:eastAsiaTheme="minorEastAsia"/>
                      <w:b/>
                      <w:color w:val="000000" w:themeColor="text1"/>
                      <w:sz w:val="21"/>
                      <w:szCs w:val="21"/>
                      <w14:textFill>
                        <w14:solidFill>
                          <w14:schemeClr w14:val="tx1"/>
                        </w14:solidFill>
                      </w14:textFill>
                    </w:rPr>
                  </w:pPr>
                  <w:r>
                    <w:rPr>
                      <w:rFonts w:ascii="Times New Roman" w:hAnsi="Times New Roman" w:cs="Times New Roman" w:eastAsiaTheme="minorEastAsia"/>
                      <w:b/>
                      <w:color w:val="000000" w:themeColor="text1"/>
                      <w:sz w:val="21"/>
                      <w:szCs w:val="21"/>
                      <w14:textFill>
                        <w14:solidFill>
                          <w14:schemeClr w14:val="tx1"/>
                        </w14:solidFill>
                      </w14:textFill>
                    </w:rPr>
                    <w:t>距室内边界距离/m</w:t>
                  </w:r>
                </w:p>
              </w:tc>
              <w:tc>
                <w:tcPr>
                  <w:tcW w:w="720" w:type="pct"/>
                  <w:gridSpan w:val="4"/>
                  <w:vAlign w:val="center"/>
                </w:tcPr>
                <w:p>
                  <w:pPr>
                    <w:jc w:val="center"/>
                    <w:rPr>
                      <w:rFonts w:ascii="Times New Roman" w:hAnsi="Times New Roman" w:cs="Times New Roman" w:eastAsiaTheme="minorEastAsia"/>
                      <w:b/>
                      <w:color w:val="000000" w:themeColor="text1"/>
                      <w:sz w:val="21"/>
                      <w:szCs w:val="21"/>
                      <w14:textFill>
                        <w14:solidFill>
                          <w14:schemeClr w14:val="tx1"/>
                        </w14:solidFill>
                      </w14:textFill>
                    </w:rPr>
                  </w:pPr>
                  <w:r>
                    <w:rPr>
                      <w:rFonts w:ascii="Times New Roman" w:hAnsi="Times New Roman" w:cs="Times New Roman" w:eastAsiaTheme="minorEastAsia"/>
                      <w:b/>
                      <w:color w:val="000000" w:themeColor="text1"/>
                      <w:sz w:val="21"/>
                      <w:szCs w:val="21"/>
                      <w14:textFill>
                        <w14:solidFill>
                          <w14:schemeClr w14:val="tx1"/>
                        </w14:solidFill>
                      </w14:textFill>
                    </w:rPr>
                    <w:t>室内边界声级/dB(A)</w:t>
                  </w:r>
                </w:p>
              </w:tc>
              <w:tc>
                <w:tcPr>
                  <w:tcW w:w="203" w:type="pct"/>
                  <w:vMerge w:val="restart"/>
                  <w:vAlign w:val="center"/>
                </w:tcPr>
                <w:p>
                  <w:pPr>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b/>
                      <w:color w:val="000000" w:themeColor="text1"/>
                      <w:sz w:val="21"/>
                      <w:szCs w:val="21"/>
                      <w14:textFill>
                        <w14:solidFill>
                          <w14:schemeClr w14:val="tx1"/>
                        </w14:solidFill>
                      </w14:textFill>
                    </w:rPr>
                    <w:t>运行时段</w:t>
                  </w:r>
                </w:p>
              </w:tc>
              <w:tc>
                <w:tcPr>
                  <w:tcW w:w="720" w:type="pct"/>
                  <w:gridSpan w:val="4"/>
                  <w:vAlign w:val="center"/>
                </w:tcPr>
                <w:p>
                  <w:pPr>
                    <w:jc w:val="center"/>
                    <w:rPr>
                      <w:rFonts w:ascii="Times New Roman" w:hAnsi="Times New Roman" w:cs="Times New Roman" w:eastAsiaTheme="minorEastAsia"/>
                      <w:b/>
                      <w:color w:val="000000" w:themeColor="text1"/>
                      <w:sz w:val="21"/>
                      <w:szCs w:val="21"/>
                      <w14:textFill>
                        <w14:solidFill>
                          <w14:schemeClr w14:val="tx1"/>
                        </w14:solidFill>
                      </w14:textFill>
                    </w:rPr>
                  </w:pPr>
                  <w:r>
                    <w:rPr>
                      <w:rFonts w:ascii="Times New Roman" w:hAnsi="Times New Roman" w:cs="Times New Roman" w:eastAsiaTheme="minorEastAsia"/>
                      <w:b/>
                      <w:color w:val="000000" w:themeColor="text1"/>
                      <w:sz w:val="21"/>
                      <w:szCs w:val="21"/>
                      <w14:textFill>
                        <w14:solidFill>
                          <w14:schemeClr w14:val="tx1"/>
                        </w14:solidFill>
                      </w14:textFill>
                    </w:rPr>
                    <w:t>建筑物插入损失 / dB(A)</w:t>
                  </w:r>
                  <w:bookmarkStart w:id="3" w:name="PT_10"/>
                  <w:bookmarkEnd w:id="3"/>
                </w:p>
              </w:tc>
              <w:tc>
                <w:tcPr>
                  <w:tcW w:w="825" w:type="pct"/>
                  <w:gridSpan w:val="5"/>
                  <w:vAlign w:val="center"/>
                </w:tcPr>
                <w:p>
                  <w:pPr>
                    <w:jc w:val="center"/>
                    <w:rPr>
                      <w:rFonts w:ascii="Times New Roman" w:hAnsi="Times New Roman" w:cs="Times New Roman" w:eastAsiaTheme="minorEastAsia"/>
                      <w:b/>
                      <w:bCs w:val="0"/>
                      <w:color w:val="000000" w:themeColor="text1"/>
                      <w:sz w:val="21"/>
                      <w:szCs w:val="21"/>
                      <w14:textFill>
                        <w14:solidFill>
                          <w14:schemeClr w14:val="tx1"/>
                        </w14:solidFill>
                      </w14:textFill>
                    </w:rPr>
                  </w:pPr>
                  <w:r>
                    <w:rPr>
                      <w:rFonts w:ascii="Times New Roman" w:hAnsi="Times New Roman" w:cs="Times New Roman" w:eastAsiaTheme="minorEastAsia"/>
                      <w:b/>
                      <w:bCs w:val="0"/>
                      <w:color w:val="000000" w:themeColor="text1"/>
                      <w:sz w:val="21"/>
                      <w:szCs w:val="21"/>
                      <w14:textFill>
                        <w14:solidFill>
                          <w14:schemeClr w14:val="tx1"/>
                        </w14:solidFill>
                      </w14:textFill>
                    </w:rPr>
                    <w:t>建筑物外噪声声压级/dB(A)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203" w:type="pct"/>
                  <w:vMerge w:val="continue"/>
                  <w:shd w:val="clear" w:color="auto" w:fill="FFFFFF"/>
                  <w:tcMar>
                    <w:top w:w="0" w:type="dxa"/>
                    <w:left w:w="0" w:type="dxa"/>
                    <w:bottom w:w="0" w:type="dxa"/>
                    <w:right w:w="0" w:type="dxa"/>
                  </w:tcMar>
                  <w:vAlign w:val="center"/>
                </w:tcPr>
                <w:p>
                  <w:pPr>
                    <w:jc w:val="cente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p>
              </w:tc>
              <w:tc>
                <w:tcPr>
                  <w:tcW w:w="203" w:type="pct"/>
                  <w:vMerge w:val="continue"/>
                  <w:shd w:val="clear" w:color="auto" w:fill="FFFFFF"/>
                  <w:tcMar>
                    <w:top w:w="0" w:type="dxa"/>
                    <w:left w:w="0" w:type="dxa"/>
                    <w:bottom w:w="0" w:type="dxa"/>
                    <w:right w:w="0" w:type="dxa"/>
                  </w:tcMar>
                  <w:vAlign w:val="center"/>
                </w:tcPr>
                <w:p>
                  <w:pPr>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203" w:type="pct"/>
                  <w:vMerge w:val="continue"/>
                  <w:shd w:val="clear" w:color="auto" w:fill="FFFFFF"/>
                  <w:tcMar>
                    <w:top w:w="0" w:type="dxa"/>
                    <w:left w:w="0" w:type="dxa"/>
                    <w:bottom w:w="0" w:type="dxa"/>
                    <w:right w:w="0" w:type="dxa"/>
                  </w:tcMar>
                  <w:vAlign w:val="center"/>
                </w:tcPr>
                <w:p>
                  <w:pPr>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288" w:type="pct"/>
                  <w:shd w:val="clear" w:color="auto" w:fill="FFFFFF"/>
                  <w:tcMar>
                    <w:top w:w="0" w:type="dxa"/>
                    <w:left w:w="0" w:type="dxa"/>
                    <w:bottom w:w="0" w:type="dxa"/>
                    <w:right w:w="0" w:type="dxa"/>
                  </w:tcMar>
                  <w:vAlign w:val="center"/>
                </w:tcPr>
                <w:p>
                  <w:pPr>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声功率级/dB(A)</w:t>
                  </w:r>
                </w:p>
              </w:tc>
              <w:tc>
                <w:tcPr>
                  <w:tcW w:w="204" w:type="pct"/>
                  <w:vMerge w:val="continue"/>
                  <w:shd w:val="clear" w:color="auto" w:fill="FFFFFF"/>
                  <w:tcMar>
                    <w:top w:w="0" w:type="dxa"/>
                    <w:left w:w="0" w:type="dxa"/>
                    <w:bottom w:w="0" w:type="dxa"/>
                    <w:right w:w="0" w:type="dxa"/>
                  </w:tcMar>
                  <w:vAlign w:val="center"/>
                </w:tcPr>
                <w:p>
                  <w:pPr>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263" w:type="pct"/>
                  <w:shd w:val="clear" w:color="auto" w:fill="FFFFFF"/>
                  <w:tcMar>
                    <w:top w:w="0" w:type="dxa"/>
                    <w:left w:w="0" w:type="dxa"/>
                    <w:bottom w:w="0" w:type="dxa"/>
                    <w:right w:w="0" w:type="dxa"/>
                  </w:tcMar>
                  <w:vAlign w:val="center"/>
                </w:tcPr>
                <w:p>
                  <w:pPr>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X</w:t>
                  </w:r>
                </w:p>
              </w:tc>
              <w:tc>
                <w:tcPr>
                  <w:tcW w:w="213" w:type="pct"/>
                  <w:shd w:val="clear" w:color="auto" w:fill="FFFFFF"/>
                  <w:tcMar>
                    <w:top w:w="0" w:type="dxa"/>
                    <w:left w:w="0" w:type="dxa"/>
                    <w:bottom w:w="0" w:type="dxa"/>
                    <w:right w:w="0" w:type="dxa"/>
                  </w:tcMar>
                  <w:vAlign w:val="center"/>
                </w:tcPr>
                <w:p>
                  <w:pPr>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Y</w:t>
                  </w:r>
                </w:p>
              </w:tc>
              <w:tc>
                <w:tcPr>
                  <w:tcW w:w="130" w:type="pct"/>
                  <w:shd w:val="clear" w:color="auto" w:fill="FFFFFF"/>
                  <w:tcMar>
                    <w:top w:w="0" w:type="dxa"/>
                    <w:left w:w="0" w:type="dxa"/>
                    <w:bottom w:w="0" w:type="dxa"/>
                    <w:right w:w="0" w:type="dxa"/>
                  </w:tcMar>
                  <w:vAlign w:val="center"/>
                </w:tcPr>
                <w:p>
                  <w:pPr>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Z</w:t>
                  </w:r>
                </w:p>
              </w:tc>
              <w:tc>
                <w:tcPr>
                  <w:tcW w:w="230" w:type="pct"/>
                  <w:shd w:val="clear" w:color="auto" w:fill="FFFFFF"/>
                  <w:tcMar>
                    <w:top w:w="0" w:type="dxa"/>
                    <w:left w:w="0" w:type="dxa"/>
                    <w:bottom w:w="0" w:type="dxa"/>
                    <w:right w:w="0" w:type="dxa"/>
                  </w:tcMar>
                  <w:vAlign w:val="center"/>
                </w:tcPr>
                <w:p>
                  <w:pPr>
                    <w:jc w:val="center"/>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hAnsi="Times New Roman" w:cs="Times New Roman" w:eastAsiaTheme="minorEastAsia"/>
                      <w:color w:val="000000" w:themeColor="text1"/>
                      <w:sz w:val="21"/>
                      <w:szCs w:val="21"/>
                      <w:lang w:val="en-US" w:eastAsia="zh-CN"/>
                      <w14:textFill>
                        <w14:solidFill>
                          <w14:schemeClr w14:val="tx1"/>
                        </w14:solidFill>
                      </w14:textFill>
                    </w:rPr>
                    <w:t>东</w:t>
                  </w:r>
                </w:p>
              </w:tc>
              <w:tc>
                <w:tcPr>
                  <w:tcW w:w="180" w:type="pct"/>
                  <w:shd w:val="clear" w:color="auto" w:fill="FFFFFF"/>
                  <w:tcMar>
                    <w:top w:w="0" w:type="dxa"/>
                    <w:left w:w="0" w:type="dxa"/>
                    <w:bottom w:w="0" w:type="dxa"/>
                    <w:right w:w="0" w:type="dxa"/>
                  </w:tcMar>
                  <w:vAlign w:val="center"/>
                </w:tcPr>
                <w:p>
                  <w:pPr>
                    <w:jc w:val="center"/>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hAnsi="Times New Roman" w:cs="Times New Roman" w:eastAsiaTheme="minorEastAsia"/>
                      <w:color w:val="000000" w:themeColor="text1"/>
                      <w:sz w:val="21"/>
                      <w:szCs w:val="21"/>
                      <w:lang w:val="en-US" w:eastAsia="zh-CN"/>
                      <w14:textFill>
                        <w14:solidFill>
                          <w14:schemeClr w14:val="tx1"/>
                        </w14:solidFill>
                      </w14:textFill>
                    </w:rPr>
                    <w:t>南</w:t>
                  </w:r>
                </w:p>
              </w:tc>
              <w:tc>
                <w:tcPr>
                  <w:tcW w:w="230" w:type="pct"/>
                  <w:shd w:val="clear" w:color="auto" w:fill="FFFFFF"/>
                  <w:tcMar>
                    <w:top w:w="0" w:type="dxa"/>
                    <w:left w:w="0" w:type="dxa"/>
                    <w:bottom w:w="0" w:type="dxa"/>
                    <w:right w:w="0" w:type="dxa"/>
                  </w:tcMar>
                  <w:vAlign w:val="center"/>
                </w:tcPr>
                <w:p>
                  <w:pPr>
                    <w:jc w:val="center"/>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hAnsi="Times New Roman" w:cs="Times New Roman" w:eastAsiaTheme="minorEastAsia"/>
                      <w:color w:val="000000" w:themeColor="text1"/>
                      <w:sz w:val="21"/>
                      <w:szCs w:val="21"/>
                      <w:lang w:val="en-US" w:eastAsia="zh-CN"/>
                      <w14:textFill>
                        <w14:solidFill>
                          <w14:schemeClr w14:val="tx1"/>
                        </w14:solidFill>
                      </w14:textFill>
                    </w:rPr>
                    <w:t>西</w:t>
                  </w:r>
                </w:p>
              </w:tc>
              <w:tc>
                <w:tcPr>
                  <w:tcW w:w="180" w:type="pct"/>
                  <w:shd w:val="clear" w:color="auto" w:fill="FFFFFF"/>
                  <w:tcMar>
                    <w:top w:w="0" w:type="dxa"/>
                    <w:left w:w="0" w:type="dxa"/>
                    <w:bottom w:w="0" w:type="dxa"/>
                    <w:right w:w="0" w:type="dxa"/>
                  </w:tcMar>
                  <w:vAlign w:val="center"/>
                </w:tcPr>
                <w:p>
                  <w:pPr>
                    <w:jc w:val="center"/>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hAnsi="Times New Roman" w:cs="Times New Roman" w:eastAsiaTheme="minorEastAsia"/>
                      <w:color w:val="000000" w:themeColor="text1"/>
                      <w:sz w:val="21"/>
                      <w:szCs w:val="21"/>
                      <w:lang w:val="en-US" w:eastAsia="zh-CN"/>
                      <w14:textFill>
                        <w14:solidFill>
                          <w14:schemeClr w14:val="tx1"/>
                        </w14:solidFill>
                      </w14:textFill>
                    </w:rPr>
                    <w:t>北</w:t>
                  </w:r>
                </w:p>
              </w:tc>
              <w:tc>
                <w:tcPr>
                  <w:tcW w:w="180" w:type="pct"/>
                  <w:shd w:val="clear" w:color="auto" w:fill="FFFFFF"/>
                  <w:tcMar>
                    <w:top w:w="0" w:type="dxa"/>
                    <w:left w:w="0" w:type="dxa"/>
                    <w:bottom w:w="0" w:type="dxa"/>
                    <w:right w:w="0" w:type="dxa"/>
                  </w:tcMar>
                  <w:vAlign w:val="center"/>
                </w:tcPr>
                <w:p>
                  <w:pPr>
                    <w:jc w:val="center"/>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hAnsi="Times New Roman" w:cs="Times New Roman" w:eastAsiaTheme="minorEastAsia"/>
                      <w:color w:val="000000" w:themeColor="text1"/>
                      <w:sz w:val="21"/>
                      <w:szCs w:val="21"/>
                      <w:lang w:val="en-US" w:eastAsia="zh-CN"/>
                      <w14:textFill>
                        <w14:solidFill>
                          <w14:schemeClr w14:val="tx1"/>
                        </w14:solidFill>
                      </w14:textFill>
                    </w:rPr>
                    <w:t>东</w:t>
                  </w:r>
                </w:p>
              </w:tc>
              <w:tc>
                <w:tcPr>
                  <w:tcW w:w="180" w:type="pct"/>
                  <w:shd w:val="clear" w:color="auto" w:fill="FFFFFF"/>
                  <w:tcMar>
                    <w:top w:w="0" w:type="dxa"/>
                    <w:left w:w="0" w:type="dxa"/>
                    <w:bottom w:w="0" w:type="dxa"/>
                    <w:right w:w="0" w:type="dxa"/>
                  </w:tcMar>
                  <w:vAlign w:val="center"/>
                </w:tcPr>
                <w:p>
                  <w:pPr>
                    <w:jc w:val="center"/>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hAnsi="Times New Roman" w:cs="Times New Roman" w:eastAsiaTheme="minorEastAsia"/>
                      <w:color w:val="000000" w:themeColor="text1"/>
                      <w:sz w:val="21"/>
                      <w:szCs w:val="21"/>
                      <w:lang w:val="en-US" w:eastAsia="zh-CN"/>
                      <w14:textFill>
                        <w14:solidFill>
                          <w14:schemeClr w14:val="tx1"/>
                        </w14:solidFill>
                      </w14:textFill>
                    </w:rPr>
                    <w:t>南</w:t>
                  </w:r>
                </w:p>
              </w:tc>
              <w:tc>
                <w:tcPr>
                  <w:tcW w:w="180" w:type="pct"/>
                  <w:shd w:val="clear" w:color="auto" w:fill="FFFFFF"/>
                  <w:tcMar>
                    <w:top w:w="0" w:type="dxa"/>
                    <w:left w:w="0" w:type="dxa"/>
                    <w:bottom w:w="0" w:type="dxa"/>
                    <w:right w:w="0" w:type="dxa"/>
                  </w:tcMar>
                  <w:vAlign w:val="center"/>
                </w:tcPr>
                <w:p>
                  <w:pPr>
                    <w:jc w:val="center"/>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hAnsi="Times New Roman" w:cs="Times New Roman" w:eastAsiaTheme="minorEastAsia"/>
                      <w:color w:val="000000" w:themeColor="text1"/>
                      <w:sz w:val="21"/>
                      <w:szCs w:val="21"/>
                      <w:lang w:val="en-US" w:eastAsia="zh-CN"/>
                      <w14:textFill>
                        <w14:solidFill>
                          <w14:schemeClr w14:val="tx1"/>
                        </w14:solidFill>
                      </w14:textFill>
                    </w:rPr>
                    <w:t>西</w:t>
                  </w:r>
                </w:p>
              </w:tc>
              <w:tc>
                <w:tcPr>
                  <w:tcW w:w="180" w:type="pct"/>
                  <w:shd w:val="clear" w:color="auto" w:fill="FFFFFF"/>
                  <w:tcMar>
                    <w:top w:w="0" w:type="dxa"/>
                    <w:left w:w="0" w:type="dxa"/>
                    <w:bottom w:w="0" w:type="dxa"/>
                    <w:right w:w="0" w:type="dxa"/>
                  </w:tcMar>
                  <w:vAlign w:val="center"/>
                </w:tcPr>
                <w:p>
                  <w:pPr>
                    <w:jc w:val="center"/>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hAnsi="Times New Roman" w:cs="Times New Roman" w:eastAsiaTheme="minorEastAsia"/>
                      <w:color w:val="000000" w:themeColor="text1"/>
                      <w:sz w:val="21"/>
                      <w:szCs w:val="21"/>
                      <w:lang w:val="en-US" w:eastAsia="zh-CN"/>
                      <w14:textFill>
                        <w14:solidFill>
                          <w14:schemeClr w14:val="tx1"/>
                        </w14:solidFill>
                      </w14:textFill>
                    </w:rPr>
                    <w:t>北</w:t>
                  </w:r>
                </w:p>
              </w:tc>
              <w:tc>
                <w:tcPr>
                  <w:tcW w:w="203" w:type="pct"/>
                  <w:vMerge w:val="continue"/>
                  <w:shd w:val="clear" w:color="auto" w:fill="FFFFFF"/>
                  <w:tcMar>
                    <w:top w:w="0" w:type="dxa"/>
                    <w:left w:w="0" w:type="dxa"/>
                    <w:bottom w:w="0" w:type="dxa"/>
                    <w:right w:w="0" w:type="dxa"/>
                  </w:tcMar>
                  <w:vAlign w:val="center"/>
                </w:tcPr>
                <w:p>
                  <w:pPr>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180" w:type="pct"/>
                  <w:shd w:val="clear" w:color="auto" w:fill="FFFFFF"/>
                  <w:tcMar>
                    <w:top w:w="0" w:type="dxa"/>
                    <w:left w:w="0" w:type="dxa"/>
                    <w:bottom w:w="0" w:type="dxa"/>
                    <w:right w:w="0" w:type="dxa"/>
                  </w:tcMar>
                  <w:vAlign w:val="center"/>
                </w:tcPr>
                <w:p>
                  <w:pPr>
                    <w:jc w:val="center"/>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hAnsi="Times New Roman" w:cs="Times New Roman" w:eastAsiaTheme="minorEastAsia"/>
                      <w:color w:val="000000" w:themeColor="text1"/>
                      <w:sz w:val="21"/>
                      <w:szCs w:val="21"/>
                      <w:lang w:val="en-US" w:eastAsia="zh-CN"/>
                      <w14:textFill>
                        <w14:solidFill>
                          <w14:schemeClr w14:val="tx1"/>
                        </w14:solidFill>
                      </w14:textFill>
                    </w:rPr>
                    <w:t>东</w:t>
                  </w:r>
                </w:p>
              </w:tc>
              <w:tc>
                <w:tcPr>
                  <w:tcW w:w="180" w:type="pct"/>
                  <w:shd w:val="clear" w:color="auto" w:fill="FFFFFF"/>
                  <w:tcMar>
                    <w:top w:w="0" w:type="dxa"/>
                    <w:left w:w="0" w:type="dxa"/>
                    <w:bottom w:w="0" w:type="dxa"/>
                    <w:right w:w="0" w:type="dxa"/>
                  </w:tcMar>
                  <w:vAlign w:val="center"/>
                </w:tcPr>
                <w:p>
                  <w:pPr>
                    <w:jc w:val="center"/>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hAnsi="Times New Roman" w:cs="Times New Roman" w:eastAsiaTheme="minorEastAsia"/>
                      <w:color w:val="000000" w:themeColor="text1"/>
                      <w:sz w:val="21"/>
                      <w:szCs w:val="21"/>
                      <w:lang w:val="en-US" w:eastAsia="zh-CN"/>
                      <w14:textFill>
                        <w14:solidFill>
                          <w14:schemeClr w14:val="tx1"/>
                        </w14:solidFill>
                      </w14:textFill>
                    </w:rPr>
                    <w:t>南</w:t>
                  </w:r>
                </w:p>
              </w:tc>
              <w:tc>
                <w:tcPr>
                  <w:tcW w:w="180" w:type="pct"/>
                  <w:shd w:val="clear" w:color="auto" w:fill="FFFFFF"/>
                  <w:tcMar>
                    <w:top w:w="0" w:type="dxa"/>
                    <w:left w:w="0" w:type="dxa"/>
                    <w:bottom w:w="0" w:type="dxa"/>
                    <w:right w:w="0" w:type="dxa"/>
                  </w:tcMar>
                  <w:vAlign w:val="center"/>
                </w:tcPr>
                <w:p>
                  <w:pPr>
                    <w:jc w:val="center"/>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hAnsi="Times New Roman" w:cs="Times New Roman" w:eastAsiaTheme="minorEastAsia"/>
                      <w:color w:val="000000" w:themeColor="text1"/>
                      <w:sz w:val="21"/>
                      <w:szCs w:val="21"/>
                      <w:lang w:val="en-US" w:eastAsia="zh-CN"/>
                      <w14:textFill>
                        <w14:solidFill>
                          <w14:schemeClr w14:val="tx1"/>
                        </w14:solidFill>
                      </w14:textFill>
                    </w:rPr>
                    <w:t>西</w:t>
                  </w:r>
                </w:p>
              </w:tc>
              <w:tc>
                <w:tcPr>
                  <w:tcW w:w="180" w:type="pct"/>
                  <w:shd w:val="clear" w:color="auto" w:fill="FFFFFF"/>
                  <w:tcMar>
                    <w:top w:w="0" w:type="dxa"/>
                    <w:left w:w="0" w:type="dxa"/>
                    <w:bottom w:w="0" w:type="dxa"/>
                    <w:right w:w="0" w:type="dxa"/>
                  </w:tcMar>
                  <w:vAlign w:val="center"/>
                </w:tcPr>
                <w:p>
                  <w:pPr>
                    <w:jc w:val="center"/>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hAnsi="Times New Roman" w:cs="Times New Roman" w:eastAsiaTheme="minorEastAsia"/>
                      <w:color w:val="000000" w:themeColor="text1"/>
                      <w:sz w:val="21"/>
                      <w:szCs w:val="21"/>
                      <w:lang w:val="en-US" w:eastAsia="zh-CN"/>
                      <w14:textFill>
                        <w14:solidFill>
                          <w14:schemeClr w14:val="tx1"/>
                        </w14:solidFill>
                      </w14:textFill>
                    </w:rPr>
                    <w:t>北</w:t>
                  </w:r>
                </w:p>
              </w:tc>
              <w:tc>
                <w:tcPr>
                  <w:tcW w:w="180" w:type="pct"/>
                  <w:shd w:val="clear" w:color="auto" w:fill="FFFFFF"/>
                  <w:tcMar>
                    <w:top w:w="0" w:type="dxa"/>
                    <w:left w:w="0" w:type="dxa"/>
                    <w:bottom w:w="0" w:type="dxa"/>
                    <w:right w:w="0" w:type="dxa"/>
                  </w:tcMar>
                  <w:vAlign w:val="center"/>
                </w:tcPr>
                <w:p>
                  <w:pPr>
                    <w:jc w:val="center"/>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hAnsi="Times New Roman" w:cs="Times New Roman" w:eastAsiaTheme="minorEastAsia"/>
                      <w:color w:val="000000" w:themeColor="text1"/>
                      <w:sz w:val="21"/>
                      <w:szCs w:val="21"/>
                      <w:lang w:val="en-US" w:eastAsia="zh-CN"/>
                      <w14:textFill>
                        <w14:solidFill>
                          <w14:schemeClr w14:val="tx1"/>
                        </w14:solidFill>
                      </w14:textFill>
                    </w:rPr>
                    <w:t>东</w:t>
                  </w:r>
                </w:p>
              </w:tc>
              <w:tc>
                <w:tcPr>
                  <w:tcW w:w="180" w:type="pct"/>
                  <w:shd w:val="clear" w:color="auto" w:fill="FFFFFF"/>
                  <w:tcMar>
                    <w:top w:w="0" w:type="dxa"/>
                    <w:left w:w="0" w:type="dxa"/>
                    <w:bottom w:w="0" w:type="dxa"/>
                    <w:right w:w="0" w:type="dxa"/>
                  </w:tcMar>
                  <w:vAlign w:val="center"/>
                </w:tcPr>
                <w:p>
                  <w:pPr>
                    <w:jc w:val="center"/>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hAnsi="Times New Roman" w:cs="Times New Roman" w:eastAsiaTheme="minorEastAsia"/>
                      <w:color w:val="000000" w:themeColor="text1"/>
                      <w:sz w:val="21"/>
                      <w:szCs w:val="21"/>
                      <w:lang w:val="en-US" w:eastAsia="zh-CN"/>
                      <w14:textFill>
                        <w14:solidFill>
                          <w14:schemeClr w14:val="tx1"/>
                        </w14:solidFill>
                      </w14:textFill>
                    </w:rPr>
                    <w:t>南</w:t>
                  </w:r>
                </w:p>
              </w:tc>
              <w:tc>
                <w:tcPr>
                  <w:tcW w:w="180" w:type="pct"/>
                  <w:shd w:val="clear" w:color="auto" w:fill="FFFFFF"/>
                  <w:tcMar>
                    <w:top w:w="0" w:type="dxa"/>
                    <w:left w:w="0" w:type="dxa"/>
                    <w:bottom w:w="0" w:type="dxa"/>
                    <w:right w:w="0" w:type="dxa"/>
                  </w:tcMar>
                  <w:vAlign w:val="center"/>
                </w:tcPr>
                <w:p>
                  <w:pPr>
                    <w:jc w:val="center"/>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hAnsi="Times New Roman" w:cs="Times New Roman" w:eastAsiaTheme="minorEastAsia"/>
                      <w:color w:val="000000" w:themeColor="text1"/>
                      <w:sz w:val="21"/>
                      <w:szCs w:val="21"/>
                      <w:lang w:val="en-US" w:eastAsia="zh-CN"/>
                      <w14:textFill>
                        <w14:solidFill>
                          <w14:schemeClr w14:val="tx1"/>
                        </w14:solidFill>
                      </w14:textFill>
                    </w:rPr>
                    <w:t>西</w:t>
                  </w:r>
                </w:p>
              </w:tc>
              <w:tc>
                <w:tcPr>
                  <w:tcW w:w="180" w:type="pct"/>
                  <w:shd w:val="clear" w:color="auto" w:fill="FFFFFF"/>
                  <w:tcMar>
                    <w:top w:w="0" w:type="dxa"/>
                    <w:left w:w="0" w:type="dxa"/>
                    <w:bottom w:w="0" w:type="dxa"/>
                    <w:right w:w="0" w:type="dxa"/>
                  </w:tcMar>
                  <w:vAlign w:val="center"/>
                </w:tcPr>
                <w:p>
                  <w:pPr>
                    <w:jc w:val="center"/>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hAnsi="Times New Roman" w:cs="Times New Roman" w:eastAsiaTheme="minorEastAsia"/>
                      <w:color w:val="000000" w:themeColor="text1"/>
                      <w:sz w:val="21"/>
                      <w:szCs w:val="21"/>
                      <w:lang w:val="en-US" w:eastAsia="zh-CN"/>
                      <w14:textFill>
                        <w14:solidFill>
                          <w14:schemeClr w14:val="tx1"/>
                        </w14:solidFill>
                      </w14:textFill>
                    </w:rPr>
                    <w:t>北</w:t>
                  </w:r>
                </w:p>
              </w:tc>
              <w:tc>
                <w:tcPr>
                  <w:tcW w:w="104" w:type="pct"/>
                  <w:shd w:val="clear" w:color="auto" w:fill="FFFFFF"/>
                  <w:tcMar>
                    <w:top w:w="0" w:type="dxa"/>
                    <w:left w:w="0" w:type="dxa"/>
                    <w:bottom w:w="0" w:type="dxa"/>
                    <w:right w:w="0" w:type="dxa"/>
                  </w:tcMar>
                  <w:vAlign w:val="center"/>
                </w:tcPr>
                <w:p>
                  <w:pPr>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建筑物外距离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203"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w:t>
                  </w:r>
                </w:p>
              </w:tc>
              <w:tc>
                <w:tcPr>
                  <w:tcW w:w="203" w:type="pct"/>
                  <w:vMerge w:val="restart"/>
                  <w:shd w:val="clear" w:color="auto" w:fill="FFFFFF"/>
                  <w:tcMar>
                    <w:top w:w="0" w:type="dxa"/>
                    <w:left w:w="0" w:type="dxa"/>
                    <w:bottom w:w="0" w:type="dxa"/>
                    <w:right w:w="0" w:type="dxa"/>
                  </w:tcMar>
                  <w:vAlign w:val="center"/>
                </w:tcPr>
                <w:p>
                  <w:pPr>
                    <w:adjustRightInd w:val="0"/>
                    <w:snapToGrid w:val="0"/>
                    <w:jc w:val="center"/>
                    <w:rPr>
                      <w:rFonts w:hint="eastAsia"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7</w:t>
                  </w:r>
                </w:p>
                <w:p>
                  <w:pPr>
                    <w:adjustRightInd w:val="0"/>
                    <w:snapToGrid w:val="0"/>
                    <w:jc w:val="center"/>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号车间</w:t>
                  </w:r>
                </w:p>
              </w:tc>
              <w:tc>
                <w:tcPr>
                  <w:tcW w:w="203"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裱纸机1</w:t>
                  </w:r>
                </w:p>
              </w:tc>
              <w:tc>
                <w:tcPr>
                  <w:tcW w:w="288"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75</w:t>
                  </w:r>
                </w:p>
              </w:tc>
              <w:tc>
                <w:tcPr>
                  <w:tcW w:w="204" w:type="pct"/>
                  <w:vMerge w:val="restar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基础减震、低噪声设备、厂房隔音</w:t>
                  </w:r>
                </w:p>
              </w:tc>
              <w:tc>
                <w:tcPr>
                  <w:tcW w:w="263"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-116.2</w:t>
                  </w:r>
                </w:p>
              </w:tc>
              <w:tc>
                <w:tcPr>
                  <w:tcW w:w="213"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0.5</w:t>
                  </w:r>
                </w:p>
              </w:tc>
              <w:tc>
                <w:tcPr>
                  <w:tcW w:w="13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1.2</w:t>
                  </w:r>
                </w:p>
              </w:tc>
              <w:tc>
                <w:tcPr>
                  <w:tcW w:w="23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123.2</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22.3</w:t>
                  </w:r>
                </w:p>
              </w:tc>
              <w:tc>
                <w:tcPr>
                  <w:tcW w:w="23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20.3</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15.2</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58.4</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58.4</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58.4</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58.4</w:t>
                  </w:r>
                </w:p>
              </w:tc>
              <w:tc>
                <w:tcPr>
                  <w:tcW w:w="203" w:type="pct"/>
                  <w:vMerge w:val="restar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全天</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26.0</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26.0</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26.0</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26.0</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32.4</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32.4</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32.4</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32.4</w:t>
                  </w:r>
                </w:p>
              </w:tc>
              <w:tc>
                <w:tcPr>
                  <w:tcW w:w="104"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203"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w:t>
                  </w:r>
                </w:p>
              </w:tc>
              <w:tc>
                <w:tcPr>
                  <w:tcW w:w="203" w:type="pct"/>
                  <w:vMerge w:val="continue"/>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p>
              </w:tc>
              <w:tc>
                <w:tcPr>
                  <w:tcW w:w="203"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裱纸机2</w:t>
                  </w:r>
                </w:p>
              </w:tc>
              <w:tc>
                <w:tcPr>
                  <w:tcW w:w="288"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75</w:t>
                  </w:r>
                </w:p>
              </w:tc>
              <w:tc>
                <w:tcPr>
                  <w:tcW w:w="204" w:type="pct"/>
                  <w:vMerge w:val="continue"/>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p>
              </w:tc>
              <w:tc>
                <w:tcPr>
                  <w:tcW w:w="263"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-101.3</w:t>
                  </w:r>
                </w:p>
              </w:tc>
              <w:tc>
                <w:tcPr>
                  <w:tcW w:w="213"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0</w:t>
                  </w:r>
                </w:p>
              </w:tc>
              <w:tc>
                <w:tcPr>
                  <w:tcW w:w="13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1.2</w:t>
                  </w:r>
                </w:p>
              </w:tc>
              <w:tc>
                <w:tcPr>
                  <w:tcW w:w="23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108.2</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21.9</w:t>
                  </w:r>
                </w:p>
              </w:tc>
              <w:tc>
                <w:tcPr>
                  <w:tcW w:w="23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35.2</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15.6</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58.4</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58.4</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58.4</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58.4</w:t>
                  </w:r>
                </w:p>
              </w:tc>
              <w:tc>
                <w:tcPr>
                  <w:tcW w:w="203" w:type="pct"/>
                  <w:vMerge w:val="continue"/>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26.0</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26.0</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26.0</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26.0</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32.4</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32.4</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32.4</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32.4</w:t>
                  </w:r>
                </w:p>
              </w:tc>
              <w:tc>
                <w:tcPr>
                  <w:tcW w:w="104"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203"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3</w:t>
                  </w:r>
                </w:p>
              </w:tc>
              <w:tc>
                <w:tcPr>
                  <w:tcW w:w="203" w:type="pct"/>
                  <w:vMerge w:val="continue"/>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p>
              </w:tc>
              <w:tc>
                <w:tcPr>
                  <w:tcW w:w="203"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模切机1</w:t>
                  </w:r>
                </w:p>
              </w:tc>
              <w:tc>
                <w:tcPr>
                  <w:tcW w:w="288"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80</w:t>
                  </w:r>
                </w:p>
              </w:tc>
              <w:tc>
                <w:tcPr>
                  <w:tcW w:w="204" w:type="pct"/>
                  <w:vMerge w:val="continue"/>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p>
              </w:tc>
              <w:tc>
                <w:tcPr>
                  <w:tcW w:w="263"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-84.2</w:t>
                  </w:r>
                </w:p>
              </w:tc>
              <w:tc>
                <w:tcPr>
                  <w:tcW w:w="213"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-0.2</w:t>
                  </w:r>
                </w:p>
              </w:tc>
              <w:tc>
                <w:tcPr>
                  <w:tcW w:w="13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1.2</w:t>
                  </w:r>
                </w:p>
              </w:tc>
              <w:tc>
                <w:tcPr>
                  <w:tcW w:w="23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91.1</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21.9</w:t>
                  </w:r>
                </w:p>
              </w:tc>
              <w:tc>
                <w:tcPr>
                  <w:tcW w:w="23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52.3</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15.6</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63.4</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63.4</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63.4</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63.4</w:t>
                  </w:r>
                </w:p>
              </w:tc>
              <w:tc>
                <w:tcPr>
                  <w:tcW w:w="203" w:type="pct"/>
                  <w:vMerge w:val="continue"/>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26.0</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26.0</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26.0</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26.0</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37.4</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37.4</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37.4</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37.4</w:t>
                  </w:r>
                </w:p>
              </w:tc>
              <w:tc>
                <w:tcPr>
                  <w:tcW w:w="104"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203"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4</w:t>
                  </w:r>
                </w:p>
              </w:tc>
              <w:tc>
                <w:tcPr>
                  <w:tcW w:w="203" w:type="pct"/>
                  <w:vMerge w:val="continue"/>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p>
              </w:tc>
              <w:tc>
                <w:tcPr>
                  <w:tcW w:w="203"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碰线机</w:t>
                  </w:r>
                </w:p>
              </w:tc>
              <w:tc>
                <w:tcPr>
                  <w:tcW w:w="288"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75</w:t>
                  </w:r>
                </w:p>
              </w:tc>
              <w:tc>
                <w:tcPr>
                  <w:tcW w:w="204" w:type="pct"/>
                  <w:vMerge w:val="continue"/>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p>
              </w:tc>
              <w:tc>
                <w:tcPr>
                  <w:tcW w:w="263"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-64</w:t>
                  </w:r>
                </w:p>
              </w:tc>
              <w:tc>
                <w:tcPr>
                  <w:tcW w:w="213"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0</w:t>
                  </w:r>
                </w:p>
              </w:tc>
              <w:tc>
                <w:tcPr>
                  <w:tcW w:w="13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1.2</w:t>
                  </w:r>
                </w:p>
              </w:tc>
              <w:tc>
                <w:tcPr>
                  <w:tcW w:w="23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70.9</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22.3</w:t>
                  </w:r>
                </w:p>
              </w:tc>
              <w:tc>
                <w:tcPr>
                  <w:tcW w:w="23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72.5</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15.2</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58.4</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58.4</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58.4</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58.4</w:t>
                  </w:r>
                </w:p>
              </w:tc>
              <w:tc>
                <w:tcPr>
                  <w:tcW w:w="203" w:type="pct"/>
                  <w:vMerge w:val="continue"/>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26.0</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26.0</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26.0</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26.0</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32.4</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32.4</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32.4</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32.4</w:t>
                  </w:r>
                </w:p>
              </w:tc>
              <w:tc>
                <w:tcPr>
                  <w:tcW w:w="104"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203"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5</w:t>
                  </w:r>
                </w:p>
              </w:tc>
              <w:tc>
                <w:tcPr>
                  <w:tcW w:w="203" w:type="pct"/>
                  <w:vMerge w:val="continue"/>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p>
              </w:tc>
              <w:tc>
                <w:tcPr>
                  <w:tcW w:w="203"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糊盒机</w:t>
                  </w:r>
                </w:p>
              </w:tc>
              <w:tc>
                <w:tcPr>
                  <w:tcW w:w="288"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70</w:t>
                  </w:r>
                </w:p>
              </w:tc>
              <w:tc>
                <w:tcPr>
                  <w:tcW w:w="204" w:type="pct"/>
                  <w:vMerge w:val="continue"/>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p>
              </w:tc>
              <w:tc>
                <w:tcPr>
                  <w:tcW w:w="263"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-41.2</w:t>
                  </w:r>
                </w:p>
              </w:tc>
              <w:tc>
                <w:tcPr>
                  <w:tcW w:w="213"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0.5</w:t>
                  </w:r>
                </w:p>
              </w:tc>
              <w:tc>
                <w:tcPr>
                  <w:tcW w:w="13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1.2</w:t>
                  </w:r>
                </w:p>
              </w:tc>
              <w:tc>
                <w:tcPr>
                  <w:tcW w:w="23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48.2</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23.0</w:t>
                  </w:r>
                </w:p>
              </w:tc>
              <w:tc>
                <w:tcPr>
                  <w:tcW w:w="23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95.3</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14.5</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53.4</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53.4</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53.4</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53.4</w:t>
                  </w:r>
                </w:p>
              </w:tc>
              <w:tc>
                <w:tcPr>
                  <w:tcW w:w="203" w:type="pct"/>
                  <w:vMerge w:val="continue"/>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26.0</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26.0</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26.0</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26.0</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27.4</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27.4</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27.4</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27.4</w:t>
                  </w:r>
                </w:p>
              </w:tc>
              <w:tc>
                <w:tcPr>
                  <w:tcW w:w="104"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203"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6</w:t>
                  </w:r>
                </w:p>
              </w:tc>
              <w:tc>
                <w:tcPr>
                  <w:tcW w:w="203" w:type="pct"/>
                  <w:vMerge w:val="continue"/>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p>
              </w:tc>
              <w:tc>
                <w:tcPr>
                  <w:tcW w:w="203"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瓦楞制作生产线</w:t>
                  </w:r>
                </w:p>
              </w:tc>
              <w:tc>
                <w:tcPr>
                  <w:tcW w:w="288"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80</w:t>
                  </w:r>
                </w:p>
              </w:tc>
              <w:tc>
                <w:tcPr>
                  <w:tcW w:w="204" w:type="pct"/>
                  <w:vMerge w:val="continue"/>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p>
              </w:tc>
              <w:tc>
                <w:tcPr>
                  <w:tcW w:w="263"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-122.7</w:t>
                  </w:r>
                </w:p>
              </w:tc>
              <w:tc>
                <w:tcPr>
                  <w:tcW w:w="213"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-10.6</w:t>
                  </w:r>
                </w:p>
              </w:tc>
              <w:tc>
                <w:tcPr>
                  <w:tcW w:w="13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1.2</w:t>
                  </w:r>
                </w:p>
              </w:tc>
              <w:tc>
                <w:tcPr>
                  <w:tcW w:w="23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129.5</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11.1</w:t>
                  </w:r>
                </w:p>
              </w:tc>
              <w:tc>
                <w:tcPr>
                  <w:tcW w:w="23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13.9</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26.4</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63.4</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63.5</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63.4</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63.4</w:t>
                  </w:r>
                </w:p>
              </w:tc>
              <w:tc>
                <w:tcPr>
                  <w:tcW w:w="203" w:type="pct"/>
                  <w:vMerge w:val="continue"/>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26.0</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26.0</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26.0</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26.0</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37.4</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37.5</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37.4</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37.4</w:t>
                  </w:r>
                </w:p>
              </w:tc>
              <w:tc>
                <w:tcPr>
                  <w:tcW w:w="104"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203"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7</w:t>
                  </w:r>
                </w:p>
              </w:tc>
              <w:tc>
                <w:tcPr>
                  <w:tcW w:w="203" w:type="pct"/>
                  <w:vMerge w:val="continue"/>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p>
              </w:tc>
              <w:tc>
                <w:tcPr>
                  <w:tcW w:w="203"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钉箱机</w:t>
                  </w:r>
                </w:p>
              </w:tc>
              <w:tc>
                <w:tcPr>
                  <w:tcW w:w="288"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80</w:t>
                  </w:r>
                </w:p>
              </w:tc>
              <w:tc>
                <w:tcPr>
                  <w:tcW w:w="204" w:type="pct"/>
                  <w:vMerge w:val="continue"/>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p>
              </w:tc>
              <w:tc>
                <w:tcPr>
                  <w:tcW w:w="263"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-91.2</w:t>
                  </w:r>
                </w:p>
              </w:tc>
              <w:tc>
                <w:tcPr>
                  <w:tcW w:w="213"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-10.8</w:t>
                  </w:r>
                </w:p>
              </w:tc>
              <w:tc>
                <w:tcPr>
                  <w:tcW w:w="13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1.2</w:t>
                  </w:r>
                </w:p>
              </w:tc>
              <w:tc>
                <w:tcPr>
                  <w:tcW w:w="23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98.0</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11.2</w:t>
                  </w:r>
                </w:p>
              </w:tc>
              <w:tc>
                <w:tcPr>
                  <w:tcW w:w="23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45.4</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26.3</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63.4</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63.5</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63.4</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63.4</w:t>
                  </w:r>
                </w:p>
              </w:tc>
              <w:tc>
                <w:tcPr>
                  <w:tcW w:w="203" w:type="pct"/>
                  <w:vMerge w:val="continue"/>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26.0</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26.0</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26.0</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26.0</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37.4</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37.5</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37.4</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37.4</w:t>
                  </w:r>
                </w:p>
              </w:tc>
              <w:tc>
                <w:tcPr>
                  <w:tcW w:w="104"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203"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8</w:t>
                  </w:r>
                </w:p>
              </w:tc>
              <w:tc>
                <w:tcPr>
                  <w:tcW w:w="203" w:type="pct"/>
                  <w:vMerge w:val="continue"/>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p>
              </w:tc>
              <w:tc>
                <w:tcPr>
                  <w:tcW w:w="203"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双片糊箱机</w:t>
                  </w:r>
                </w:p>
              </w:tc>
              <w:tc>
                <w:tcPr>
                  <w:tcW w:w="288"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70</w:t>
                  </w:r>
                </w:p>
              </w:tc>
              <w:tc>
                <w:tcPr>
                  <w:tcW w:w="204" w:type="pct"/>
                  <w:vMerge w:val="continue"/>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p>
              </w:tc>
              <w:tc>
                <w:tcPr>
                  <w:tcW w:w="263"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-66.5</w:t>
                  </w:r>
                </w:p>
              </w:tc>
              <w:tc>
                <w:tcPr>
                  <w:tcW w:w="213"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-11.3</w:t>
                  </w:r>
                </w:p>
              </w:tc>
              <w:tc>
                <w:tcPr>
                  <w:tcW w:w="13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1.2</w:t>
                  </w:r>
                </w:p>
              </w:tc>
              <w:tc>
                <w:tcPr>
                  <w:tcW w:w="23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73.3</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11.0</w:t>
                  </w:r>
                </w:p>
              </w:tc>
              <w:tc>
                <w:tcPr>
                  <w:tcW w:w="23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70.1</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26.5</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53.4</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53.5</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53.4</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53.4</w:t>
                  </w:r>
                </w:p>
              </w:tc>
              <w:tc>
                <w:tcPr>
                  <w:tcW w:w="203" w:type="pct"/>
                  <w:vMerge w:val="continue"/>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26.0</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26.0</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26.0</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26.0</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27.4</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27.5</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27.4</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27.4</w:t>
                  </w:r>
                </w:p>
              </w:tc>
              <w:tc>
                <w:tcPr>
                  <w:tcW w:w="104"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203"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9</w:t>
                  </w:r>
                </w:p>
              </w:tc>
              <w:tc>
                <w:tcPr>
                  <w:tcW w:w="203" w:type="pct"/>
                  <w:vMerge w:val="continue"/>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p>
              </w:tc>
              <w:tc>
                <w:tcPr>
                  <w:tcW w:w="203"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全自动粘钉一体机</w:t>
                  </w:r>
                </w:p>
              </w:tc>
              <w:tc>
                <w:tcPr>
                  <w:tcW w:w="288"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80</w:t>
                  </w:r>
                </w:p>
              </w:tc>
              <w:tc>
                <w:tcPr>
                  <w:tcW w:w="204" w:type="pct"/>
                  <w:vMerge w:val="continue"/>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p>
              </w:tc>
              <w:tc>
                <w:tcPr>
                  <w:tcW w:w="263"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-45.6</w:t>
                  </w:r>
                </w:p>
              </w:tc>
              <w:tc>
                <w:tcPr>
                  <w:tcW w:w="213"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-11.5</w:t>
                  </w:r>
                </w:p>
              </w:tc>
              <w:tc>
                <w:tcPr>
                  <w:tcW w:w="13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1.2</w:t>
                  </w:r>
                </w:p>
              </w:tc>
              <w:tc>
                <w:tcPr>
                  <w:tcW w:w="23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52.4</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11.0</w:t>
                  </w:r>
                </w:p>
              </w:tc>
              <w:tc>
                <w:tcPr>
                  <w:tcW w:w="23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91.0</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26.5</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63.4</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63.5</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63.4</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63.4</w:t>
                  </w:r>
                </w:p>
              </w:tc>
              <w:tc>
                <w:tcPr>
                  <w:tcW w:w="203" w:type="pct"/>
                  <w:vMerge w:val="continue"/>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26.0</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26.0</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26.0</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26.0</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37.4</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37.5</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37.4</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37.4</w:t>
                  </w:r>
                </w:p>
              </w:tc>
              <w:tc>
                <w:tcPr>
                  <w:tcW w:w="104"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203"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10</w:t>
                  </w:r>
                </w:p>
              </w:tc>
              <w:tc>
                <w:tcPr>
                  <w:tcW w:w="203" w:type="pct"/>
                  <w:vMerge w:val="continue"/>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p>
              </w:tc>
              <w:tc>
                <w:tcPr>
                  <w:tcW w:w="203"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模切机2</w:t>
                  </w:r>
                </w:p>
              </w:tc>
              <w:tc>
                <w:tcPr>
                  <w:tcW w:w="288"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80</w:t>
                  </w:r>
                </w:p>
              </w:tc>
              <w:tc>
                <w:tcPr>
                  <w:tcW w:w="204" w:type="pct"/>
                  <w:vMerge w:val="continue"/>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p>
              </w:tc>
              <w:tc>
                <w:tcPr>
                  <w:tcW w:w="263"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-107.7</w:t>
                  </w:r>
                </w:p>
              </w:tc>
              <w:tc>
                <w:tcPr>
                  <w:tcW w:w="213"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-10.8</w:t>
                  </w:r>
                </w:p>
              </w:tc>
              <w:tc>
                <w:tcPr>
                  <w:tcW w:w="13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1.2</w:t>
                  </w:r>
                </w:p>
              </w:tc>
              <w:tc>
                <w:tcPr>
                  <w:tcW w:w="23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114.5</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11.1</w:t>
                  </w:r>
                </w:p>
              </w:tc>
              <w:tc>
                <w:tcPr>
                  <w:tcW w:w="23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28.9</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26.4</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63.4</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63.5</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63.4</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63.4</w:t>
                  </w:r>
                </w:p>
              </w:tc>
              <w:tc>
                <w:tcPr>
                  <w:tcW w:w="203" w:type="pct"/>
                  <w:vMerge w:val="continue"/>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26.0</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26.0</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26.0</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26.0</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37.4</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37.5</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37.4</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37.4</w:t>
                  </w:r>
                </w:p>
              </w:tc>
              <w:tc>
                <w:tcPr>
                  <w:tcW w:w="104"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203"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11</w:t>
                  </w:r>
                </w:p>
              </w:tc>
              <w:tc>
                <w:tcPr>
                  <w:tcW w:w="203" w:type="pct"/>
                  <w:vMerge w:val="continue"/>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p>
              </w:tc>
              <w:tc>
                <w:tcPr>
                  <w:tcW w:w="203"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空压机</w:t>
                  </w:r>
                </w:p>
              </w:tc>
              <w:tc>
                <w:tcPr>
                  <w:tcW w:w="288"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80</w:t>
                  </w:r>
                </w:p>
              </w:tc>
              <w:tc>
                <w:tcPr>
                  <w:tcW w:w="204" w:type="pct"/>
                  <w:vMerge w:val="continue"/>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p>
              </w:tc>
              <w:tc>
                <w:tcPr>
                  <w:tcW w:w="263"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2.3</w:t>
                  </w:r>
                </w:p>
              </w:tc>
              <w:tc>
                <w:tcPr>
                  <w:tcW w:w="213"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8.3</w:t>
                  </w:r>
                </w:p>
              </w:tc>
              <w:tc>
                <w:tcPr>
                  <w:tcW w:w="13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1.2</w:t>
                  </w:r>
                </w:p>
              </w:tc>
              <w:tc>
                <w:tcPr>
                  <w:tcW w:w="23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4.7</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31.3</w:t>
                  </w:r>
                </w:p>
              </w:tc>
              <w:tc>
                <w:tcPr>
                  <w:tcW w:w="23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138.7</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6.2</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64.0</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63.4</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63.4</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63.8</w:t>
                  </w:r>
                </w:p>
              </w:tc>
              <w:tc>
                <w:tcPr>
                  <w:tcW w:w="203" w:type="pct"/>
                  <w:vMerge w:val="continue"/>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26.0</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26.0</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26.0</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26.0</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38.0</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37.4</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37.4</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37.8</w:t>
                  </w:r>
                </w:p>
              </w:tc>
              <w:tc>
                <w:tcPr>
                  <w:tcW w:w="104"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203"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12</w:t>
                  </w:r>
                </w:p>
              </w:tc>
              <w:tc>
                <w:tcPr>
                  <w:tcW w:w="203" w:type="pct"/>
                  <w:vMerge w:val="restart"/>
                  <w:shd w:val="clear" w:color="auto" w:fill="FFFFFF"/>
                  <w:tcMar>
                    <w:top w:w="0" w:type="dxa"/>
                    <w:left w:w="0" w:type="dxa"/>
                    <w:bottom w:w="0" w:type="dxa"/>
                    <w:right w:w="0" w:type="dxa"/>
                  </w:tcMar>
                  <w:vAlign w:val="center"/>
                </w:tcPr>
                <w:p>
                  <w:pPr>
                    <w:adjustRightInd w:val="0"/>
                    <w:snapToGrid w:val="0"/>
                    <w:jc w:val="center"/>
                    <w:rPr>
                      <w:rFonts w:hint="eastAsia"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9</w:t>
                  </w:r>
                </w:p>
                <w:p>
                  <w:pPr>
                    <w:adjustRightInd w:val="0"/>
                    <w:snapToGrid w:val="0"/>
                    <w:jc w:val="center"/>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号车间</w:t>
                  </w:r>
                </w:p>
              </w:tc>
              <w:tc>
                <w:tcPr>
                  <w:tcW w:w="203"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分纸机</w:t>
                  </w:r>
                </w:p>
              </w:tc>
              <w:tc>
                <w:tcPr>
                  <w:tcW w:w="288"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70</w:t>
                  </w:r>
                </w:p>
              </w:tc>
              <w:tc>
                <w:tcPr>
                  <w:tcW w:w="204" w:type="pct"/>
                  <w:vMerge w:val="continue"/>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p>
              </w:tc>
              <w:tc>
                <w:tcPr>
                  <w:tcW w:w="263"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113</w:t>
                  </w:r>
                </w:p>
              </w:tc>
              <w:tc>
                <w:tcPr>
                  <w:tcW w:w="213"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5.9</w:t>
                  </w:r>
                </w:p>
              </w:tc>
              <w:tc>
                <w:tcPr>
                  <w:tcW w:w="13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1.2</w:t>
                  </w:r>
                </w:p>
              </w:tc>
              <w:tc>
                <w:tcPr>
                  <w:tcW w:w="23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22.2</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29.5</w:t>
                  </w:r>
                </w:p>
              </w:tc>
              <w:tc>
                <w:tcPr>
                  <w:tcW w:w="23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57.4</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6.8</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55.3</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55.3</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55.3</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55.5</w:t>
                  </w:r>
                </w:p>
              </w:tc>
              <w:tc>
                <w:tcPr>
                  <w:tcW w:w="203" w:type="pct"/>
                  <w:vMerge w:val="continue"/>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26.0</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26.0</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26.0</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26.0</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29.3</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29.3</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29.3</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29.5</w:t>
                  </w:r>
                </w:p>
              </w:tc>
              <w:tc>
                <w:tcPr>
                  <w:tcW w:w="104"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203"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13</w:t>
                  </w:r>
                </w:p>
              </w:tc>
              <w:tc>
                <w:tcPr>
                  <w:tcW w:w="203" w:type="pct"/>
                  <w:vMerge w:val="continue"/>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p>
              </w:tc>
              <w:tc>
                <w:tcPr>
                  <w:tcW w:w="203"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裁纸机1</w:t>
                  </w:r>
                </w:p>
              </w:tc>
              <w:tc>
                <w:tcPr>
                  <w:tcW w:w="288"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75</w:t>
                  </w:r>
                </w:p>
              </w:tc>
              <w:tc>
                <w:tcPr>
                  <w:tcW w:w="204" w:type="pct"/>
                  <w:vMerge w:val="continue"/>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p>
              </w:tc>
              <w:tc>
                <w:tcPr>
                  <w:tcW w:w="263"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101.3</w:t>
                  </w:r>
                </w:p>
              </w:tc>
              <w:tc>
                <w:tcPr>
                  <w:tcW w:w="213"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5.1</w:t>
                  </w:r>
                </w:p>
              </w:tc>
              <w:tc>
                <w:tcPr>
                  <w:tcW w:w="13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1.2</w:t>
                  </w:r>
                </w:p>
              </w:tc>
              <w:tc>
                <w:tcPr>
                  <w:tcW w:w="23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33.9</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28.6</w:t>
                  </w:r>
                </w:p>
              </w:tc>
              <w:tc>
                <w:tcPr>
                  <w:tcW w:w="23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45.7</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7.8</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60.3</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60.3</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60.3</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60.5</w:t>
                  </w:r>
                </w:p>
              </w:tc>
              <w:tc>
                <w:tcPr>
                  <w:tcW w:w="203" w:type="pct"/>
                  <w:vMerge w:val="continue"/>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26.0</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26.0</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26.0</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26.0</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34.3</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34.3</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34.3</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34.5</w:t>
                  </w:r>
                </w:p>
              </w:tc>
              <w:tc>
                <w:tcPr>
                  <w:tcW w:w="104"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203"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14</w:t>
                  </w:r>
                </w:p>
              </w:tc>
              <w:tc>
                <w:tcPr>
                  <w:tcW w:w="203" w:type="pct"/>
                  <w:vMerge w:val="continue"/>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p>
              </w:tc>
              <w:tc>
                <w:tcPr>
                  <w:tcW w:w="203"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裁纸机2</w:t>
                  </w:r>
                </w:p>
              </w:tc>
              <w:tc>
                <w:tcPr>
                  <w:tcW w:w="288"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75</w:t>
                  </w:r>
                </w:p>
              </w:tc>
              <w:tc>
                <w:tcPr>
                  <w:tcW w:w="204" w:type="pct"/>
                  <w:vMerge w:val="continue"/>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p>
              </w:tc>
              <w:tc>
                <w:tcPr>
                  <w:tcW w:w="263"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89.3</w:t>
                  </w:r>
                </w:p>
              </w:tc>
              <w:tc>
                <w:tcPr>
                  <w:tcW w:w="213"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5.1</w:t>
                  </w:r>
                </w:p>
              </w:tc>
              <w:tc>
                <w:tcPr>
                  <w:tcW w:w="13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1.2</w:t>
                  </w:r>
                </w:p>
              </w:tc>
              <w:tc>
                <w:tcPr>
                  <w:tcW w:w="23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45.9</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28.4</w:t>
                  </w:r>
                </w:p>
              </w:tc>
              <w:tc>
                <w:tcPr>
                  <w:tcW w:w="23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33.7</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8.0</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60.3</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60.3</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60.3</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60.4</w:t>
                  </w:r>
                </w:p>
              </w:tc>
              <w:tc>
                <w:tcPr>
                  <w:tcW w:w="203" w:type="pct"/>
                  <w:vMerge w:val="continue"/>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26.0</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26.0</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26.0</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26.0</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34.3</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34.3</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34.3</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34.4</w:t>
                  </w:r>
                </w:p>
              </w:tc>
              <w:tc>
                <w:tcPr>
                  <w:tcW w:w="104"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203"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15</w:t>
                  </w:r>
                </w:p>
              </w:tc>
              <w:tc>
                <w:tcPr>
                  <w:tcW w:w="203" w:type="pct"/>
                  <w:vMerge w:val="continue"/>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p>
              </w:tc>
              <w:tc>
                <w:tcPr>
                  <w:tcW w:w="203"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糊盒机</w:t>
                  </w:r>
                </w:p>
              </w:tc>
              <w:tc>
                <w:tcPr>
                  <w:tcW w:w="288"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70</w:t>
                  </w:r>
                </w:p>
              </w:tc>
              <w:tc>
                <w:tcPr>
                  <w:tcW w:w="204" w:type="pct"/>
                  <w:vMerge w:val="continue"/>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p>
              </w:tc>
              <w:tc>
                <w:tcPr>
                  <w:tcW w:w="263"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77.8</w:t>
                  </w:r>
                </w:p>
              </w:tc>
              <w:tc>
                <w:tcPr>
                  <w:tcW w:w="213"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4.1</w:t>
                  </w:r>
                </w:p>
              </w:tc>
              <w:tc>
                <w:tcPr>
                  <w:tcW w:w="13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1.2</w:t>
                  </w:r>
                </w:p>
              </w:tc>
              <w:tc>
                <w:tcPr>
                  <w:tcW w:w="23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57.4</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27.2</w:t>
                  </w:r>
                </w:p>
              </w:tc>
              <w:tc>
                <w:tcPr>
                  <w:tcW w:w="23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22.3</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9.2</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55.3</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55.3</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55.3</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55.4</w:t>
                  </w:r>
                </w:p>
              </w:tc>
              <w:tc>
                <w:tcPr>
                  <w:tcW w:w="203" w:type="pct"/>
                  <w:vMerge w:val="continue"/>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26.0</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26.0</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26.0</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26.0</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29.3</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29.3</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29.3</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29.4</w:t>
                  </w:r>
                </w:p>
              </w:tc>
              <w:tc>
                <w:tcPr>
                  <w:tcW w:w="104"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203"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16</w:t>
                  </w:r>
                </w:p>
              </w:tc>
              <w:tc>
                <w:tcPr>
                  <w:tcW w:w="203" w:type="pct"/>
                  <w:vMerge w:val="continue"/>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p>
              </w:tc>
              <w:tc>
                <w:tcPr>
                  <w:tcW w:w="203"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模切机</w:t>
                  </w:r>
                </w:p>
              </w:tc>
              <w:tc>
                <w:tcPr>
                  <w:tcW w:w="288"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80</w:t>
                  </w:r>
                </w:p>
              </w:tc>
              <w:tc>
                <w:tcPr>
                  <w:tcW w:w="204" w:type="pct"/>
                  <w:vMerge w:val="continue"/>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p>
              </w:tc>
              <w:tc>
                <w:tcPr>
                  <w:tcW w:w="263"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67.4</w:t>
                  </w:r>
                </w:p>
              </w:tc>
              <w:tc>
                <w:tcPr>
                  <w:tcW w:w="213"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4.4</w:t>
                  </w:r>
                </w:p>
              </w:tc>
              <w:tc>
                <w:tcPr>
                  <w:tcW w:w="13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1.2</w:t>
                  </w:r>
                </w:p>
              </w:tc>
              <w:tc>
                <w:tcPr>
                  <w:tcW w:w="23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67.8</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27.3</w:t>
                  </w:r>
                </w:p>
              </w:tc>
              <w:tc>
                <w:tcPr>
                  <w:tcW w:w="23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11.9</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9.1</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65.3</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65.3</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65.4</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65.4</w:t>
                  </w:r>
                </w:p>
              </w:tc>
              <w:tc>
                <w:tcPr>
                  <w:tcW w:w="203" w:type="pct"/>
                  <w:vMerge w:val="continue"/>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26.0</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26.0</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26.0</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26.0</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39.3</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39.3</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39.4</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39.4</w:t>
                  </w:r>
                </w:p>
              </w:tc>
              <w:tc>
                <w:tcPr>
                  <w:tcW w:w="104"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203"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17</w:t>
                  </w:r>
                </w:p>
              </w:tc>
              <w:tc>
                <w:tcPr>
                  <w:tcW w:w="203" w:type="pct"/>
                  <w:vMerge w:val="continue"/>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p>
              </w:tc>
              <w:tc>
                <w:tcPr>
                  <w:tcW w:w="203"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覆膜机1</w:t>
                  </w:r>
                </w:p>
              </w:tc>
              <w:tc>
                <w:tcPr>
                  <w:tcW w:w="288"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80</w:t>
                  </w:r>
                </w:p>
              </w:tc>
              <w:tc>
                <w:tcPr>
                  <w:tcW w:w="204" w:type="pct"/>
                  <w:vMerge w:val="continue"/>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p>
              </w:tc>
              <w:tc>
                <w:tcPr>
                  <w:tcW w:w="263"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67.7</w:t>
                  </w:r>
                </w:p>
              </w:tc>
              <w:tc>
                <w:tcPr>
                  <w:tcW w:w="213"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-3.5</w:t>
                  </w:r>
                </w:p>
              </w:tc>
              <w:tc>
                <w:tcPr>
                  <w:tcW w:w="13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1.2</w:t>
                  </w:r>
                </w:p>
              </w:tc>
              <w:tc>
                <w:tcPr>
                  <w:tcW w:w="23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67.3</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19.4</w:t>
                  </w:r>
                </w:p>
              </w:tc>
              <w:tc>
                <w:tcPr>
                  <w:tcW w:w="23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12.3</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17.0</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65.3</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65.3</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65.4</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65.3</w:t>
                  </w:r>
                </w:p>
              </w:tc>
              <w:tc>
                <w:tcPr>
                  <w:tcW w:w="203" w:type="pct"/>
                  <w:vMerge w:val="continue"/>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26.0</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26.0</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26.0</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26.0</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39.3</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39.3</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39.4</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39.3</w:t>
                  </w:r>
                </w:p>
              </w:tc>
              <w:tc>
                <w:tcPr>
                  <w:tcW w:w="104"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203"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18</w:t>
                  </w:r>
                </w:p>
              </w:tc>
              <w:tc>
                <w:tcPr>
                  <w:tcW w:w="203" w:type="pct"/>
                  <w:vMerge w:val="continue"/>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p>
              </w:tc>
              <w:tc>
                <w:tcPr>
                  <w:tcW w:w="203"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印刷机1</w:t>
                  </w:r>
                </w:p>
              </w:tc>
              <w:tc>
                <w:tcPr>
                  <w:tcW w:w="288"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75</w:t>
                  </w:r>
                </w:p>
              </w:tc>
              <w:tc>
                <w:tcPr>
                  <w:tcW w:w="204" w:type="pct"/>
                  <w:vMerge w:val="continue"/>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p>
              </w:tc>
              <w:tc>
                <w:tcPr>
                  <w:tcW w:w="263"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67.2</w:t>
                  </w:r>
                </w:p>
              </w:tc>
              <w:tc>
                <w:tcPr>
                  <w:tcW w:w="213"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-10.4</w:t>
                  </w:r>
                </w:p>
              </w:tc>
              <w:tc>
                <w:tcPr>
                  <w:tcW w:w="13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1.2</w:t>
                  </w:r>
                </w:p>
              </w:tc>
              <w:tc>
                <w:tcPr>
                  <w:tcW w:w="23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67.7</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12.5</w:t>
                  </w:r>
                </w:p>
              </w:tc>
              <w:tc>
                <w:tcPr>
                  <w:tcW w:w="23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11.9</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23.9</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60.3</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60.4</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60.4</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60.3</w:t>
                  </w:r>
                </w:p>
              </w:tc>
              <w:tc>
                <w:tcPr>
                  <w:tcW w:w="203" w:type="pct"/>
                  <w:vMerge w:val="continue"/>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26.0</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26.0</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26.0</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26.0</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34.3</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34.4</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34.4</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34.3</w:t>
                  </w:r>
                </w:p>
              </w:tc>
              <w:tc>
                <w:tcPr>
                  <w:tcW w:w="104"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203"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19</w:t>
                  </w:r>
                </w:p>
              </w:tc>
              <w:tc>
                <w:tcPr>
                  <w:tcW w:w="203" w:type="pct"/>
                  <w:vMerge w:val="continue"/>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p>
              </w:tc>
              <w:tc>
                <w:tcPr>
                  <w:tcW w:w="203"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印刷机2</w:t>
                  </w:r>
                </w:p>
              </w:tc>
              <w:tc>
                <w:tcPr>
                  <w:tcW w:w="288"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75</w:t>
                  </w:r>
                </w:p>
              </w:tc>
              <w:tc>
                <w:tcPr>
                  <w:tcW w:w="204" w:type="pct"/>
                  <w:vMerge w:val="continue"/>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p>
              </w:tc>
              <w:tc>
                <w:tcPr>
                  <w:tcW w:w="263"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67.2</w:t>
                  </w:r>
                </w:p>
              </w:tc>
              <w:tc>
                <w:tcPr>
                  <w:tcW w:w="213"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-18.2</w:t>
                  </w:r>
                </w:p>
              </w:tc>
              <w:tc>
                <w:tcPr>
                  <w:tcW w:w="13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1.2</w:t>
                  </w:r>
                </w:p>
              </w:tc>
              <w:tc>
                <w:tcPr>
                  <w:tcW w:w="23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67.6</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4.7</w:t>
                  </w:r>
                </w:p>
              </w:tc>
              <w:tc>
                <w:tcPr>
                  <w:tcW w:w="23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12.0</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31.7</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60.3</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60.7</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60.4</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60.3</w:t>
                  </w:r>
                </w:p>
              </w:tc>
              <w:tc>
                <w:tcPr>
                  <w:tcW w:w="203" w:type="pct"/>
                  <w:vMerge w:val="continue"/>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26.0</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26.0</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26.0</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26.0</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34.3</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34.7</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34.4</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34.3</w:t>
                  </w:r>
                </w:p>
              </w:tc>
              <w:tc>
                <w:tcPr>
                  <w:tcW w:w="104"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203"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20</w:t>
                  </w:r>
                </w:p>
              </w:tc>
              <w:tc>
                <w:tcPr>
                  <w:tcW w:w="203" w:type="pct"/>
                  <w:vMerge w:val="continue"/>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p>
              </w:tc>
              <w:tc>
                <w:tcPr>
                  <w:tcW w:w="203"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折纸机</w:t>
                  </w:r>
                </w:p>
              </w:tc>
              <w:tc>
                <w:tcPr>
                  <w:tcW w:w="288"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75</w:t>
                  </w:r>
                </w:p>
              </w:tc>
              <w:tc>
                <w:tcPr>
                  <w:tcW w:w="204" w:type="pct"/>
                  <w:vMerge w:val="continue"/>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p>
              </w:tc>
              <w:tc>
                <w:tcPr>
                  <w:tcW w:w="263"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77.6</w:t>
                  </w:r>
                </w:p>
              </w:tc>
              <w:tc>
                <w:tcPr>
                  <w:tcW w:w="213"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-10.4</w:t>
                  </w:r>
                </w:p>
              </w:tc>
              <w:tc>
                <w:tcPr>
                  <w:tcW w:w="13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1.2</w:t>
                  </w:r>
                </w:p>
              </w:tc>
              <w:tc>
                <w:tcPr>
                  <w:tcW w:w="23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57.3</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12.7</w:t>
                  </w:r>
                </w:p>
              </w:tc>
              <w:tc>
                <w:tcPr>
                  <w:tcW w:w="23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22.3</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23.7</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60.3</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60.3</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60.3</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60.3</w:t>
                  </w:r>
                </w:p>
              </w:tc>
              <w:tc>
                <w:tcPr>
                  <w:tcW w:w="203" w:type="pct"/>
                  <w:vMerge w:val="continue"/>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26.0</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26.0</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26.0</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26.0</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34.3</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34.3</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34.3</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34.3</w:t>
                  </w:r>
                </w:p>
              </w:tc>
              <w:tc>
                <w:tcPr>
                  <w:tcW w:w="104"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203"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21</w:t>
                  </w:r>
                </w:p>
              </w:tc>
              <w:tc>
                <w:tcPr>
                  <w:tcW w:w="203" w:type="pct"/>
                  <w:vMerge w:val="continue"/>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p>
              </w:tc>
              <w:tc>
                <w:tcPr>
                  <w:tcW w:w="203"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胶装机1</w:t>
                  </w:r>
                </w:p>
              </w:tc>
              <w:tc>
                <w:tcPr>
                  <w:tcW w:w="288"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75</w:t>
                  </w:r>
                </w:p>
              </w:tc>
              <w:tc>
                <w:tcPr>
                  <w:tcW w:w="204" w:type="pct"/>
                  <w:vMerge w:val="continue"/>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p>
              </w:tc>
              <w:tc>
                <w:tcPr>
                  <w:tcW w:w="263"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88.8</w:t>
                  </w:r>
                </w:p>
              </w:tc>
              <w:tc>
                <w:tcPr>
                  <w:tcW w:w="213"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-10.8</w:t>
                  </w:r>
                </w:p>
              </w:tc>
              <w:tc>
                <w:tcPr>
                  <w:tcW w:w="13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1.2</w:t>
                  </w:r>
                </w:p>
              </w:tc>
              <w:tc>
                <w:tcPr>
                  <w:tcW w:w="23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46.1</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12.5</w:t>
                  </w:r>
                </w:p>
              </w:tc>
              <w:tc>
                <w:tcPr>
                  <w:tcW w:w="23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33.5</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23.9</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60.3</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60.4</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60.3</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60.3</w:t>
                  </w:r>
                </w:p>
              </w:tc>
              <w:tc>
                <w:tcPr>
                  <w:tcW w:w="203" w:type="pct"/>
                  <w:vMerge w:val="continue"/>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26.0</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26.0</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26.0</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26.0</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34.3</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34.4</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34.3</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34.3</w:t>
                  </w:r>
                </w:p>
              </w:tc>
              <w:tc>
                <w:tcPr>
                  <w:tcW w:w="104"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203"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22</w:t>
                  </w:r>
                </w:p>
              </w:tc>
              <w:tc>
                <w:tcPr>
                  <w:tcW w:w="203" w:type="pct"/>
                  <w:vMerge w:val="continue"/>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p>
              </w:tc>
              <w:tc>
                <w:tcPr>
                  <w:tcW w:w="203"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打印机1</w:t>
                  </w:r>
                </w:p>
              </w:tc>
              <w:tc>
                <w:tcPr>
                  <w:tcW w:w="288"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70</w:t>
                  </w:r>
                </w:p>
              </w:tc>
              <w:tc>
                <w:tcPr>
                  <w:tcW w:w="204" w:type="pct"/>
                  <w:vMerge w:val="continue"/>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p>
              </w:tc>
              <w:tc>
                <w:tcPr>
                  <w:tcW w:w="263"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108.2</w:t>
                  </w:r>
                </w:p>
              </w:tc>
              <w:tc>
                <w:tcPr>
                  <w:tcW w:w="213"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-17.5</w:t>
                  </w:r>
                </w:p>
              </w:tc>
              <w:tc>
                <w:tcPr>
                  <w:tcW w:w="13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1.2</w:t>
                  </w:r>
                </w:p>
              </w:tc>
              <w:tc>
                <w:tcPr>
                  <w:tcW w:w="23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26.6</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6.1</w:t>
                  </w:r>
                </w:p>
              </w:tc>
              <w:tc>
                <w:tcPr>
                  <w:tcW w:w="23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53.0</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30.3</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55.3</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55.6</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55.3</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55.3</w:t>
                  </w:r>
                </w:p>
              </w:tc>
              <w:tc>
                <w:tcPr>
                  <w:tcW w:w="203" w:type="pct"/>
                  <w:vMerge w:val="continue"/>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26.0</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26.0</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26.0</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26.0</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29.3</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29.6</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29.3</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29.3</w:t>
                  </w:r>
                </w:p>
              </w:tc>
              <w:tc>
                <w:tcPr>
                  <w:tcW w:w="104"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203"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23</w:t>
                  </w:r>
                </w:p>
              </w:tc>
              <w:tc>
                <w:tcPr>
                  <w:tcW w:w="203" w:type="pct"/>
                  <w:vMerge w:val="continue"/>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p>
              </w:tc>
              <w:tc>
                <w:tcPr>
                  <w:tcW w:w="203"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打印机2</w:t>
                  </w:r>
                </w:p>
              </w:tc>
              <w:tc>
                <w:tcPr>
                  <w:tcW w:w="288"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70</w:t>
                  </w:r>
                </w:p>
              </w:tc>
              <w:tc>
                <w:tcPr>
                  <w:tcW w:w="204" w:type="pct"/>
                  <w:vMerge w:val="continue"/>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p>
              </w:tc>
              <w:tc>
                <w:tcPr>
                  <w:tcW w:w="263"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109.8</w:t>
                  </w:r>
                </w:p>
              </w:tc>
              <w:tc>
                <w:tcPr>
                  <w:tcW w:w="213"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-17.5</w:t>
                  </w:r>
                </w:p>
              </w:tc>
              <w:tc>
                <w:tcPr>
                  <w:tcW w:w="13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1.2</w:t>
                  </w:r>
                </w:p>
              </w:tc>
              <w:tc>
                <w:tcPr>
                  <w:tcW w:w="23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25.0</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6.1</w:t>
                  </w:r>
                </w:p>
              </w:tc>
              <w:tc>
                <w:tcPr>
                  <w:tcW w:w="23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54.6</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30.2</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55.3</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55.6</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55.3</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55.3</w:t>
                  </w:r>
                </w:p>
              </w:tc>
              <w:tc>
                <w:tcPr>
                  <w:tcW w:w="203" w:type="pct"/>
                  <w:vMerge w:val="continue"/>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26.0</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26.0</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26.0</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26.0</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29.3</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29.6</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29.3</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29.3</w:t>
                  </w:r>
                </w:p>
              </w:tc>
              <w:tc>
                <w:tcPr>
                  <w:tcW w:w="104"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203"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24</w:t>
                  </w:r>
                </w:p>
              </w:tc>
              <w:tc>
                <w:tcPr>
                  <w:tcW w:w="203" w:type="pct"/>
                  <w:vMerge w:val="continue"/>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p>
              </w:tc>
              <w:tc>
                <w:tcPr>
                  <w:tcW w:w="203"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打印机3</w:t>
                  </w:r>
                </w:p>
              </w:tc>
              <w:tc>
                <w:tcPr>
                  <w:tcW w:w="288"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70</w:t>
                  </w:r>
                </w:p>
              </w:tc>
              <w:tc>
                <w:tcPr>
                  <w:tcW w:w="204" w:type="pct"/>
                  <w:vMerge w:val="continue"/>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p>
              </w:tc>
              <w:tc>
                <w:tcPr>
                  <w:tcW w:w="263"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111.6</w:t>
                  </w:r>
                </w:p>
              </w:tc>
              <w:tc>
                <w:tcPr>
                  <w:tcW w:w="213"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-17.3</w:t>
                  </w:r>
                </w:p>
              </w:tc>
              <w:tc>
                <w:tcPr>
                  <w:tcW w:w="13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1.2</w:t>
                  </w:r>
                </w:p>
              </w:tc>
              <w:tc>
                <w:tcPr>
                  <w:tcW w:w="23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23.2</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6.3</w:t>
                  </w:r>
                </w:p>
              </w:tc>
              <w:tc>
                <w:tcPr>
                  <w:tcW w:w="23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56.4</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30.0</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55.3</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55.5</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55.3</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55.3</w:t>
                  </w:r>
                </w:p>
              </w:tc>
              <w:tc>
                <w:tcPr>
                  <w:tcW w:w="203" w:type="pct"/>
                  <w:vMerge w:val="continue"/>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26.0</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26.0</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26.0</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26.0</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29.3</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29.5</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29.3</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29.3</w:t>
                  </w:r>
                </w:p>
              </w:tc>
              <w:tc>
                <w:tcPr>
                  <w:tcW w:w="104"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203"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25</w:t>
                  </w:r>
                </w:p>
              </w:tc>
              <w:tc>
                <w:tcPr>
                  <w:tcW w:w="203" w:type="pct"/>
                  <w:vMerge w:val="continue"/>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p>
              </w:tc>
              <w:tc>
                <w:tcPr>
                  <w:tcW w:w="203"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空压机</w:t>
                  </w:r>
                </w:p>
              </w:tc>
              <w:tc>
                <w:tcPr>
                  <w:tcW w:w="288"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80</w:t>
                  </w:r>
                </w:p>
              </w:tc>
              <w:tc>
                <w:tcPr>
                  <w:tcW w:w="204" w:type="pct"/>
                  <w:vMerge w:val="continue"/>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p>
              </w:tc>
              <w:tc>
                <w:tcPr>
                  <w:tcW w:w="263"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131.9</w:t>
                  </w:r>
                </w:p>
              </w:tc>
              <w:tc>
                <w:tcPr>
                  <w:tcW w:w="213"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7.6</w:t>
                  </w:r>
                </w:p>
              </w:tc>
              <w:tc>
                <w:tcPr>
                  <w:tcW w:w="13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1.2</w:t>
                  </w:r>
                </w:p>
              </w:tc>
              <w:tc>
                <w:tcPr>
                  <w:tcW w:w="23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3.3</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31.6</w:t>
                  </w:r>
                </w:p>
              </w:tc>
              <w:tc>
                <w:tcPr>
                  <w:tcW w:w="23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76.3</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4.8</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66.1</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65.3</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65.3</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65.7</w:t>
                  </w:r>
                </w:p>
              </w:tc>
              <w:tc>
                <w:tcPr>
                  <w:tcW w:w="203" w:type="pct"/>
                  <w:vMerge w:val="continue"/>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26.0</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26.0</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26.0</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26.0</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40.1</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39.3</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39.3</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39.7</w:t>
                  </w:r>
                </w:p>
              </w:tc>
              <w:tc>
                <w:tcPr>
                  <w:tcW w:w="104"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203"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26</w:t>
                  </w:r>
                </w:p>
              </w:tc>
              <w:tc>
                <w:tcPr>
                  <w:tcW w:w="203" w:type="pct"/>
                  <w:vMerge w:val="continue"/>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p>
              </w:tc>
              <w:tc>
                <w:tcPr>
                  <w:tcW w:w="203"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覆膜机2</w:t>
                  </w:r>
                </w:p>
              </w:tc>
              <w:tc>
                <w:tcPr>
                  <w:tcW w:w="288"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80</w:t>
                  </w:r>
                </w:p>
              </w:tc>
              <w:tc>
                <w:tcPr>
                  <w:tcW w:w="204" w:type="pct"/>
                  <w:vMerge w:val="continue"/>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p>
              </w:tc>
              <w:tc>
                <w:tcPr>
                  <w:tcW w:w="263"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112.6</w:t>
                  </w:r>
                </w:p>
              </w:tc>
              <w:tc>
                <w:tcPr>
                  <w:tcW w:w="213"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-11</w:t>
                  </w:r>
                </w:p>
              </w:tc>
              <w:tc>
                <w:tcPr>
                  <w:tcW w:w="13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1.2</w:t>
                  </w:r>
                </w:p>
              </w:tc>
              <w:tc>
                <w:tcPr>
                  <w:tcW w:w="23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22.3</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12.6</w:t>
                  </w:r>
                </w:p>
              </w:tc>
              <w:tc>
                <w:tcPr>
                  <w:tcW w:w="23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57.3</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23.7</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65.3</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65.4</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65.3</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65.3</w:t>
                  </w:r>
                </w:p>
              </w:tc>
              <w:tc>
                <w:tcPr>
                  <w:tcW w:w="203" w:type="pct"/>
                  <w:vMerge w:val="continue"/>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26.0</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26.0</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26.0</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26.0</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39.3</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39.4</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39.3</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39.3</w:t>
                  </w:r>
                </w:p>
              </w:tc>
              <w:tc>
                <w:tcPr>
                  <w:tcW w:w="104"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203"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27</w:t>
                  </w:r>
                </w:p>
              </w:tc>
              <w:tc>
                <w:tcPr>
                  <w:tcW w:w="203" w:type="pct"/>
                  <w:vMerge w:val="continue"/>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p>
              </w:tc>
              <w:tc>
                <w:tcPr>
                  <w:tcW w:w="203"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胶装机2</w:t>
                  </w:r>
                </w:p>
              </w:tc>
              <w:tc>
                <w:tcPr>
                  <w:tcW w:w="288"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75</w:t>
                  </w:r>
                </w:p>
              </w:tc>
              <w:tc>
                <w:tcPr>
                  <w:tcW w:w="204" w:type="pct"/>
                  <w:vMerge w:val="continue"/>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p>
              </w:tc>
              <w:tc>
                <w:tcPr>
                  <w:tcW w:w="263"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101.3</w:t>
                  </w:r>
                </w:p>
              </w:tc>
              <w:tc>
                <w:tcPr>
                  <w:tcW w:w="213"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-11</w:t>
                  </w:r>
                </w:p>
              </w:tc>
              <w:tc>
                <w:tcPr>
                  <w:tcW w:w="13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1.2</w:t>
                  </w:r>
                </w:p>
              </w:tc>
              <w:tc>
                <w:tcPr>
                  <w:tcW w:w="23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33.6</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12.5</w:t>
                  </w:r>
                </w:p>
              </w:tc>
              <w:tc>
                <w:tcPr>
                  <w:tcW w:w="23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46.0</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23.9</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60.3</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60.4</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60.3</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60.3</w:t>
                  </w:r>
                </w:p>
              </w:tc>
              <w:tc>
                <w:tcPr>
                  <w:tcW w:w="203" w:type="pct"/>
                  <w:vMerge w:val="continue"/>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26.0</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26.0</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26.0</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26.0</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34.3</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34.4</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34.3</w:t>
                  </w:r>
                </w:p>
              </w:tc>
              <w:tc>
                <w:tcPr>
                  <w:tcW w:w="180"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34.3</w:t>
                  </w:r>
                </w:p>
              </w:tc>
              <w:tc>
                <w:tcPr>
                  <w:tcW w:w="104" w:type="pct"/>
                  <w:shd w:val="clear" w:color="auto" w:fill="FFFFFF"/>
                  <w:tcMar>
                    <w:top w:w="0" w:type="dxa"/>
                    <w:left w:w="0" w:type="dxa"/>
                    <w:bottom w:w="0" w:type="dxa"/>
                    <w:right w:w="0" w:type="dxa"/>
                  </w:tcMar>
                  <w:vAlign w:val="center"/>
                </w:tcPr>
                <w:p>
                  <w:pPr>
                    <w:adjustRightInd w:val="0"/>
                    <w:snapToGrid w:val="0"/>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w:t>
                  </w:r>
                </w:p>
              </w:tc>
            </w:tr>
            <w:bookmarkEnd w:id="2"/>
          </w:tbl>
          <w:p>
            <w:pPr>
              <w:rPr>
                <w:color w:val="000000" w:themeColor="text1"/>
                <w14:textFill>
                  <w14:solidFill>
                    <w14:schemeClr w14:val="tx1"/>
                  </w14:solidFill>
                </w14:textFill>
              </w:rPr>
            </w:pPr>
          </w:p>
          <w:p>
            <w:pPr>
              <w:pStyle w:val="184"/>
              <w:keepNext w:val="0"/>
              <w:keepLines w:val="0"/>
              <w:suppressLineNumbers w:val="0"/>
              <w:spacing w:before="0" w:beforeAutospacing="0" w:after="0" w:afterAutospacing="0"/>
              <w:ind w:left="0" w:right="0" w:firstLine="480"/>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（3）</w:t>
            </w:r>
            <w:r>
              <w:rPr>
                <w:rFonts w:hint="eastAsia" w:ascii="Times New Roman" w:hAnsi="Times New Roman" w:eastAsia="宋体" w:cs="Times New Roman"/>
                <w:color w:val="000000" w:themeColor="text1"/>
                <w14:textFill>
                  <w14:solidFill>
                    <w14:schemeClr w14:val="tx1"/>
                  </w14:solidFill>
                </w14:textFill>
              </w:rPr>
              <w:t>预测结果分析</w:t>
            </w:r>
          </w:p>
          <w:p>
            <w:pPr>
              <w:widowControl/>
              <w:jc w:val="left"/>
              <w:rPr>
                <w:rFonts w:hint="eastAsia" w:ascii="Times New Roman" w:hAnsi="Times New Roman" w:eastAsia="宋体" w:cs="Times New Roman"/>
                <w:color w:val="000000" w:themeColor="text1"/>
                <w:sz w:val="24"/>
                <w:lang w:eastAsia="zh-CN"/>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z w:val="24"/>
                <w14:textFill>
                  <w14:solidFill>
                    <w14:schemeClr w14:val="tx1"/>
                  </w14:solidFill>
                </w14:textFill>
              </w:rPr>
              <w:t>根据《环境影响评价技术导则 声环境》（HJ2.4-2021）中推荐的模式进行预测，预测结果见下表4-</w:t>
            </w:r>
            <w:r>
              <w:rPr>
                <w:rFonts w:hint="eastAsia" w:cs="Times New Roman"/>
                <w:color w:val="000000" w:themeColor="text1"/>
                <w:sz w:val="24"/>
                <w:lang w:val="en-US" w:eastAsia="zh-CN"/>
                <w14:textFill>
                  <w14:solidFill>
                    <w14:schemeClr w14:val="tx1"/>
                  </w14:solidFill>
                </w14:textFill>
              </w:rPr>
              <w:t>6</w:t>
            </w:r>
            <w:r>
              <w:rPr>
                <w:rFonts w:hint="eastAsia" w:ascii="Times New Roman" w:hAnsi="Times New Roman" w:eastAsia="宋体" w:cs="Times New Roman"/>
                <w:color w:val="000000" w:themeColor="text1"/>
                <w:sz w:val="24"/>
                <w:lang w:eastAsia="zh-CN"/>
                <w14:textFill>
                  <w14:solidFill>
                    <w14:schemeClr w14:val="tx1"/>
                  </w14:solidFill>
                </w14:textFill>
              </w:rPr>
              <w:t>。</w:t>
            </w:r>
          </w:p>
          <w:p>
            <w:pPr>
              <w:widowControl/>
              <w:jc w:val="center"/>
              <w:rPr>
                <w:color w:val="000000" w:themeColor="text1"/>
                <w:sz w:val="24"/>
                <w14:textFill>
                  <w14:solidFill>
                    <w14:schemeClr w14:val="tx1"/>
                  </w14:solidFill>
                </w14:textFill>
              </w:rPr>
            </w:pPr>
            <w:r>
              <w:rPr>
                <w:rFonts w:hint="eastAsia" w:ascii="宋体" w:hAnsi="宋体" w:cs="宋体"/>
                <w:b/>
                <w:bCs/>
                <w:color w:val="000000" w:themeColor="text1"/>
                <w:kern w:val="0"/>
                <w:sz w:val="24"/>
                <w:lang w:bidi="ar"/>
                <w14:textFill>
                  <w14:solidFill>
                    <w14:schemeClr w14:val="tx1"/>
                  </w14:solidFill>
                </w14:textFill>
              </w:rPr>
              <w:t>表</w:t>
            </w:r>
            <w:r>
              <w:rPr>
                <w:b/>
                <w:bCs/>
                <w:color w:val="000000" w:themeColor="text1"/>
                <w:kern w:val="0"/>
                <w:sz w:val="24"/>
                <w:lang w:bidi="ar"/>
                <w14:textFill>
                  <w14:solidFill>
                    <w14:schemeClr w14:val="tx1"/>
                  </w14:solidFill>
                </w14:textFill>
              </w:rPr>
              <w:t>4-</w:t>
            </w:r>
            <w:r>
              <w:rPr>
                <w:rFonts w:hint="eastAsia"/>
                <w:b/>
                <w:bCs/>
                <w:color w:val="000000" w:themeColor="text1"/>
                <w:kern w:val="0"/>
                <w:sz w:val="24"/>
                <w:lang w:bidi="ar"/>
                <w14:textFill>
                  <w14:solidFill>
                    <w14:schemeClr w14:val="tx1"/>
                  </w14:solidFill>
                </w14:textFill>
              </w:rPr>
              <w:t>6</w:t>
            </w:r>
            <w:r>
              <w:rPr>
                <w:b/>
                <w:bCs/>
                <w:color w:val="000000" w:themeColor="text1"/>
                <w:kern w:val="0"/>
                <w:sz w:val="24"/>
                <w:lang w:bidi="ar"/>
                <w14:textFill>
                  <w14:solidFill>
                    <w14:schemeClr w14:val="tx1"/>
                  </w14:solidFill>
                </w14:textFill>
              </w:rPr>
              <w:t xml:space="preserve"> </w:t>
            </w:r>
            <w:r>
              <w:rPr>
                <w:rFonts w:hint="eastAsia"/>
                <w:b/>
                <w:bCs/>
                <w:color w:val="000000" w:themeColor="text1"/>
                <w:kern w:val="0"/>
                <w:sz w:val="24"/>
                <w:lang w:bidi="ar"/>
                <w14:textFill>
                  <w14:solidFill>
                    <w14:schemeClr w14:val="tx1"/>
                  </w14:solidFill>
                </w14:textFill>
              </w:rPr>
              <w:t xml:space="preserve"> </w:t>
            </w:r>
            <w:r>
              <w:rPr>
                <w:rFonts w:hint="eastAsia" w:ascii="宋体" w:hAnsi="宋体" w:cs="宋体"/>
                <w:b/>
                <w:bCs/>
                <w:color w:val="000000" w:themeColor="text1"/>
                <w:kern w:val="0"/>
                <w:sz w:val="24"/>
                <w:lang w:bidi="ar"/>
                <w14:textFill>
                  <w14:solidFill>
                    <w14:schemeClr w14:val="tx1"/>
                  </w14:solidFill>
                </w14:textFill>
              </w:rPr>
              <w:t>厂界噪声预测结果及达标性分析一览表</w:t>
            </w:r>
          </w:p>
          <w:tbl>
            <w:tblPr>
              <w:tblStyle w:val="30"/>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2236"/>
              <w:gridCol w:w="887"/>
              <w:gridCol w:w="967"/>
              <w:gridCol w:w="1305"/>
              <w:gridCol w:w="1271"/>
              <w:gridCol w:w="1271"/>
              <w:gridCol w:w="1271"/>
              <w:gridCol w:w="127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9" w:hRule="atLeast"/>
                <w:jc w:val="center"/>
              </w:trPr>
              <w:tc>
                <w:tcPr>
                  <w:tcW w:w="1066" w:type="pct"/>
                  <w:vMerge w:val="restart"/>
                  <w:noWrap w:val="0"/>
                  <w:vAlign w:val="center"/>
                </w:tcPr>
                <w:p>
                  <w:pPr>
                    <w:adjustRightInd w:val="0"/>
                    <w:snapToGrid w:val="0"/>
                    <w:jc w:val="center"/>
                    <w:rPr>
                      <w:rFonts w:hint="eastAsia"/>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设备</w:t>
                  </w:r>
                </w:p>
              </w:tc>
              <w:tc>
                <w:tcPr>
                  <w:tcW w:w="423" w:type="pct"/>
                  <w:vMerge w:val="restart"/>
                  <w:noWrap w:val="0"/>
                  <w:vAlign w:val="center"/>
                </w:tcPr>
                <w:p>
                  <w:pPr>
                    <w:adjustRightInd w:val="0"/>
                    <w:snapToGrid w:val="0"/>
                    <w:jc w:val="center"/>
                    <w:rPr>
                      <w:rFonts w:hint="eastAsia"/>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源强</w:t>
                  </w:r>
                </w:p>
              </w:tc>
              <w:tc>
                <w:tcPr>
                  <w:tcW w:w="460" w:type="pct"/>
                  <w:vMerge w:val="restart"/>
                  <w:noWrap w:val="0"/>
                  <w:vAlign w:val="center"/>
                </w:tcPr>
                <w:p>
                  <w:pPr>
                    <w:adjustRightInd w:val="0"/>
                    <w:snapToGrid w:val="0"/>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治理后源强</w:t>
                  </w:r>
                </w:p>
              </w:tc>
              <w:tc>
                <w:tcPr>
                  <w:tcW w:w="3049" w:type="pct"/>
                  <w:gridSpan w:val="5"/>
                  <w:noWrap w:val="0"/>
                  <w:vAlign w:val="center"/>
                </w:tcPr>
                <w:p>
                  <w:pPr>
                    <w:widowControl/>
                    <w:jc w:val="center"/>
                    <w:rPr>
                      <w:b/>
                      <w:color w:val="000000" w:themeColor="text1"/>
                      <w:szCs w:val="21"/>
                      <w14:textFill>
                        <w14:solidFill>
                          <w14:schemeClr w14:val="tx1"/>
                        </w14:solidFill>
                      </w14:textFill>
                    </w:rPr>
                  </w:pPr>
                  <w:r>
                    <w:rPr>
                      <w:rFonts w:hint="eastAsia" w:ascii="宋体" w:hAnsi="宋体" w:cs="宋体"/>
                      <w:b/>
                      <w:bCs/>
                      <w:color w:val="000000" w:themeColor="text1"/>
                      <w:kern w:val="0"/>
                      <w:szCs w:val="21"/>
                      <w:lang w:bidi="ar"/>
                      <w14:textFill>
                        <w14:solidFill>
                          <w14:schemeClr w14:val="tx1"/>
                        </w14:solidFill>
                      </w14:textFill>
                    </w:rPr>
                    <w:t>距离各厂界的距离（</w:t>
                  </w:r>
                  <w:r>
                    <w:rPr>
                      <w:b/>
                      <w:bCs/>
                      <w:color w:val="000000" w:themeColor="text1"/>
                      <w:kern w:val="0"/>
                      <w:szCs w:val="21"/>
                      <w:lang w:bidi="ar"/>
                      <w14:textFill>
                        <w14:solidFill>
                          <w14:schemeClr w14:val="tx1"/>
                        </w14:solidFill>
                      </w14:textFill>
                    </w:rPr>
                    <w:t>m</w:t>
                  </w:r>
                  <w:r>
                    <w:rPr>
                      <w:rFonts w:hint="eastAsia" w:ascii="宋体" w:hAnsi="宋体" w:cs="宋体"/>
                      <w:b/>
                      <w:bCs/>
                      <w:color w:val="000000" w:themeColor="text1"/>
                      <w:kern w:val="0"/>
                      <w:szCs w:val="21"/>
                      <w:lang w:bidi="ar"/>
                      <w14:textFill>
                        <w14:solidFill>
                          <w14:schemeClr w14:val="tx1"/>
                        </w14:solidFill>
                      </w14:textFill>
                    </w:rPr>
                    <w:t>）及贡献值</w:t>
                  </w:r>
                  <w:r>
                    <w:rPr>
                      <w:b/>
                      <w:bCs/>
                      <w:color w:val="000000" w:themeColor="text1"/>
                      <w:kern w:val="0"/>
                      <w:szCs w:val="21"/>
                      <w:lang w:bidi="ar"/>
                      <w14:textFill>
                        <w14:solidFill>
                          <w14:schemeClr w14:val="tx1"/>
                        </w14:solidFill>
                      </w14:textFill>
                    </w:rPr>
                    <w:t>dB</w:t>
                  </w:r>
                  <w:r>
                    <w:rPr>
                      <w:rFonts w:hint="eastAsia" w:ascii="宋体" w:hAnsi="宋体" w:cs="宋体"/>
                      <w:b/>
                      <w:bCs/>
                      <w:color w:val="000000" w:themeColor="text1"/>
                      <w:kern w:val="0"/>
                      <w:szCs w:val="21"/>
                      <w:lang w:bidi="ar"/>
                      <w14:textFill>
                        <w14:solidFill>
                          <w14:schemeClr w14:val="tx1"/>
                        </w14:solidFill>
                      </w14:textFill>
                    </w:rPr>
                    <w:t>（</w:t>
                  </w:r>
                  <w:r>
                    <w:rPr>
                      <w:b/>
                      <w:bCs/>
                      <w:color w:val="000000" w:themeColor="text1"/>
                      <w:kern w:val="0"/>
                      <w:szCs w:val="21"/>
                      <w:lang w:bidi="ar"/>
                      <w14:textFill>
                        <w14:solidFill>
                          <w14:schemeClr w14:val="tx1"/>
                        </w14:solidFill>
                      </w14:textFill>
                    </w:rPr>
                    <w:t>A</w:t>
                  </w:r>
                  <w:r>
                    <w:rPr>
                      <w:rFonts w:hint="eastAsia" w:ascii="宋体" w:hAnsi="宋体" w:cs="宋体"/>
                      <w:b/>
                      <w:bCs/>
                      <w:color w:val="000000" w:themeColor="text1"/>
                      <w:kern w:val="0"/>
                      <w:szCs w:val="21"/>
                      <w:lang w:bidi="ar"/>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8" w:hRule="atLeast"/>
                <w:jc w:val="center"/>
              </w:trPr>
              <w:tc>
                <w:tcPr>
                  <w:tcW w:w="1066" w:type="pct"/>
                  <w:vMerge w:val="continue"/>
                  <w:noWrap w:val="0"/>
                  <w:vAlign w:val="center"/>
                </w:tcPr>
                <w:p>
                  <w:pPr>
                    <w:adjustRightInd w:val="0"/>
                    <w:snapToGrid w:val="0"/>
                    <w:jc w:val="center"/>
                    <w:rPr>
                      <w:color w:val="000000" w:themeColor="text1"/>
                      <w14:textFill>
                        <w14:solidFill>
                          <w14:schemeClr w14:val="tx1"/>
                        </w14:solidFill>
                      </w14:textFill>
                    </w:rPr>
                  </w:pPr>
                </w:p>
              </w:tc>
              <w:tc>
                <w:tcPr>
                  <w:tcW w:w="423" w:type="pct"/>
                  <w:vMerge w:val="continue"/>
                  <w:noWrap w:val="0"/>
                  <w:vAlign w:val="center"/>
                </w:tcPr>
                <w:p>
                  <w:pPr>
                    <w:adjustRightInd w:val="0"/>
                    <w:snapToGrid w:val="0"/>
                    <w:jc w:val="center"/>
                    <w:rPr>
                      <w:color w:val="000000" w:themeColor="text1"/>
                      <w14:textFill>
                        <w14:solidFill>
                          <w14:schemeClr w14:val="tx1"/>
                        </w14:solidFill>
                      </w14:textFill>
                    </w:rPr>
                  </w:pPr>
                </w:p>
              </w:tc>
              <w:tc>
                <w:tcPr>
                  <w:tcW w:w="460" w:type="pct"/>
                  <w:vMerge w:val="continue"/>
                  <w:noWrap w:val="0"/>
                  <w:vAlign w:val="center"/>
                </w:tcPr>
                <w:p>
                  <w:pPr>
                    <w:adjustRightInd w:val="0"/>
                    <w:snapToGrid w:val="0"/>
                    <w:jc w:val="center"/>
                    <w:rPr>
                      <w:color w:val="000000" w:themeColor="text1"/>
                      <w14:textFill>
                        <w14:solidFill>
                          <w14:schemeClr w14:val="tx1"/>
                        </w14:solidFill>
                      </w14:textFill>
                    </w:rPr>
                  </w:pPr>
                </w:p>
              </w:tc>
              <w:tc>
                <w:tcPr>
                  <w:tcW w:w="622" w:type="pct"/>
                  <w:noWrap w:val="0"/>
                  <w:vAlign w:val="center"/>
                </w:tcPr>
                <w:p>
                  <w:pPr>
                    <w:adjustRightInd w:val="0"/>
                    <w:snapToGrid w:val="0"/>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项目</w:t>
                  </w:r>
                </w:p>
              </w:tc>
              <w:tc>
                <w:tcPr>
                  <w:tcW w:w="606" w:type="pct"/>
                  <w:noWrap w:val="0"/>
                  <w:vAlign w:val="center"/>
                </w:tcPr>
                <w:p>
                  <w:pPr>
                    <w:adjustRightInd w:val="0"/>
                    <w:snapToGrid w:val="0"/>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东</w:t>
                  </w:r>
                </w:p>
              </w:tc>
              <w:tc>
                <w:tcPr>
                  <w:tcW w:w="606" w:type="pct"/>
                  <w:noWrap w:val="0"/>
                  <w:vAlign w:val="center"/>
                </w:tcPr>
                <w:p>
                  <w:pPr>
                    <w:adjustRightInd w:val="0"/>
                    <w:snapToGrid w:val="0"/>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南</w:t>
                  </w:r>
                </w:p>
              </w:tc>
              <w:tc>
                <w:tcPr>
                  <w:tcW w:w="606" w:type="pct"/>
                  <w:noWrap w:val="0"/>
                  <w:vAlign w:val="center"/>
                </w:tcPr>
                <w:p>
                  <w:pPr>
                    <w:adjustRightInd w:val="0"/>
                    <w:snapToGrid w:val="0"/>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西</w:t>
                  </w:r>
                </w:p>
              </w:tc>
              <w:tc>
                <w:tcPr>
                  <w:tcW w:w="608" w:type="pct"/>
                  <w:noWrap w:val="0"/>
                  <w:vAlign w:val="center"/>
                </w:tcPr>
                <w:p>
                  <w:pPr>
                    <w:adjustRightInd w:val="0"/>
                    <w:snapToGrid w:val="0"/>
                    <w:jc w:val="center"/>
                    <w:rPr>
                      <w:rFonts w:hint="eastAsia"/>
                      <w:color w:val="000000" w:themeColor="text1"/>
                      <w14:textFill>
                        <w14:solidFill>
                          <w14:schemeClr w14:val="tx1"/>
                        </w14:solidFill>
                      </w14:textFill>
                    </w:rPr>
                  </w:pPr>
                  <w:r>
                    <w:rPr>
                      <w:rFonts w:hint="eastAsia"/>
                      <w:b/>
                      <w:bCs/>
                      <w:color w:val="000000" w:themeColor="text1"/>
                      <w14:textFill>
                        <w14:solidFill>
                          <w14:schemeClr w14:val="tx1"/>
                        </w14:solidFill>
                      </w14:textFill>
                    </w:rPr>
                    <w:t>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9" w:hRule="atLeast"/>
                <w:jc w:val="center"/>
              </w:trPr>
              <w:tc>
                <w:tcPr>
                  <w:tcW w:w="1950" w:type="pct"/>
                  <w:gridSpan w:val="3"/>
                  <w:noWrap w:val="0"/>
                  <w:vAlign w:val="center"/>
                </w:tcPr>
                <w:p>
                  <w:pPr>
                    <w:adjustRightInd w:val="0"/>
                    <w:snapToGri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本项目贡献值</w:t>
                  </w:r>
                </w:p>
              </w:tc>
              <w:tc>
                <w:tcPr>
                  <w:tcW w:w="622" w:type="pct"/>
                  <w:noWrap w:val="0"/>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606" w:type="pct"/>
                  <w:noWrap w:val="0"/>
                  <w:vAlign w:val="center"/>
                </w:tcPr>
                <w:p>
                  <w:pPr>
                    <w:adjustRightInd w:val="0"/>
                    <w:snapToGrid w:val="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45</w:t>
                  </w:r>
                </w:p>
              </w:tc>
              <w:tc>
                <w:tcPr>
                  <w:tcW w:w="606" w:type="pct"/>
                  <w:noWrap w:val="0"/>
                  <w:vAlign w:val="center"/>
                </w:tcPr>
                <w:p>
                  <w:pPr>
                    <w:adjustRightInd w:val="0"/>
                    <w:snapToGrid w:val="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48</w:t>
                  </w:r>
                </w:p>
              </w:tc>
              <w:tc>
                <w:tcPr>
                  <w:tcW w:w="606" w:type="pct"/>
                  <w:noWrap w:val="0"/>
                  <w:vAlign w:val="center"/>
                </w:tcPr>
                <w:p>
                  <w:pPr>
                    <w:adjustRightInd w:val="0"/>
                    <w:snapToGrid w:val="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43</w:t>
                  </w:r>
                </w:p>
              </w:tc>
              <w:tc>
                <w:tcPr>
                  <w:tcW w:w="608" w:type="pct"/>
                  <w:noWrap w:val="0"/>
                  <w:vAlign w:val="center"/>
                </w:tcPr>
                <w:p>
                  <w:pPr>
                    <w:adjustRightInd w:val="0"/>
                    <w:snapToGrid w:val="0"/>
                    <w:jc w:val="center"/>
                    <w:rPr>
                      <w:rFonts w:hint="eastAsia" w:eastAsia="宋体"/>
                      <w:color w:val="000000" w:themeColor="text1"/>
                      <w:szCs w:val="21"/>
                      <w:lang w:eastAsia="zh-CN"/>
                      <w14:textFill>
                        <w14:solidFill>
                          <w14:schemeClr w14:val="tx1"/>
                        </w14:solidFill>
                      </w14:textFill>
                    </w:rPr>
                  </w:pPr>
                  <w:r>
                    <w:rPr>
                      <w:rFonts w:hint="eastAsia"/>
                      <w:color w:val="000000" w:themeColor="text1"/>
                      <w:szCs w:val="21"/>
                      <w14:textFill>
                        <w14:solidFill>
                          <w14:schemeClr w14:val="tx1"/>
                        </w14:solidFill>
                      </w14:textFill>
                    </w:rPr>
                    <w:t>4</w:t>
                  </w:r>
                  <w:r>
                    <w:rPr>
                      <w:rFonts w:hint="eastAsia"/>
                      <w:color w:val="000000" w:themeColor="text1"/>
                      <w:szCs w:val="21"/>
                      <w:lang w:val="en-US" w:eastAsia="zh-CN"/>
                      <w14:textFill>
                        <w14:solidFill>
                          <w14:schemeClr w14:val="tx1"/>
                        </w14:solidFill>
                      </w14:textFill>
                    </w:rPr>
                    <w:t>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6" w:hRule="atLeast"/>
                <w:jc w:val="center"/>
              </w:trPr>
              <w:tc>
                <w:tcPr>
                  <w:tcW w:w="1950" w:type="pct"/>
                  <w:gridSpan w:val="3"/>
                  <w:vMerge w:val="restart"/>
                  <w:noWrap w:val="0"/>
                  <w:vAlign w:val="center"/>
                </w:tcPr>
                <w:p>
                  <w:pPr>
                    <w:adjustRightInd w:val="0"/>
                    <w:snapToGrid w:val="0"/>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标准值</w:t>
                  </w:r>
                </w:p>
              </w:tc>
              <w:tc>
                <w:tcPr>
                  <w:tcW w:w="622" w:type="pct"/>
                  <w:noWrap w:val="0"/>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昼间</w:t>
                  </w:r>
                </w:p>
              </w:tc>
              <w:tc>
                <w:tcPr>
                  <w:tcW w:w="606" w:type="pct"/>
                  <w:noWrap w:val="0"/>
                  <w:vAlign w:val="center"/>
                </w:tcPr>
                <w:p>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65</w:t>
                  </w:r>
                </w:p>
              </w:tc>
              <w:tc>
                <w:tcPr>
                  <w:tcW w:w="606" w:type="pct"/>
                  <w:noWrap w:val="0"/>
                  <w:vAlign w:val="center"/>
                </w:tcPr>
                <w:p>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65</w:t>
                  </w:r>
                </w:p>
              </w:tc>
              <w:tc>
                <w:tcPr>
                  <w:tcW w:w="606" w:type="pct"/>
                  <w:noWrap w:val="0"/>
                  <w:vAlign w:val="center"/>
                </w:tcPr>
                <w:p>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65</w:t>
                  </w:r>
                </w:p>
              </w:tc>
              <w:tc>
                <w:tcPr>
                  <w:tcW w:w="608" w:type="pct"/>
                  <w:noWrap w:val="0"/>
                  <w:vAlign w:val="center"/>
                </w:tcPr>
                <w:p>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6" w:hRule="atLeast"/>
                <w:jc w:val="center"/>
              </w:trPr>
              <w:tc>
                <w:tcPr>
                  <w:tcW w:w="1950" w:type="pct"/>
                  <w:gridSpan w:val="3"/>
                  <w:vMerge w:val="continue"/>
                  <w:noWrap w:val="0"/>
                  <w:vAlign w:val="center"/>
                </w:tcPr>
                <w:p>
                  <w:pPr>
                    <w:adjustRightInd w:val="0"/>
                    <w:snapToGrid w:val="0"/>
                    <w:jc w:val="center"/>
                    <w:rPr>
                      <w:color w:val="000000" w:themeColor="text1"/>
                      <w14:textFill>
                        <w14:solidFill>
                          <w14:schemeClr w14:val="tx1"/>
                        </w14:solidFill>
                      </w14:textFill>
                    </w:rPr>
                  </w:pPr>
                </w:p>
              </w:tc>
              <w:tc>
                <w:tcPr>
                  <w:tcW w:w="622" w:type="pct"/>
                  <w:noWrap w:val="0"/>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夜间</w:t>
                  </w:r>
                </w:p>
              </w:tc>
              <w:tc>
                <w:tcPr>
                  <w:tcW w:w="606" w:type="pct"/>
                  <w:noWrap w:val="0"/>
                  <w:vAlign w:val="center"/>
                </w:tcPr>
                <w:p>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55</w:t>
                  </w:r>
                </w:p>
              </w:tc>
              <w:tc>
                <w:tcPr>
                  <w:tcW w:w="606" w:type="pct"/>
                  <w:noWrap w:val="0"/>
                  <w:vAlign w:val="center"/>
                </w:tcPr>
                <w:p>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55</w:t>
                  </w:r>
                </w:p>
              </w:tc>
              <w:tc>
                <w:tcPr>
                  <w:tcW w:w="606" w:type="pct"/>
                  <w:noWrap w:val="0"/>
                  <w:vAlign w:val="center"/>
                </w:tcPr>
                <w:p>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55</w:t>
                  </w:r>
                </w:p>
              </w:tc>
              <w:tc>
                <w:tcPr>
                  <w:tcW w:w="608" w:type="pct"/>
                  <w:noWrap w:val="0"/>
                  <w:vAlign w:val="center"/>
                </w:tcPr>
                <w:p>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1" w:hRule="atLeast"/>
                <w:jc w:val="center"/>
              </w:trPr>
              <w:tc>
                <w:tcPr>
                  <w:tcW w:w="1950" w:type="pct"/>
                  <w:gridSpan w:val="3"/>
                  <w:noWrap w:val="0"/>
                  <w:vAlign w:val="center"/>
                </w:tcPr>
                <w:p>
                  <w:pPr>
                    <w:adjustRightInd w:val="0"/>
                    <w:snapToGri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是否达标</w:t>
                  </w:r>
                </w:p>
              </w:tc>
              <w:tc>
                <w:tcPr>
                  <w:tcW w:w="622" w:type="pct"/>
                  <w:noWrap w:val="0"/>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606" w:type="pct"/>
                  <w:noWrap w:val="0"/>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达标</w:t>
                  </w:r>
                </w:p>
              </w:tc>
              <w:tc>
                <w:tcPr>
                  <w:tcW w:w="606" w:type="pct"/>
                  <w:noWrap w:val="0"/>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达标</w:t>
                  </w:r>
                </w:p>
              </w:tc>
              <w:tc>
                <w:tcPr>
                  <w:tcW w:w="606" w:type="pct"/>
                  <w:noWrap w:val="0"/>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达标</w:t>
                  </w:r>
                </w:p>
              </w:tc>
              <w:tc>
                <w:tcPr>
                  <w:tcW w:w="608" w:type="pct"/>
                  <w:noWrap w:val="0"/>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达标</w:t>
                  </w:r>
                </w:p>
              </w:tc>
            </w:tr>
          </w:tbl>
          <w:p>
            <w:pPr>
              <w:widowControl/>
              <w:adjustRightInd w:val="0"/>
              <w:snapToGrid w:val="0"/>
              <w:spacing w:line="360" w:lineRule="auto"/>
              <w:ind w:firstLine="480" w:firstLineChars="200"/>
              <w:jc w:val="left"/>
              <w:rPr>
                <w:color w:val="000000" w:themeColor="text1"/>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根据上述分析、预测，本项目厂界四周噪声贡献值均符合《工业企业厂界环境噪声排放标准》（</w:t>
            </w:r>
            <w:r>
              <w:rPr>
                <w:color w:val="000000" w:themeColor="text1"/>
                <w:kern w:val="0"/>
                <w:sz w:val="24"/>
                <w:lang w:bidi="ar"/>
                <w14:textFill>
                  <w14:solidFill>
                    <w14:schemeClr w14:val="tx1"/>
                  </w14:solidFill>
                </w14:textFill>
              </w:rPr>
              <w:t>GB</w:t>
            </w:r>
            <w:r>
              <w:rPr>
                <w:rFonts w:hint="eastAsia"/>
                <w:color w:val="000000" w:themeColor="text1"/>
                <w:kern w:val="0"/>
                <w:sz w:val="24"/>
                <w:lang w:bidi="ar"/>
                <w14:textFill>
                  <w14:solidFill>
                    <w14:schemeClr w14:val="tx1"/>
                  </w14:solidFill>
                </w14:textFill>
              </w:rPr>
              <w:t xml:space="preserve"> </w:t>
            </w:r>
            <w:r>
              <w:rPr>
                <w:color w:val="000000" w:themeColor="text1"/>
                <w:kern w:val="0"/>
                <w:sz w:val="24"/>
                <w:lang w:bidi="ar"/>
                <w14:textFill>
                  <w14:solidFill>
                    <w14:schemeClr w14:val="tx1"/>
                  </w14:solidFill>
                </w14:textFill>
              </w:rPr>
              <w:t>12348-2008</w:t>
            </w:r>
            <w:r>
              <w:rPr>
                <w:rFonts w:hint="eastAsia" w:ascii="宋体" w:hAnsi="宋体" w:cs="宋体"/>
                <w:color w:val="000000" w:themeColor="text1"/>
                <w:kern w:val="0"/>
                <w:sz w:val="24"/>
                <w:lang w:bidi="ar"/>
                <w14:textFill>
                  <w14:solidFill>
                    <w14:schemeClr w14:val="tx1"/>
                  </w14:solidFill>
                </w14:textFill>
              </w:rPr>
              <w:t>）</w:t>
            </w:r>
            <w:r>
              <w:rPr>
                <w:rFonts w:hint="eastAsia"/>
                <w:color w:val="000000" w:themeColor="text1"/>
                <w:kern w:val="0"/>
                <w:sz w:val="24"/>
                <w:lang w:bidi="ar"/>
                <w14:textFill>
                  <w14:solidFill>
                    <w14:schemeClr w14:val="tx1"/>
                  </w14:solidFill>
                </w14:textFill>
              </w:rPr>
              <w:t>3类</w:t>
            </w:r>
            <w:r>
              <w:rPr>
                <w:rFonts w:hint="eastAsia" w:ascii="宋体" w:hAnsi="宋体" w:cs="宋体"/>
                <w:color w:val="000000" w:themeColor="text1"/>
                <w:kern w:val="0"/>
                <w:sz w:val="24"/>
                <w:lang w:bidi="ar"/>
                <w14:textFill>
                  <w14:solidFill>
                    <w14:schemeClr w14:val="tx1"/>
                  </w14:solidFill>
                </w14:textFill>
              </w:rPr>
              <w:t>限值要求。</w:t>
            </w:r>
          </w:p>
          <w:p>
            <w:pPr>
              <w:keepNext/>
              <w:keepLines/>
              <w:widowControl w:val="0"/>
              <w:suppressLineNumbers w:val="0"/>
              <w:bidi w:val="0"/>
              <w:adjustRightInd w:val="0"/>
              <w:snapToGrid w:val="0"/>
              <w:spacing w:before="0" w:beforeAutospacing="0" w:after="0" w:afterAutospacing="0" w:line="360" w:lineRule="auto"/>
              <w:ind w:left="0" w:right="0" w:firstLine="420" w:firstLineChars="200"/>
              <w:jc w:val="both"/>
              <w:outlineLvl w:val="1"/>
              <w:rPr>
                <w:rFonts w:hint="default" w:ascii="Times New Roman" w:hAnsi="Times New Roman" w:eastAsia="宋体" w:cs="Times New Roman"/>
                <w:b w:val="0"/>
                <w:bCs w:val="0"/>
                <w:color w:val="000000" w:themeColor="text1"/>
                <w:kern w:val="2"/>
                <w:sz w:val="24"/>
                <w:szCs w:val="32"/>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lang w:val="en-US" w:eastAsia="zh-CN"/>
                <w14:textFill>
                  <w14:solidFill>
                    <w14:schemeClr w14:val="tx1"/>
                  </w14:solidFill>
                </w14:textFill>
              </w:rPr>
              <w:t>（4）</w:t>
            </w:r>
            <w:r>
              <w:rPr>
                <w:rFonts w:hint="eastAsia" w:ascii="Times New Roman" w:hAnsi="Times New Roman" w:eastAsia="宋体" w:cs="Times New Roman"/>
                <w:b w:val="0"/>
                <w:bCs w:val="0"/>
                <w:color w:val="000000" w:themeColor="text1"/>
                <w:kern w:val="2"/>
                <w:sz w:val="24"/>
                <w:szCs w:val="32"/>
                <w:lang w:val="en-US" w:eastAsia="zh-CN" w:bidi="ar-SA"/>
                <w14:textFill>
                  <w14:solidFill>
                    <w14:schemeClr w14:val="tx1"/>
                  </w14:solidFill>
                </w14:textFill>
              </w:rPr>
              <w:t>降噪措施</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firstLineChars="200"/>
              <w:jc w:val="both"/>
              <w:rPr>
                <w:rFonts w:hint="default"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为减少噪声对周边环境的影响，本次提出噪声治理措施如下：</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firstLineChars="200"/>
              <w:jc w:val="both"/>
              <w:rPr>
                <w:rFonts w:hint="default"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①对噪声的防治采用综合治理方法，首先从声源上加以控制，在设备选型上，尽量选用低噪声设备或振动小的设备；对振动大的设备在主体与基础之间安装减振装置；</w:t>
            </w:r>
          </w:p>
          <w:p>
            <w:pPr>
              <w:keepNext w:val="0"/>
              <w:keepLines w:val="0"/>
              <w:suppressLineNumbers w:val="0"/>
              <w:bidi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②</w:t>
            </w:r>
            <w:r>
              <w:rPr>
                <w:rFonts w:hint="default" w:ascii="Times New Roman" w:hAnsi="Times New Roman" w:eastAsia="宋体" w:cs="Times New Roman"/>
                <w:color w:val="000000" w:themeColor="text1"/>
                <w:sz w:val="24"/>
                <w:lang w:val="en-US" w:eastAsia="zh-CN"/>
                <w14:textFill>
                  <w14:solidFill>
                    <w14:schemeClr w14:val="tx1"/>
                  </w14:solidFill>
                </w14:textFill>
              </w:rPr>
              <w:t>加强生产设备的日常维护、更新，确保所有设备尤其是噪声污染防治设备处于正常工况；</w:t>
            </w:r>
          </w:p>
          <w:p>
            <w:pPr>
              <w:keepNext w:val="0"/>
              <w:keepLines w:val="0"/>
              <w:suppressLineNumbers w:val="0"/>
              <w:bidi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③</w:t>
            </w:r>
            <w:r>
              <w:rPr>
                <w:rFonts w:hint="default" w:ascii="Times New Roman" w:hAnsi="Times New Roman" w:eastAsia="宋体" w:cs="Times New Roman"/>
                <w:color w:val="000000" w:themeColor="text1"/>
                <w:sz w:val="24"/>
                <w:lang w:val="en-US" w:eastAsia="zh-CN"/>
                <w14:textFill>
                  <w14:solidFill>
                    <w14:schemeClr w14:val="tx1"/>
                  </w14:solidFill>
                </w14:textFill>
              </w:rPr>
              <w:t>加强对工作人员的个人防护和保护，如采用隔声耳罩等；</w:t>
            </w:r>
          </w:p>
          <w:p>
            <w:pPr>
              <w:keepNext w:val="0"/>
              <w:keepLines w:val="0"/>
              <w:suppressLineNumbers w:val="0"/>
              <w:bidi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④</w:t>
            </w:r>
            <w:r>
              <w:rPr>
                <w:rFonts w:hint="default" w:ascii="Times New Roman" w:hAnsi="Times New Roman" w:eastAsia="宋体" w:cs="Times New Roman"/>
                <w:color w:val="000000" w:themeColor="text1"/>
                <w:sz w:val="24"/>
                <w:lang w:val="en-US" w:eastAsia="zh-CN"/>
                <w14:textFill>
                  <w14:solidFill>
                    <w14:schemeClr w14:val="tx1"/>
                  </w14:solidFill>
                </w14:textFill>
              </w:rPr>
              <w:t>定期对设备噪声进行检查，掌握其变化规律；</w:t>
            </w:r>
          </w:p>
          <w:p>
            <w:pPr>
              <w:keepNext w:val="0"/>
              <w:keepLines w:val="0"/>
              <w:suppressLineNumbers w:val="0"/>
              <w:bidi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⑤</w:t>
            </w:r>
            <w:r>
              <w:rPr>
                <w:rFonts w:hint="default" w:ascii="Times New Roman" w:hAnsi="Times New Roman" w:eastAsia="宋体" w:cs="Times New Roman"/>
                <w:color w:val="000000" w:themeColor="text1"/>
                <w:sz w:val="24"/>
                <w:lang w:val="en-US" w:eastAsia="zh-CN"/>
                <w14:textFill>
                  <w14:solidFill>
                    <w14:schemeClr w14:val="tx1"/>
                  </w14:solidFill>
                </w14:textFill>
              </w:rPr>
              <w:t>生产车间墙、门和窗采取隔音、密封措施</w:t>
            </w:r>
            <w:r>
              <w:rPr>
                <w:rFonts w:hint="eastAsia" w:ascii="Times New Roman" w:hAnsi="Times New Roman" w:eastAsia="宋体" w:cs="Times New Roman"/>
                <w:color w:val="000000" w:themeColor="text1"/>
                <w:sz w:val="24"/>
                <w:lang w:eastAsia="zh-CN"/>
                <w14:textFill>
                  <w14:solidFill>
                    <w14:schemeClr w14:val="tx1"/>
                  </w14:solidFill>
                </w14:textFill>
              </w:rPr>
              <w:t>。</w:t>
            </w:r>
          </w:p>
          <w:p>
            <w:pPr>
              <w:widowControl/>
              <w:spacing w:line="360" w:lineRule="auto"/>
              <w:ind w:firstLine="480" w:firstLineChars="200"/>
              <w:jc w:val="left"/>
              <w:rPr>
                <w:color w:val="000000" w:themeColor="text1"/>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w:t>
            </w:r>
            <w:r>
              <w:rPr>
                <w:rFonts w:hint="eastAsia"/>
                <w:color w:val="000000" w:themeColor="text1"/>
                <w:kern w:val="0"/>
                <w:sz w:val="24"/>
                <w:lang w:val="en-US" w:eastAsia="zh-CN" w:bidi="ar"/>
                <w14:textFill>
                  <w14:solidFill>
                    <w14:schemeClr w14:val="tx1"/>
                  </w14:solidFill>
                </w14:textFill>
              </w:rPr>
              <w:t>5</w:t>
            </w:r>
            <w:r>
              <w:rPr>
                <w:rFonts w:hint="eastAsia" w:ascii="宋体" w:hAnsi="宋体" w:cs="宋体"/>
                <w:color w:val="000000" w:themeColor="text1"/>
                <w:kern w:val="0"/>
                <w:sz w:val="24"/>
                <w:lang w:bidi="ar"/>
                <w14:textFill>
                  <w14:solidFill>
                    <w14:schemeClr w14:val="tx1"/>
                  </w14:solidFill>
                </w14:textFill>
              </w:rPr>
              <w:t>）噪声监测要求</w:t>
            </w:r>
          </w:p>
          <w:p>
            <w:pPr>
              <w:keepNext/>
              <w:keepLines/>
              <w:widowControl/>
              <w:adjustRightInd w:val="0"/>
              <w:snapToGrid w:val="0"/>
              <w:spacing w:line="360" w:lineRule="auto"/>
              <w:ind w:firstLine="480" w:firstLineChars="200"/>
              <w:outlineLvl w:val="1"/>
              <w:rPr>
                <w:rFonts w:hint="eastAsia"/>
                <w:bCs/>
                <w:color w:val="000000" w:themeColor="text1"/>
                <w:sz w:val="24"/>
                <w:szCs w:val="28"/>
                <w14:textFill>
                  <w14:solidFill>
                    <w14:schemeClr w14:val="tx1"/>
                  </w14:solidFill>
                </w14:textFill>
              </w:rPr>
            </w:pPr>
            <w:r>
              <w:rPr>
                <w:rFonts w:hint="eastAsia"/>
                <w:color w:val="000000" w:themeColor="text1"/>
                <w:sz w:val="24"/>
                <w14:textFill>
                  <w14:solidFill>
                    <w14:schemeClr w14:val="tx1"/>
                  </w14:solidFill>
                </w14:textFill>
              </w:rPr>
              <w:t>本项目噪声监测委托有资质检测公司监测，根据《排污单位自行监测技术指南 总则》（H</w:t>
            </w:r>
            <w:r>
              <w:rPr>
                <w:color w:val="000000" w:themeColor="text1"/>
                <w:sz w:val="24"/>
                <w14:textFill>
                  <w14:solidFill>
                    <w14:schemeClr w14:val="tx1"/>
                  </w14:solidFill>
                </w14:textFill>
              </w:rPr>
              <w:t>J</w:t>
            </w:r>
            <w:r>
              <w:rPr>
                <w:rFonts w:hint="eastAsia"/>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819</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2017</w:t>
            </w:r>
            <w:r>
              <w:rPr>
                <w:rFonts w:hint="eastAsia"/>
                <w:color w:val="000000" w:themeColor="text1"/>
                <w:sz w:val="24"/>
                <w14:textFill>
                  <w14:solidFill>
                    <w14:schemeClr w14:val="tx1"/>
                  </w14:solidFill>
                </w14:textFill>
              </w:rPr>
              <w:t>）制定本项目噪声监测方案，具体监测内容见表4-7。</w:t>
            </w:r>
          </w:p>
          <w:p>
            <w:pPr>
              <w:widowControl/>
              <w:adjustRightInd w:val="0"/>
              <w:snapToGrid w:val="0"/>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表4-</w:t>
            </w:r>
            <w:r>
              <w:rPr>
                <w:rFonts w:hint="eastAsia"/>
                <w:b/>
                <w:color w:val="000000" w:themeColor="text1"/>
                <w:sz w:val="24"/>
                <w14:textFill>
                  <w14:solidFill>
                    <w14:schemeClr w14:val="tx1"/>
                  </w14:solidFill>
                </w14:textFill>
              </w:rPr>
              <w:t>7</w:t>
            </w:r>
            <w:r>
              <w:rPr>
                <w:b/>
                <w:color w:val="000000" w:themeColor="text1"/>
                <w:sz w:val="24"/>
                <w14:textFill>
                  <w14:solidFill>
                    <w14:schemeClr w14:val="tx1"/>
                  </w14:solidFill>
                </w14:textFill>
              </w:rPr>
              <w:t xml:space="preserve">  </w:t>
            </w:r>
            <w:r>
              <w:rPr>
                <w:rFonts w:hint="eastAsia"/>
                <w:b/>
                <w:color w:val="000000" w:themeColor="text1"/>
                <w:sz w:val="24"/>
                <w14:textFill>
                  <w14:solidFill>
                    <w14:schemeClr w14:val="tx1"/>
                  </w14:solidFill>
                </w14:textFill>
              </w:rPr>
              <w:t>噪声</w:t>
            </w:r>
            <w:r>
              <w:rPr>
                <w:b/>
                <w:color w:val="000000" w:themeColor="text1"/>
                <w:sz w:val="24"/>
                <w14:textFill>
                  <w14:solidFill>
                    <w14:schemeClr w14:val="tx1"/>
                  </w14:solidFill>
                </w14:textFill>
              </w:rPr>
              <w:t>监测</w:t>
            </w:r>
            <w:r>
              <w:rPr>
                <w:rFonts w:hint="eastAsia"/>
                <w:b/>
                <w:color w:val="000000" w:themeColor="text1"/>
                <w:sz w:val="24"/>
                <w14:textFill>
                  <w14:solidFill>
                    <w14:schemeClr w14:val="tx1"/>
                  </w14:solidFill>
                </w14:textFill>
              </w:rPr>
              <w:t>方案一览表</w:t>
            </w:r>
          </w:p>
          <w:tbl>
            <w:tblPr>
              <w:tblStyle w:val="30"/>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2233"/>
              <w:gridCol w:w="2233"/>
              <w:gridCol w:w="2235"/>
              <w:gridCol w:w="378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0" w:hRule="atLeast"/>
                <w:jc w:val="center"/>
              </w:trPr>
              <w:tc>
                <w:tcPr>
                  <w:tcW w:w="1718" w:type="dxa"/>
                  <w:noWrap w:val="0"/>
                  <w:vAlign w:val="center"/>
                </w:tcPr>
                <w:p>
                  <w:pPr>
                    <w:adjustRightInd w:val="0"/>
                    <w:snapToGrid w:val="0"/>
                    <w:jc w:val="center"/>
                    <w:rPr>
                      <w:rFonts w:hint="eastAsia"/>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监测项目</w:t>
                  </w:r>
                </w:p>
              </w:tc>
              <w:tc>
                <w:tcPr>
                  <w:tcW w:w="1718" w:type="dxa"/>
                  <w:noWrap w:val="0"/>
                  <w:vAlign w:val="center"/>
                </w:tcPr>
                <w:p>
                  <w:pPr>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监测点位</w:t>
                  </w:r>
                </w:p>
              </w:tc>
              <w:tc>
                <w:tcPr>
                  <w:tcW w:w="1719" w:type="dxa"/>
                  <w:noWrap w:val="0"/>
                  <w:vAlign w:val="center"/>
                </w:tcPr>
                <w:p>
                  <w:pPr>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监测频次</w:t>
                  </w:r>
                </w:p>
              </w:tc>
              <w:tc>
                <w:tcPr>
                  <w:tcW w:w="2911" w:type="dxa"/>
                  <w:noWrap w:val="0"/>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执行标准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04" w:hRule="atLeast"/>
                <w:jc w:val="center"/>
              </w:trPr>
              <w:tc>
                <w:tcPr>
                  <w:tcW w:w="1718" w:type="dxa"/>
                  <w:noWrap w:val="0"/>
                  <w:vAlign w:val="center"/>
                </w:tcPr>
                <w:p>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噪声</w:t>
                  </w:r>
                </w:p>
              </w:tc>
              <w:tc>
                <w:tcPr>
                  <w:tcW w:w="1718" w:type="dxa"/>
                  <w:noWrap w:val="0"/>
                  <w:vAlign w:val="center"/>
                </w:tcPr>
                <w:p>
                  <w:pPr>
                    <w:adjustRightInd w:val="0"/>
                    <w:snapToGrid w:val="0"/>
                    <w:jc w:val="center"/>
                    <w:rPr>
                      <w:rFonts w:hint="eastAsia"/>
                      <w:color w:val="000000" w:themeColor="text1"/>
                      <w:szCs w:val="21"/>
                      <w14:textFill>
                        <w14:solidFill>
                          <w14:schemeClr w14:val="tx1"/>
                        </w14:solidFill>
                      </w14:textFill>
                    </w:rPr>
                  </w:pPr>
                  <w:r>
                    <w:rPr>
                      <w:color w:val="000000" w:themeColor="text1"/>
                      <w:szCs w:val="21"/>
                      <w14:textFill>
                        <w14:solidFill>
                          <w14:schemeClr w14:val="tx1"/>
                        </w14:solidFill>
                      </w14:textFill>
                    </w:rPr>
                    <w:t>厂界</w:t>
                  </w:r>
                  <w:r>
                    <w:rPr>
                      <w:rFonts w:hint="eastAsia"/>
                      <w:color w:val="000000" w:themeColor="text1"/>
                      <w:szCs w:val="21"/>
                      <w14:textFill>
                        <w14:solidFill>
                          <w14:schemeClr w14:val="tx1"/>
                        </w14:solidFill>
                      </w14:textFill>
                    </w:rPr>
                    <w:t>四周</w:t>
                  </w:r>
                </w:p>
              </w:tc>
              <w:tc>
                <w:tcPr>
                  <w:tcW w:w="1719" w:type="dxa"/>
                  <w:noWrap w:val="0"/>
                  <w:vAlign w:val="center"/>
                </w:tcPr>
                <w:p>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次/</w:t>
                  </w:r>
                  <w:r>
                    <w:rPr>
                      <w:rFonts w:hint="eastAsia"/>
                      <w:color w:val="000000" w:themeColor="text1"/>
                      <w:szCs w:val="21"/>
                      <w14:textFill>
                        <w14:solidFill>
                          <w14:schemeClr w14:val="tx1"/>
                        </w14:solidFill>
                      </w14:textFill>
                    </w:rPr>
                    <w:t>季度</w:t>
                  </w:r>
                </w:p>
              </w:tc>
              <w:tc>
                <w:tcPr>
                  <w:tcW w:w="2911" w:type="dxa"/>
                  <w:noWrap w:val="0"/>
                  <w:vAlign w:val="center"/>
                </w:tcPr>
                <w:p>
                  <w:pPr>
                    <w:jc w:val="center"/>
                    <w:rPr>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《工业企业厂界环境噪声排放标准》（</w:t>
                  </w:r>
                  <w:r>
                    <w:rPr>
                      <w:color w:val="000000" w:themeColor="text1"/>
                      <w:kern w:val="0"/>
                      <w:szCs w:val="21"/>
                      <w:lang w:bidi="ar"/>
                      <w14:textFill>
                        <w14:solidFill>
                          <w14:schemeClr w14:val="tx1"/>
                        </w14:solidFill>
                      </w14:textFill>
                    </w:rPr>
                    <w:t>GB</w:t>
                  </w:r>
                  <w:r>
                    <w:rPr>
                      <w:rFonts w:hint="eastAsia"/>
                      <w:color w:val="000000" w:themeColor="text1"/>
                      <w:kern w:val="0"/>
                      <w:szCs w:val="21"/>
                      <w:lang w:bidi="ar"/>
                      <w14:textFill>
                        <w14:solidFill>
                          <w14:schemeClr w14:val="tx1"/>
                        </w14:solidFill>
                      </w14:textFill>
                    </w:rPr>
                    <w:t xml:space="preserve"> </w:t>
                  </w:r>
                  <w:r>
                    <w:rPr>
                      <w:color w:val="000000" w:themeColor="text1"/>
                      <w:kern w:val="0"/>
                      <w:szCs w:val="21"/>
                      <w:lang w:bidi="ar"/>
                      <w14:textFill>
                        <w14:solidFill>
                          <w14:schemeClr w14:val="tx1"/>
                        </w14:solidFill>
                      </w14:textFill>
                    </w:rPr>
                    <w:t>12348-2008</w:t>
                  </w:r>
                  <w:r>
                    <w:rPr>
                      <w:rFonts w:hint="eastAsia" w:ascii="宋体" w:hAnsi="宋体" w:cs="宋体"/>
                      <w:color w:val="000000" w:themeColor="text1"/>
                      <w:kern w:val="0"/>
                      <w:szCs w:val="21"/>
                      <w:lang w:bidi="ar"/>
                      <w14:textFill>
                        <w14:solidFill>
                          <w14:schemeClr w14:val="tx1"/>
                        </w14:solidFill>
                      </w14:textFill>
                    </w:rPr>
                    <w:t>）中3类标准</w:t>
                  </w:r>
                </w:p>
              </w:tc>
            </w:tr>
          </w:tbl>
          <w:p>
            <w:pPr>
              <w:widowControl/>
              <w:spacing w:line="360" w:lineRule="auto"/>
              <w:ind w:firstLine="482" w:firstLineChars="200"/>
              <w:jc w:val="left"/>
              <w:rPr>
                <w:color w:val="000000" w:themeColor="text1"/>
                <w:sz w:val="24"/>
                <w14:textFill>
                  <w14:solidFill>
                    <w14:schemeClr w14:val="tx1"/>
                  </w14:solidFill>
                </w14:textFill>
              </w:rPr>
            </w:pPr>
            <w:r>
              <w:rPr>
                <w:b/>
                <w:bCs/>
                <w:color w:val="000000" w:themeColor="text1"/>
                <w:kern w:val="0"/>
                <w:sz w:val="24"/>
                <w:lang w:bidi="ar"/>
                <w14:textFill>
                  <w14:solidFill>
                    <w14:schemeClr w14:val="tx1"/>
                  </w14:solidFill>
                </w14:textFill>
              </w:rPr>
              <w:t>4</w:t>
            </w:r>
            <w:r>
              <w:rPr>
                <w:rFonts w:hint="eastAsia"/>
                <w:b/>
                <w:bCs/>
                <w:color w:val="000000" w:themeColor="text1"/>
                <w:kern w:val="0"/>
                <w:sz w:val="24"/>
                <w:lang w:bidi="ar"/>
                <w14:textFill>
                  <w14:solidFill>
                    <w14:schemeClr w14:val="tx1"/>
                  </w14:solidFill>
                </w14:textFill>
              </w:rPr>
              <w:t>、</w:t>
            </w:r>
            <w:r>
              <w:rPr>
                <w:b/>
                <w:bCs/>
                <w:color w:val="000000" w:themeColor="text1"/>
                <w:kern w:val="0"/>
                <w:sz w:val="24"/>
                <w:lang w:bidi="ar"/>
                <w14:textFill>
                  <w14:solidFill>
                    <w14:schemeClr w14:val="tx1"/>
                  </w14:solidFill>
                </w14:textFill>
              </w:rPr>
              <w:t xml:space="preserve">固体废物 </w:t>
            </w:r>
          </w:p>
          <w:p>
            <w:pPr>
              <w:widowControl/>
              <w:spacing w:line="360" w:lineRule="auto"/>
              <w:ind w:firstLine="480" w:firstLineChars="200"/>
              <w:jc w:val="left"/>
              <w:rPr>
                <w:color w:val="000000" w:themeColor="text1"/>
                <w:sz w:val="24"/>
                <w14:textFill>
                  <w14:solidFill>
                    <w14:schemeClr w14:val="tx1"/>
                  </w14:solidFill>
                </w14:textFill>
              </w:rPr>
            </w:pPr>
            <w:r>
              <w:rPr>
                <w:color w:val="000000" w:themeColor="text1"/>
                <w:kern w:val="0"/>
                <w:sz w:val="24"/>
                <w:lang w:bidi="ar"/>
                <w14:textFill>
                  <w14:solidFill>
                    <w14:schemeClr w14:val="tx1"/>
                  </w14:solidFill>
                </w14:textFill>
              </w:rPr>
              <w:t xml:space="preserve">（1）产生及处置情况 </w:t>
            </w:r>
          </w:p>
          <w:p>
            <w:pPr>
              <w:widowControl/>
              <w:spacing w:line="360" w:lineRule="auto"/>
              <w:ind w:firstLine="480" w:firstLineChars="200"/>
              <w:jc w:val="left"/>
              <w:rPr>
                <w:color w:val="000000" w:themeColor="text1"/>
                <w:sz w:val="24"/>
                <w14:textFill>
                  <w14:solidFill>
                    <w14:schemeClr w14:val="tx1"/>
                  </w14:solidFill>
                </w14:textFill>
              </w:rPr>
            </w:pPr>
            <w:r>
              <w:rPr>
                <w:color w:val="000000" w:themeColor="text1"/>
                <w:kern w:val="0"/>
                <w:sz w:val="24"/>
                <w:lang w:bidi="ar"/>
                <w14:textFill>
                  <w14:solidFill>
                    <w14:schemeClr w14:val="tx1"/>
                  </w14:solidFill>
                </w14:textFill>
              </w:rPr>
              <w:t>1）一般工业固废</w:t>
            </w:r>
          </w:p>
          <w:p>
            <w:pPr>
              <w:adjustRightInd w:val="0"/>
              <w:spacing w:line="360" w:lineRule="auto"/>
              <w:ind w:firstLine="480" w:firstLineChars="200"/>
              <w:jc w:val="left"/>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①废边角料和不合格产品</w:t>
            </w:r>
          </w:p>
          <w:p>
            <w:pPr>
              <w:adjustRightInd w:val="0"/>
              <w:spacing w:line="360" w:lineRule="auto"/>
              <w:ind w:firstLine="480" w:firstLineChars="200"/>
              <w:rPr>
                <w:color w:val="000000" w:themeColor="text1"/>
                <w:kern w:val="0"/>
                <w:sz w:val="24"/>
                <w14:textFill>
                  <w14:solidFill>
                    <w14:schemeClr w14:val="tx1"/>
                  </w14:solidFill>
                </w14:textFill>
              </w:rPr>
            </w:pPr>
            <w:r>
              <w:rPr>
                <w:rFonts w:hint="eastAsia"/>
                <w:color w:val="000000" w:themeColor="text1"/>
                <w:sz w:val="24"/>
                <w14:textFill>
                  <w14:solidFill>
                    <w14:schemeClr w14:val="tx1"/>
                  </w14:solidFill>
                </w14:textFill>
              </w:rPr>
              <w:t>本项目废边角料及不合格产品产生量约为5t/a，暂存一般固废暂存区，定期外售物资回收公司。</w:t>
            </w:r>
          </w:p>
          <w:p>
            <w:pPr>
              <w:widowControl/>
              <w:numPr>
                <w:ilvl w:val="0"/>
                <w:numId w:val="10"/>
              </w:numPr>
              <w:spacing w:line="360" w:lineRule="auto"/>
              <w:ind w:firstLine="480" w:firstLineChars="200"/>
              <w:jc w:val="left"/>
              <w:rPr>
                <w:rFonts w:hint="eastAsia"/>
                <w:color w:val="000000" w:themeColor="text1"/>
                <w:kern w:val="0"/>
                <w:sz w:val="24"/>
                <w:lang w:bidi="ar"/>
                <w14:textFill>
                  <w14:solidFill>
                    <w14:schemeClr w14:val="tx1"/>
                  </w14:solidFill>
                </w14:textFill>
              </w:rPr>
            </w:pPr>
            <w:r>
              <w:rPr>
                <w:rFonts w:hint="eastAsia"/>
                <w:color w:val="000000" w:themeColor="text1"/>
                <w:kern w:val="0"/>
                <w:sz w:val="24"/>
                <w:lang w:bidi="ar"/>
                <w14:textFill>
                  <w14:solidFill>
                    <w14:schemeClr w14:val="tx1"/>
                  </w14:solidFill>
                </w14:textFill>
              </w:rPr>
              <w:t>危险废物</w:t>
            </w:r>
          </w:p>
          <w:p>
            <w:pPr>
              <w:pStyle w:val="67"/>
              <w:spacing w:before="0" w:after="0" w:line="360" w:lineRule="auto"/>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①废活性炭</w:t>
            </w:r>
          </w:p>
          <w:p>
            <w:pPr>
              <w:pStyle w:val="67"/>
              <w:spacing w:before="0" w:after="0"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项目有机废气采用光氧催化活性炭一体机进行处理，会产生废活性炭装置。查阅资料，一般活性炭装置比重为</w:t>
            </w:r>
            <w:r>
              <w:rPr>
                <w:color w:val="000000" w:themeColor="text1"/>
                <w14:textFill>
                  <w14:solidFill>
                    <w14:schemeClr w14:val="tx1"/>
                  </w14:solidFill>
                </w14:textFill>
              </w:rPr>
              <w:t>0.5</w:t>
            </w:r>
            <w:r>
              <w:rPr>
                <w:rFonts w:hint="eastAsia"/>
                <w:color w:val="000000" w:themeColor="text1"/>
                <w14:textFill>
                  <w14:solidFill>
                    <w14:schemeClr w14:val="tx1"/>
                  </w14:solidFill>
                </w14:textFill>
              </w:rPr>
              <w:t>，项目拟设1个活性炭装置箱，总容积约为</w:t>
            </w:r>
            <w:r>
              <w:rPr>
                <w:rFonts w:hint="eastAsia"/>
                <w:color w:val="000000" w:themeColor="text1"/>
                <w:lang w:val="en-US" w:eastAsia="zh-CN"/>
                <w14:textFill>
                  <w14:solidFill>
                    <w14:schemeClr w14:val="tx1"/>
                  </w14:solidFill>
                </w14:textFill>
              </w:rPr>
              <w:t>0.5</w:t>
            </w:r>
            <w:r>
              <w:rPr>
                <w:color w:val="000000" w:themeColor="text1"/>
                <w14:textFill>
                  <w14:solidFill>
                    <w14:schemeClr w14:val="tx1"/>
                  </w14:solidFill>
                </w14:textFill>
              </w:rPr>
              <w:t>m</w:t>
            </w:r>
            <w:r>
              <w:rPr>
                <w:color w:val="000000" w:themeColor="text1"/>
                <w:vertAlign w:val="superscript"/>
                <w14:textFill>
                  <w14:solidFill>
                    <w14:schemeClr w14:val="tx1"/>
                  </w14:solidFill>
                </w14:textFill>
              </w:rPr>
              <w:t>3</w:t>
            </w:r>
            <w:r>
              <w:rPr>
                <w:rFonts w:hint="eastAsia"/>
                <w:color w:val="000000" w:themeColor="text1"/>
                <w14:textFill>
                  <w14:solidFill>
                    <w14:schemeClr w14:val="tx1"/>
                  </w14:solidFill>
                </w14:textFill>
              </w:rPr>
              <w:t>，总活性炭装置充填度为</w:t>
            </w:r>
            <w:r>
              <w:rPr>
                <w:color w:val="000000" w:themeColor="text1"/>
                <w14:textFill>
                  <w14:solidFill>
                    <w14:schemeClr w14:val="tx1"/>
                  </w14:solidFill>
                </w14:textFill>
              </w:rPr>
              <w:t>95%</w:t>
            </w:r>
            <w:r>
              <w:rPr>
                <w:rFonts w:hint="eastAsia"/>
                <w:color w:val="000000" w:themeColor="text1"/>
                <w14:textFill>
                  <w14:solidFill>
                    <w14:schemeClr w14:val="tx1"/>
                  </w14:solidFill>
                </w14:textFill>
              </w:rPr>
              <w:t>，则一次充填活性炭数量为0.</w:t>
            </w:r>
            <w:r>
              <w:rPr>
                <w:rFonts w:hint="eastAsia"/>
                <w:color w:val="000000" w:themeColor="text1"/>
                <w:lang w:val="en-US" w:eastAsia="zh-CN"/>
                <w14:textFill>
                  <w14:solidFill>
                    <w14:schemeClr w14:val="tx1"/>
                  </w14:solidFill>
                </w14:textFill>
              </w:rPr>
              <w:t>238</w:t>
            </w:r>
            <w:r>
              <w:rPr>
                <w:color w:val="000000" w:themeColor="text1"/>
                <w14:textFill>
                  <w14:solidFill>
                    <w14:schemeClr w14:val="tx1"/>
                  </w14:solidFill>
                </w14:textFill>
              </w:rPr>
              <w:t>t</w:t>
            </w:r>
            <w:r>
              <w:rPr>
                <w:rFonts w:hint="eastAsia"/>
                <w:color w:val="000000" w:themeColor="text1"/>
                <w14:textFill>
                  <w14:solidFill>
                    <w14:schemeClr w14:val="tx1"/>
                  </w14:solidFill>
                </w14:textFill>
              </w:rPr>
              <w:t>，活性炭装置饱和度按照</w:t>
            </w:r>
            <w:r>
              <w:rPr>
                <w:color w:val="000000" w:themeColor="text1"/>
                <w14:textFill>
                  <w14:solidFill>
                    <w14:schemeClr w14:val="tx1"/>
                  </w14:solidFill>
                </w14:textFill>
              </w:rPr>
              <w:t>1t</w:t>
            </w:r>
            <w:r>
              <w:rPr>
                <w:rFonts w:hint="eastAsia"/>
                <w:color w:val="000000" w:themeColor="text1"/>
                <w14:textFill>
                  <w14:solidFill>
                    <w14:schemeClr w14:val="tx1"/>
                  </w14:solidFill>
                </w14:textFill>
              </w:rPr>
              <w:t>可以吸附</w:t>
            </w:r>
            <w:r>
              <w:rPr>
                <w:color w:val="000000" w:themeColor="text1"/>
                <w14:textFill>
                  <w14:solidFill>
                    <w14:schemeClr w14:val="tx1"/>
                  </w14:solidFill>
                </w14:textFill>
              </w:rPr>
              <w:t>0.3t</w:t>
            </w:r>
            <w:r>
              <w:rPr>
                <w:rFonts w:hint="eastAsia"/>
                <w:color w:val="000000" w:themeColor="text1"/>
                <w14:textFill>
                  <w14:solidFill>
                    <w14:schemeClr w14:val="tx1"/>
                  </w14:solidFill>
                </w14:textFill>
              </w:rPr>
              <w:t>的有机废气计，则装置可吸附</w:t>
            </w:r>
            <w:r>
              <w:rPr>
                <w:color w:val="000000" w:themeColor="text1"/>
                <w14:textFill>
                  <w14:solidFill>
                    <w14:schemeClr w14:val="tx1"/>
                  </w14:solidFill>
                </w14:textFill>
              </w:rPr>
              <w:t>0.</w:t>
            </w:r>
            <w:r>
              <w:rPr>
                <w:rFonts w:hint="eastAsia"/>
                <w:color w:val="000000" w:themeColor="text1"/>
                <w:lang w:val="en-US" w:eastAsia="zh-CN"/>
                <w14:textFill>
                  <w14:solidFill>
                    <w14:schemeClr w14:val="tx1"/>
                  </w14:solidFill>
                </w14:textFill>
              </w:rPr>
              <w:t>071</w:t>
            </w:r>
            <w:r>
              <w:rPr>
                <w:color w:val="000000" w:themeColor="text1"/>
                <w14:textFill>
                  <w14:solidFill>
                    <w14:schemeClr w14:val="tx1"/>
                  </w14:solidFill>
                </w14:textFill>
              </w:rPr>
              <w:t>t</w:t>
            </w:r>
            <w:r>
              <w:rPr>
                <w:rFonts w:hint="eastAsia"/>
                <w:color w:val="000000" w:themeColor="text1"/>
                <w14:textFill>
                  <w14:solidFill>
                    <w14:schemeClr w14:val="tx1"/>
                  </w14:solidFill>
                </w14:textFill>
              </w:rPr>
              <w:t>，项目年有机废气去除量0.0</w:t>
            </w:r>
            <w:r>
              <w:rPr>
                <w:rFonts w:hint="eastAsia"/>
                <w:color w:val="000000" w:themeColor="text1"/>
                <w:lang w:val="en-US" w:eastAsia="zh-CN"/>
                <w14:textFill>
                  <w14:solidFill>
                    <w14:schemeClr w14:val="tx1"/>
                  </w14:solidFill>
                </w14:textFill>
              </w:rPr>
              <w:t>99</w:t>
            </w:r>
            <w:r>
              <w:rPr>
                <w:color w:val="000000" w:themeColor="text1"/>
                <w14:textFill>
                  <w14:solidFill>
                    <w14:schemeClr w14:val="tx1"/>
                  </w14:solidFill>
                </w14:textFill>
              </w:rPr>
              <w:t>t/a</w:t>
            </w:r>
            <w:r>
              <w:rPr>
                <w:rFonts w:hint="eastAsia"/>
                <w:color w:val="000000" w:themeColor="text1"/>
                <w14:textFill>
                  <w14:solidFill>
                    <w14:schemeClr w14:val="tx1"/>
                  </w14:solidFill>
                </w14:textFill>
              </w:rPr>
              <w:t>。考虑光氧催化活性炭一体机效果，要求废活性炭每</w:t>
            </w:r>
            <w:r>
              <w:rPr>
                <w:rFonts w:hint="eastAsia"/>
                <w:color w:val="000000" w:themeColor="text1"/>
                <w:lang w:val="en-US" w:eastAsia="zh-CN"/>
                <w14:textFill>
                  <w14:solidFill>
                    <w14:schemeClr w14:val="tx1"/>
                  </w14:solidFill>
                </w14:textFill>
              </w:rPr>
              <w:t>半</w:t>
            </w:r>
            <w:r>
              <w:rPr>
                <w:rFonts w:hint="eastAsia"/>
                <w:color w:val="000000" w:themeColor="text1"/>
                <w14:textFill>
                  <w14:solidFill>
                    <w14:schemeClr w14:val="tx1"/>
                  </w14:solidFill>
                </w14:textFill>
              </w:rPr>
              <w:t>年更换一次，更换周期为每</w:t>
            </w:r>
            <w:r>
              <w:rPr>
                <w:rFonts w:hint="eastAsia"/>
                <w:color w:val="000000" w:themeColor="text1"/>
                <w:lang w:val="en-US" w:eastAsia="zh-CN"/>
                <w14:textFill>
                  <w14:solidFill>
                    <w14:schemeClr w14:val="tx1"/>
                  </w14:solidFill>
                </w14:textFill>
              </w:rPr>
              <w:t>半</w:t>
            </w:r>
            <w:r>
              <w:rPr>
                <w:rFonts w:hint="eastAsia"/>
                <w:color w:val="000000" w:themeColor="text1"/>
                <w14:textFill>
                  <w14:solidFill>
                    <w14:schemeClr w14:val="tx1"/>
                  </w14:solidFill>
                </w14:textFill>
              </w:rPr>
              <w:t>年一次，更换量为0</w:t>
            </w:r>
            <w:r>
              <w:rPr>
                <w:rFonts w:hint="eastAsia"/>
                <w:color w:val="000000" w:themeColor="text1"/>
                <w:lang w:val="en-US" w:eastAsia="zh-CN"/>
                <w14:textFill>
                  <w14:solidFill>
                    <w14:schemeClr w14:val="tx1"/>
                  </w14:solidFill>
                </w14:textFill>
              </w:rPr>
              <w:t>.238</w:t>
            </w:r>
            <w:r>
              <w:rPr>
                <w:color w:val="000000" w:themeColor="text1"/>
                <w14:textFill>
                  <w14:solidFill>
                    <w14:schemeClr w14:val="tx1"/>
                  </w14:solidFill>
                </w14:textFill>
              </w:rPr>
              <w:t>t/</w:t>
            </w:r>
            <w:r>
              <w:rPr>
                <w:rFonts w:hint="eastAsia"/>
                <w:color w:val="000000" w:themeColor="text1"/>
                <w14:textFill>
                  <w14:solidFill>
                    <w14:schemeClr w14:val="tx1"/>
                  </w14:solidFill>
                </w14:textFill>
              </w:rPr>
              <w:t>次。因此本项目废活性炭装置产水量约</w:t>
            </w:r>
            <w:r>
              <w:rPr>
                <w:rFonts w:hint="eastAsia"/>
                <w:color w:val="000000" w:themeColor="text1"/>
                <w:lang w:eastAsia="zh-CN"/>
                <w14:textFill>
                  <w14:solidFill>
                    <w14:schemeClr w14:val="tx1"/>
                  </w14:solidFill>
                </w14:textFill>
              </w:rPr>
              <w:t>0.575</w:t>
            </w:r>
            <w:r>
              <w:rPr>
                <w:color w:val="000000" w:themeColor="text1"/>
                <w14:textFill>
                  <w14:solidFill>
                    <w14:schemeClr w14:val="tx1"/>
                  </w14:solidFill>
                </w14:textFill>
              </w:rPr>
              <w:t>t/</w:t>
            </w:r>
            <w:r>
              <w:rPr>
                <w:rFonts w:hint="eastAsia"/>
                <w:color w:val="000000" w:themeColor="text1"/>
                <w14:textFill>
                  <w14:solidFill>
                    <w14:schemeClr w14:val="tx1"/>
                  </w14:solidFill>
                </w14:textFill>
              </w:rPr>
              <w:t>a。对照《国家危险废物名录》（2021版），本项目产生的废活性炭属于危险废物，危废类别为HW49其他废物，危废代码为900-039-49。集中收集至危废暂存间内，定期交由有资质单位清运处置。</w:t>
            </w:r>
          </w:p>
          <w:p>
            <w:pPr>
              <w:pStyle w:val="67"/>
              <w:spacing w:before="0" w:after="0"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②</w:t>
            </w:r>
            <w:r>
              <w:rPr>
                <w:color w:val="000000" w:themeColor="text1"/>
                <w14:textFill>
                  <w14:solidFill>
                    <w14:schemeClr w14:val="tx1"/>
                  </w14:solidFill>
                </w14:textFill>
              </w:rPr>
              <w:t>废UV灯管</w:t>
            </w:r>
          </w:p>
          <w:p>
            <w:pPr>
              <w:pStyle w:val="67"/>
              <w:spacing w:before="0" w:after="0" w:line="360"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本项目挥发性有机物采用光氧催化</w:t>
            </w:r>
            <w:r>
              <w:rPr>
                <w:rFonts w:hint="eastAsia"/>
                <w:color w:val="000000" w:themeColor="text1"/>
                <w14:textFill>
                  <w14:solidFill>
                    <w14:schemeClr w14:val="tx1"/>
                  </w14:solidFill>
                </w14:textFill>
              </w:rPr>
              <w:t>活性炭吸附一体机</w:t>
            </w:r>
            <w:r>
              <w:rPr>
                <w:color w:val="000000" w:themeColor="text1"/>
                <w14:textFill>
                  <w14:solidFill>
                    <w14:schemeClr w14:val="tx1"/>
                  </w14:solidFill>
                </w14:textFill>
              </w:rPr>
              <w:t>装置处理，装置内设置有UV紫外线灯管，该灯管含有汞类物质。UV灯管的连续使用时间不应超过4800h，需定期更换，以保证废气处理效率。结合UV灯管的工作环境及平均使用寿命，建议企业每年更换1次，项目废UV灯管的产生量约为120根/年。根据《国家危险废物名录(2021年版)》，废灯管属于HW29类含汞废物，危废代码为900-023-29。废灯管更换</w:t>
            </w:r>
            <w:r>
              <w:rPr>
                <w:rFonts w:hint="eastAsia"/>
                <w:color w:val="000000" w:themeColor="text1"/>
                <w14:textFill>
                  <w14:solidFill>
                    <w14:schemeClr w14:val="tx1"/>
                  </w14:solidFill>
                </w14:textFill>
              </w:rPr>
              <w:t>后</w:t>
            </w:r>
            <w:r>
              <w:rPr>
                <w:color w:val="000000" w:themeColor="text1"/>
                <w14:textFill>
                  <w14:solidFill>
                    <w14:schemeClr w14:val="tx1"/>
                  </w14:solidFill>
                </w14:textFill>
              </w:rPr>
              <w:t>暂存在厂区内的危废暂存间，定期交由有资质的单位安全处置。</w:t>
            </w:r>
          </w:p>
          <w:p>
            <w:pPr>
              <w:adjustRightInd w:val="0"/>
              <w:spacing w:line="360" w:lineRule="auto"/>
              <w:ind w:firstLine="420" w:firstLineChars="200"/>
              <w:jc w:val="left"/>
              <w:rPr>
                <w:rFonts w:hint="eastAsia"/>
                <w:color w:val="000000" w:themeColor="text1"/>
                <w:kern w:val="0"/>
                <w:sz w:val="24"/>
                <w14:textFill>
                  <w14:solidFill>
                    <w14:schemeClr w14:val="tx1"/>
                  </w14:solidFill>
                </w14:textFill>
              </w:rPr>
            </w:pPr>
            <w:r>
              <w:rPr>
                <w:color w:val="000000" w:themeColor="text1"/>
                <w14:textFill>
                  <w14:solidFill>
                    <w14:schemeClr w14:val="tx1"/>
                  </w14:solidFill>
                </w14:textFill>
              </w:rPr>
              <w:t>③</w:t>
            </w:r>
            <w:r>
              <w:rPr>
                <w:rFonts w:hint="eastAsia"/>
                <w:color w:val="000000" w:themeColor="text1"/>
                <w:kern w:val="0"/>
                <w:sz w:val="24"/>
                <w14:textFill>
                  <w14:solidFill>
                    <w14:schemeClr w14:val="tx1"/>
                  </w14:solidFill>
                </w14:textFill>
              </w:rPr>
              <w:t>废胶桶</w:t>
            </w:r>
          </w:p>
          <w:p>
            <w:pPr>
              <w:pStyle w:val="65"/>
              <w:spacing w:line="360" w:lineRule="auto"/>
              <w:ind w:firstLine="480" w:firstLineChars="200"/>
              <w:rPr>
                <w:rFonts w:ascii="Times New Roman" w:cs="Times New Roman"/>
                <w:b w:val="0"/>
                <w:color w:val="000000" w:themeColor="text1"/>
                <w14:textFill>
                  <w14:solidFill>
                    <w14:schemeClr w14:val="tx1"/>
                  </w14:solidFill>
                </w14:textFill>
              </w:rPr>
            </w:pPr>
            <w:r>
              <w:rPr>
                <w:rFonts w:hint="eastAsia" w:ascii="Times New Roman" w:cs="Times New Roman"/>
                <w:b w:val="0"/>
                <w:color w:val="000000" w:themeColor="text1"/>
                <w14:textFill>
                  <w14:solidFill>
                    <w14:schemeClr w14:val="tx1"/>
                  </w14:solidFill>
                </w14:textFill>
              </w:rPr>
              <w:t xml:space="preserve">本项目废胶桶产生量为0.5t/a，危废类别为 </w:t>
            </w:r>
            <w:r>
              <w:rPr>
                <w:rFonts w:ascii="Times New Roman" w:cs="Times New Roman"/>
                <w:b w:val="0"/>
                <w:color w:val="000000" w:themeColor="text1"/>
                <w14:textFill>
                  <w14:solidFill>
                    <w14:schemeClr w14:val="tx1"/>
                  </w14:solidFill>
                </w14:textFill>
              </w:rPr>
              <w:t>HW49</w:t>
            </w:r>
            <w:r>
              <w:rPr>
                <w:rFonts w:hint="eastAsia" w:ascii="Times New Roman" w:cs="Times New Roman"/>
                <w:b w:val="0"/>
                <w:color w:val="000000" w:themeColor="text1"/>
                <w14:textFill>
                  <w14:solidFill>
                    <w14:schemeClr w14:val="tx1"/>
                  </w14:solidFill>
                </w14:textFill>
              </w:rPr>
              <w:t xml:space="preserve">，危废代码为 </w:t>
            </w:r>
            <w:r>
              <w:rPr>
                <w:rFonts w:ascii="Times New Roman" w:cs="Times New Roman"/>
                <w:b w:val="0"/>
                <w:color w:val="000000" w:themeColor="text1"/>
                <w14:textFill>
                  <w14:solidFill>
                    <w14:schemeClr w14:val="tx1"/>
                  </w14:solidFill>
                </w14:textFill>
              </w:rPr>
              <w:t>900-041-49</w:t>
            </w:r>
            <w:r>
              <w:rPr>
                <w:rFonts w:hint="eastAsia" w:ascii="Times New Roman" w:cs="Times New Roman"/>
                <w:b w:val="0"/>
                <w:color w:val="000000" w:themeColor="text1"/>
                <w14:textFill>
                  <w14:solidFill>
                    <w14:schemeClr w14:val="tx1"/>
                  </w14:solidFill>
                </w14:textFill>
              </w:rPr>
              <w:t>，收集后暂存于危废暂存间，定期交由有资质的单位进行处置。</w:t>
            </w:r>
          </w:p>
          <w:p>
            <w:pPr>
              <w:pStyle w:val="67"/>
              <w:spacing w:before="0" w:after="0"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④废油墨桶及废溶剂桶</w:t>
            </w:r>
          </w:p>
          <w:p>
            <w:pPr>
              <w:pStyle w:val="65"/>
              <w:spacing w:line="360" w:lineRule="auto"/>
              <w:ind w:firstLine="480" w:firstLineChars="200"/>
              <w:rPr>
                <w:rFonts w:ascii="Times New Roman" w:cs="Times New Roman"/>
                <w:b w:val="0"/>
                <w:color w:val="000000" w:themeColor="text1"/>
                <w14:textFill>
                  <w14:solidFill>
                    <w14:schemeClr w14:val="tx1"/>
                  </w14:solidFill>
                </w14:textFill>
              </w:rPr>
            </w:pPr>
            <w:r>
              <w:rPr>
                <w:rFonts w:hint="eastAsia" w:ascii="Times New Roman" w:cs="Times New Roman"/>
                <w:b w:val="0"/>
                <w:color w:val="000000" w:themeColor="text1"/>
                <w14:textFill>
                  <w14:solidFill>
                    <w14:schemeClr w14:val="tx1"/>
                  </w14:solidFill>
                </w14:textFill>
              </w:rPr>
              <w:t>项目印刷过程使用水性油墨及清理印刷机时使用有机溶剂会产生一定量的废包装桶，根据建设单位提供的资料，其产生量约为</w:t>
            </w:r>
            <w:r>
              <w:rPr>
                <w:rFonts w:ascii="Times New Roman" w:cs="Times New Roman"/>
                <w:b w:val="0"/>
                <w:color w:val="000000" w:themeColor="text1"/>
                <w14:textFill>
                  <w14:solidFill>
                    <w14:schemeClr w14:val="tx1"/>
                  </w14:solidFill>
                </w14:textFill>
              </w:rPr>
              <w:t>0.</w:t>
            </w:r>
            <w:r>
              <w:rPr>
                <w:rFonts w:hint="eastAsia" w:ascii="Times New Roman" w:cs="Times New Roman"/>
                <w:b w:val="0"/>
                <w:color w:val="000000" w:themeColor="text1"/>
                <w14:textFill>
                  <w14:solidFill>
                    <w14:schemeClr w14:val="tx1"/>
                  </w14:solidFill>
                </w14:textFill>
              </w:rPr>
              <w:t>2</w:t>
            </w:r>
            <w:r>
              <w:rPr>
                <w:rFonts w:ascii="Times New Roman" w:cs="Times New Roman"/>
                <w:b w:val="0"/>
                <w:color w:val="000000" w:themeColor="text1"/>
                <w14:textFill>
                  <w14:solidFill>
                    <w14:schemeClr w14:val="tx1"/>
                  </w14:solidFill>
                </w14:textFill>
              </w:rPr>
              <w:t>t/a</w:t>
            </w:r>
            <w:r>
              <w:rPr>
                <w:rFonts w:hint="eastAsia" w:ascii="Times New Roman" w:cs="Times New Roman"/>
                <w:b w:val="0"/>
                <w:color w:val="000000" w:themeColor="text1"/>
                <w14:textFill>
                  <w14:solidFill>
                    <w14:schemeClr w14:val="tx1"/>
                  </w14:solidFill>
                </w14:textFill>
              </w:rPr>
              <w:t xml:space="preserve">，危废类别为 </w:t>
            </w:r>
            <w:r>
              <w:rPr>
                <w:rFonts w:ascii="Times New Roman" w:cs="Times New Roman"/>
                <w:b w:val="0"/>
                <w:color w:val="000000" w:themeColor="text1"/>
                <w14:textFill>
                  <w14:solidFill>
                    <w14:schemeClr w14:val="tx1"/>
                  </w14:solidFill>
                </w14:textFill>
              </w:rPr>
              <w:t>HW49</w:t>
            </w:r>
            <w:r>
              <w:rPr>
                <w:rFonts w:hint="eastAsia" w:ascii="Times New Roman" w:cs="Times New Roman"/>
                <w:b w:val="0"/>
                <w:color w:val="000000" w:themeColor="text1"/>
                <w14:textFill>
                  <w14:solidFill>
                    <w14:schemeClr w14:val="tx1"/>
                  </w14:solidFill>
                </w14:textFill>
              </w:rPr>
              <w:t xml:space="preserve">，危废代码为 </w:t>
            </w:r>
            <w:r>
              <w:rPr>
                <w:rFonts w:ascii="Times New Roman" w:cs="Times New Roman"/>
                <w:b w:val="0"/>
                <w:color w:val="000000" w:themeColor="text1"/>
                <w14:textFill>
                  <w14:solidFill>
                    <w14:schemeClr w14:val="tx1"/>
                  </w14:solidFill>
                </w14:textFill>
              </w:rPr>
              <w:t>900-041-49</w:t>
            </w:r>
            <w:r>
              <w:rPr>
                <w:rFonts w:hint="eastAsia" w:ascii="Times New Roman" w:cs="Times New Roman"/>
                <w:b w:val="0"/>
                <w:color w:val="000000" w:themeColor="text1"/>
                <w14:textFill>
                  <w14:solidFill>
                    <w14:schemeClr w14:val="tx1"/>
                  </w14:solidFill>
                </w14:textFill>
              </w:rPr>
              <w:t>，收集后暂存于危废暂存间，定期交由有资质的单位进行处置。</w:t>
            </w:r>
          </w:p>
          <w:p>
            <w:pPr>
              <w:pStyle w:val="67"/>
              <w:spacing w:before="0" w:after="0"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⑤废抹布</w:t>
            </w:r>
          </w:p>
          <w:p>
            <w:pPr>
              <w:pStyle w:val="67"/>
              <w:spacing w:before="0" w:after="0" w:line="360" w:lineRule="auto"/>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本项目在印刷工序使用的油墨为水性油墨，清洁印刷机时会产生含油墨抹布，产生量约为0.1t/a，对照《国家危险废物名录》（2021版）本项目产生的含油墨抹布为危险废物，危废类别为HW49其他废物，危废代码为900-041-49。集中收集至危废暂存间内，定期交由有资质单位清运处置。</w:t>
            </w:r>
          </w:p>
          <w:p>
            <w:pPr>
              <w:pStyle w:val="67"/>
              <w:spacing w:before="0" w:after="0" w:line="360" w:lineRule="auto"/>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⑥废矿物油 </w:t>
            </w:r>
          </w:p>
          <w:p>
            <w:pPr>
              <w:pStyle w:val="67"/>
              <w:spacing w:before="0" w:after="0"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项目设备日常维护、检修过程会产生废矿物油，属于危险废物。废矿物油的产</w:t>
            </w:r>
            <w:r>
              <w:rPr>
                <w:color w:val="000000" w:themeColor="text1"/>
                <w14:textFill>
                  <w14:solidFill>
                    <w14:schemeClr w14:val="tx1"/>
                  </w14:solidFill>
                </w14:textFill>
              </w:rPr>
              <w:t>生量为 0.0</w:t>
            </w:r>
            <w:r>
              <w:rPr>
                <w:rFonts w:hint="eastAsia"/>
                <w:color w:val="000000" w:themeColor="text1"/>
                <w14:textFill>
                  <w14:solidFill>
                    <w14:schemeClr w14:val="tx1"/>
                  </w14:solidFill>
                </w14:textFill>
              </w:rPr>
              <w:t>5</w:t>
            </w:r>
            <w:r>
              <w:rPr>
                <w:color w:val="000000" w:themeColor="text1"/>
                <w14:textFill>
                  <w14:solidFill>
                    <w14:schemeClr w14:val="tx1"/>
                  </w14:solidFill>
                </w14:textFill>
              </w:rPr>
              <w:t>t/a。项目年使用矿物油量较小，产生的废矿物油暂存于废油桶中，安全暂存于危废暂存间，定期交有资质单位进行处置。</w:t>
            </w:r>
          </w:p>
          <w:p>
            <w:pPr>
              <w:pStyle w:val="67"/>
              <w:spacing w:before="0" w:after="0"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⑦</w:t>
            </w:r>
            <w:r>
              <w:rPr>
                <w:color w:val="000000" w:themeColor="text1"/>
                <w14:textFill>
                  <w14:solidFill>
                    <w14:schemeClr w14:val="tx1"/>
                  </w14:solidFill>
                </w14:textFill>
              </w:rPr>
              <w:t>废</w:t>
            </w:r>
            <w:r>
              <w:rPr>
                <w:rFonts w:hint="eastAsia"/>
                <w:color w:val="000000" w:themeColor="text1"/>
                <w14:textFill>
                  <w14:solidFill>
                    <w14:schemeClr w14:val="tx1"/>
                  </w14:solidFill>
                </w14:textFill>
              </w:rPr>
              <w:t>油桶</w:t>
            </w:r>
          </w:p>
          <w:p>
            <w:pPr>
              <w:pStyle w:val="67"/>
              <w:spacing w:before="0" w:after="0" w:line="360" w:lineRule="auto"/>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项目年使用矿物油量较小，年产生废矿物油桶约2个，每个矿物油桶1.68kg，则产生的废油桶约0.003t/a，安全暂存于危废暂存间，定期交有资质单位进行处置。</w:t>
            </w:r>
          </w:p>
          <w:p>
            <w:pPr>
              <w:widowControl/>
              <w:numPr>
                <w:ilvl w:val="0"/>
                <w:numId w:val="10"/>
              </w:numPr>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kern w:val="0"/>
                <w:sz w:val="24"/>
                <w:lang w:bidi="ar"/>
                <w14:textFill>
                  <w14:solidFill>
                    <w14:schemeClr w14:val="tx1"/>
                  </w14:solidFill>
                </w14:textFill>
              </w:rPr>
              <w:t>生活垃圾</w:t>
            </w:r>
          </w:p>
          <w:p>
            <w:pPr>
              <w:pStyle w:val="65"/>
              <w:spacing w:line="360" w:lineRule="auto"/>
              <w:ind w:firstLine="480" w:firstLineChars="200"/>
              <w:rPr>
                <w:rFonts w:hint="eastAsia" w:ascii="Times New Roman" w:cs="Times New Roman"/>
                <w:b w:val="0"/>
                <w:color w:val="000000" w:themeColor="text1"/>
                <w14:textFill>
                  <w14:solidFill>
                    <w14:schemeClr w14:val="tx1"/>
                  </w14:solidFill>
                </w14:textFill>
              </w:rPr>
            </w:pPr>
            <w:r>
              <w:rPr>
                <w:rFonts w:hint="eastAsia" w:ascii="Times New Roman" w:cs="Times New Roman"/>
                <w:b w:val="0"/>
                <w:color w:val="000000" w:themeColor="text1"/>
                <w14:textFill>
                  <w14:solidFill>
                    <w14:schemeClr w14:val="tx1"/>
                  </w14:solidFill>
                </w14:textFill>
              </w:rPr>
              <w:t>本项目员工20人，年工作300天，生活垃圾产生量按0.5kg/（人·d）计</w:t>
            </w:r>
            <w:r>
              <w:rPr>
                <w:rFonts w:hint="eastAsia" w:ascii="Times New Roman" w:cs="Times New Roman"/>
                <w:color w:val="000000" w:themeColor="text1"/>
                <w14:textFill>
                  <w14:solidFill>
                    <w14:schemeClr w14:val="tx1"/>
                  </w14:solidFill>
                </w14:textFill>
              </w:rPr>
              <w:t>，</w:t>
            </w:r>
            <w:r>
              <w:rPr>
                <w:rFonts w:hint="eastAsia" w:ascii="Times New Roman" w:cs="Times New Roman"/>
                <w:b w:val="0"/>
                <w:color w:val="000000" w:themeColor="text1"/>
                <w14:textFill>
                  <w14:solidFill>
                    <w14:schemeClr w14:val="tx1"/>
                  </w14:solidFill>
                </w14:textFill>
              </w:rPr>
              <w:t>则本项目生活垃圾为3.0t/a，收集暂存垃圾桶，由环卫部门定期清运。</w:t>
            </w:r>
          </w:p>
          <w:p>
            <w:pPr>
              <w:widowControl/>
              <w:spacing w:line="440" w:lineRule="exact"/>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表4</w:t>
            </w:r>
            <w:r>
              <w:rPr>
                <w:rFonts w:hint="eastAsia"/>
                <w:b/>
                <w:color w:val="000000" w:themeColor="text1"/>
                <w:sz w:val="24"/>
                <w14:textFill>
                  <w14:solidFill>
                    <w14:schemeClr w14:val="tx1"/>
                  </w14:solidFill>
                </w14:textFill>
              </w:rPr>
              <w:t>-8</w:t>
            </w:r>
            <w:r>
              <w:rPr>
                <w:b/>
                <w:color w:val="000000" w:themeColor="text1"/>
                <w:sz w:val="24"/>
                <w14:textFill>
                  <w14:solidFill>
                    <w14:schemeClr w14:val="tx1"/>
                  </w14:solidFill>
                </w14:textFill>
              </w:rPr>
              <w:t xml:space="preserve"> </w:t>
            </w:r>
            <w:r>
              <w:rPr>
                <w:rFonts w:hint="eastAsia"/>
                <w:b/>
                <w:color w:val="000000" w:themeColor="text1"/>
                <w:sz w:val="24"/>
                <w14:textFill>
                  <w14:solidFill>
                    <w14:schemeClr w14:val="tx1"/>
                  </w14:solidFill>
                </w14:textFill>
              </w:rPr>
              <w:t xml:space="preserve"> </w:t>
            </w:r>
            <w:r>
              <w:rPr>
                <w:b/>
                <w:color w:val="000000" w:themeColor="text1"/>
                <w:sz w:val="24"/>
                <w14:textFill>
                  <w14:solidFill>
                    <w14:schemeClr w14:val="tx1"/>
                  </w14:solidFill>
                </w14:textFill>
              </w:rPr>
              <w:t>固体废物产生情况及</w:t>
            </w:r>
            <w:r>
              <w:rPr>
                <w:rFonts w:hint="eastAsia"/>
                <w:b/>
                <w:color w:val="000000" w:themeColor="text1"/>
                <w:sz w:val="24"/>
                <w14:textFill>
                  <w14:solidFill>
                    <w14:schemeClr w14:val="tx1"/>
                  </w14:solidFill>
                </w14:textFill>
              </w:rPr>
              <w:t>处置情况</w:t>
            </w:r>
            <w:r>
              <w:rPr>
                <w:b/>
                <w:color w:val="000000" w:themeColor="text1"/>
                <w:sz w:val="24"/>
                <w14:textFill>
                  <w14:solidFill>
                    <w14:schemeClr w14:val="tx1"/>
                  </w14:solidFill>
                </w14:textFill>
              </w:rPr>
              <w:t>一览表</w:t>
            </w:r>
          </w:p>
          <w:tbl>
            <w:tblPr>
              <w:tblStyle w:val="30"/>
              <w:tblW w:w="4996"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64"/>
              <w:gridCol w:w="1209"/>
              <w:gridCol w:w="1087"/>
              <w:gridCol w:w="1569"/>
              <w:gridCol w:w="960"/>
              <w:gridCol w:w="1144"/>
              <w:gridCol w:w="746"/>
              <w:gridCol w:w="995"/>
              <w:gridCol w:w="169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08" w:type="pct"/>
                  <w:vMerge w:val="restart"/>
                  <w:shd w:val="clear" w:color="auto" w:fill="auto"/>
                  <w:noWrap w:val="0"/>
                  <w:vAlign w:val="center"/>
                </w:tcPr>
                <w:p>
                  <w:pPr>
                    <w:keepNext/>
                    <w:autoSpaceDE w:val="0"/>
                    <w:autoSpaceDN w:val="0"/>
                    <w:adjustRightInd w:val="0"/>
                    <w:snapToGrid w:val="0"/>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工序/生产线</w:t>
                  </w:r>
                </w:p>
              </w:tc>
              <w:tc>
                <w:tcPr>
                  <w:tcW w:w="577" w:type="pct"/>
                  <w:vMerge w:val="restart"/>
                  <w:shd w:val="clear" w:color="auto" w:fill="auto"/>
                  <w:noWrap w:val="0"/>
                  <w:vAlign w:val="center"/>
                </w:tcPr>
                <w:p>
                  <w:pPr>
                    <w:keepNext/>
                    <w:autoSpaceDE w:val="0"/>
                    <w:autoSpaceDN w:val="0"/>
                    <w:adjustRightInd w:val="0"/>
                    <w:snapToGrid w:val="0"/>
                    <w:jc w:val="center"/>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装置</w:t>
                  </w:r>
                </w:p>
              </w:tc>
              <w:tc>
                <w:tcPr>
                  <w:tcW w:w="519" w:type="pct"/>
                  <w:vMerge w:val="restart"/>
                  <w:shd w:val="clear" w:color="auto" w:fill="auto"/>
                  <w:noWrap w:val="0"/>
                  <w:vAlign w:val="center"/>
                </w:tcPr>
                <w:p>
                  <w:pPr>
                    <w:keepNext/>
                    <w:autoSpaceDE w:val="0"/>
                    <w:autoSpaceDN w:val="0"/>
                    <w:adjustRightInd w:val="0"/>
                    <w:snapToGrid w:val="0"/>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固体废物名称</w:t>
                  </w:r>
                </w:p>
              </w:tc>
              <w:tc>
                <w:tcPr>
                  <w:tcW w:w="749" w:type="pct"/>
                  <w:vMerge w:val="restart"/>
                  <w:shd w:val="clear" w:color="auto" w:fill="auto"/>
                  <w:noWrap w:val="0"/>
                  <w:vAlign w:val="center"/>
                </w:tcPr>
                <w:p>
                  <w:pPr>
                    <w:keepNext/>
                    <w:autoSpaceDE w:val="0"/>
                    <w:autoSpaceDN w:val="0"/>
                    <w:adjustRightInd w:val="0"/>
                    <w:snapToGrid w:val="0"/>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固废属性</w:t>
                  </w:r>
                </w:p>
              </w:tc>
              <w:tc>
                <w:tcPr>
                  <w:tcW w:w="1004" w:type="pct"/>
                  <w:gridSpan w:val="2"/>
                  <w:shd w:val="clear" w:color="auto" w:fill="auto"/>
                  <w:noWrap w:val="0"/>
                  <w:vAlign w:val="center"/>
                </w:tcPr>
                <w:p>
                  <w:pPr>
                    <w:keepNext/>
                    <w:autoSpaceDE w:val="0"/>
                    <w:autoSpaceDN w:val="0"/>
                    <w:adjustRightInd w:val="0"/>
                    <w:snapToGrid w:val="0"/>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产生情况</w:t>
                  </w:r>
                </w:p>
              </w:tc>
              <w:tc>
                <w:tcPr>
                  <w:tcW w:w="831" w:type="pct"/>
                  <w:gridSpan w:val="2"/>
                  <w:shd w:val="clear" w:color="auto" w:fill="auto"/>
                  <w:noWrap w:val="0"/>
                  <w:vAlign w:val="center"/>
                </w:tcPr>
                <w:p>
                  <w:pPr>
                    <w:keepNext/>
                    <w:autoSpaceDE w:val="0"/>
                    <w:autoSpaceDN w:val="0"/>
                    <w:adjustRightInd w:val="0"/>
                    <w:snapToGrid w:val="0"/>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处置措施</w:t>
                  </w:r>
                </w:p>
              </w:tc>
              <w:tc>
                <w:tcPr>
                  <w:tcW w:w="808" w:type="pct"/>
                  <w:vMerge w:val="restart"/>
                  <w:shd w:val="clear" w:color="auto" w:fill="auto"/>
                  <w:noWrap w:val="0"/>
                  <w:vAlign w:val="center"/>
                </w:tcPr>
                <w:p>
                  <w:pPr>
                    <w:keepNext/>
                    <w:autoSpaceDE w:val="0"/>
                    <w:autoSpaceDN w:val="0"/>
                    <w:adjustRightInd w:val="0"/>
                    <w:snapToGrid w:val="0"/>
                    <w:jc w:val="center"/>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最终去向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08" w:type="pct"/>
                  <w:vMerge w:val="continue"/>
                  <w:shd w:val="clear" w:color="auto" w:fill="auto"/>
                  <w:noWrap w:val="0"/>
                  <w:vAlign w:val="center"/>
                </w:tcPr>
                <w:p>
                  <w:pPr>
                    <w:keepNext/>
                    <w:autoSpaceDE w:val="0"/>
                    <w:autoSpaceDN w:val="0"/>
                    <w:adjustRightInd w:val="0"/>
                    <w:snapToGrid w:val="0"/>
                    <w:jc w:val="center"/>
                    <w:rPr>
                      <w:color w:val="000000" w:themeColor="text1"/>
                      <w:kern w:val="0"/>
                      <w:szCs w:val="21"/>
                      <w14:textFill>
                        <w14:solidFill>
                          <w14:schemeClr w14:val="tx1"/>
                        </w14:solidFill>
                      </w14:textFill>
                    </w:rPr>
                  </w:pPr>
                </w:p>
              </w:tc>
              <w:tc>
                <w:tcPr>
                  <w:tcW w:w="577" w:type="pct"/>
                  <w:vMerge w:val="continue"/>
                  <w:shd w:val="clear" w:color="auto" w:fill="auto"/>
                  <w:noWrap w:val="0"/>
                  <w:vAlign w:val="center"/>
                </w:tcPr>
                <w:p>
                  <w:pPr>
                    <w:keepNext/>
                    <w:autoSpaceDE w:val="0"/>
                    <w:autoSpaceDN w:val="0"/>
                    <w:adjustRightInd w:val="0"/>
                    <w:snapToGrid w:val="0"/>
                    <w:jc w:val="center"/>
                    <w:rPr>
                      <w:color w:val="000000" w:themeColor="text1"/>
                      <w:kern w:val="0"/>
                      <w:szCs w:val="21"/>
                      <w14:textFill>
                        <w14:solidFill>
                          <w14:schemeClr w14:val="tx1"/>
                        </w14:solidFill>
                      </w14:textFill>
                    </w:rPr>
                  </w:pPr>
                </w:p>
              </w:tc>
              <w:tc>
                <w:tcPr>
                  <w:tcW w:w="519" w:type="pct"/>
                  <w:vMerge w:val="continue"/>
                  <w:shd w:val="clear" w:color="auto" w:fill="auto"/>
                  <w:noWrap w:val="0"/>
                  <w:vAlign w:val="center"/>
                </w:tcPr>
                <w:p>
                  <w:pPr>
                    <w:keepNext/>
                    <w:autoSpaceDE w:val="0"/>
                    <w:autoSpaceDN w:val="0"/>
                    <w:adjustRightInd w:val="0"/>
                    <w:snapToGrid w:val="0"/>
                    <w:jc w:val="center"/>
                    <w:rPr>
                      <w:color w:val="000000" w:themeColor="text1"/>
                      <w:kern w:val="0"/>
                      <w:szCs w:val="21"/>
                      <w14:textFill>
                        <w14:solidFill>
                          <w14:schemeClr w14:val="tx1"/>
                        </w14:solidFill>
                      </w14:textFill>
                    </w:rPr>
                  </w:pPr>
                </w:p>
              </w:tc>
              <w:tc>
                <w:tcPr>
                  <w:tcW w:w="749" w:type="pct"/>
                  <w:vMerge w:val="continue"/>
                  <w:shd w:val="clear" w:color="auto" w:fill="auto"/>
                  <w:noWrap w:val="0"/>
                  <w:vAlign w:val="center"/>
                </w:tcPr>
                <w:p>
                  <w:pPr>
                    <w:keepNext/>
                    <w:autoSpaceDE w:val="0"/>
                    <w:autoSpaceDN w:val="0"/>
                    <w:adjustRightInd w:val="0"/>
                    <w:snapToGrid w:val="0"/>
                    <w:jc w:val="center"/>
                    <w:rPr>
                      <w:color w:val="000000" w:themeColor="text1"/>
                      <w:kern w:val="0"/>
                      <w:szCs w:val="21"/>
                      <w14:textFill>
                        <w14:solidFill>
                          <w14:schemeClr w14:val="tx1"/>
                        </w14:solidFill>
                      </w14:textFill>
                    </w:rPr>
                  </w:pPr>
                </w:p>
              </w:tc>
              <w:tc>
                <w:tcPr>
                  <w:tcW w:w="458" w:type="pct"/>
                  <w:shd w:val="clear" w:color="auto" w:fill="auto"/>
                  <w:noWrap w:val="0"/>
                  <w:vAlign w:val="center"/>
                </w:tcPr>
                <w:p>
                  <w:pPr>
                    <w:keepNext/>
                    <w:autoSpaceDE w:val="0"/>
                    <w:autoSpaceDN w:val="0"/>
                    <w:adjustRightInd w:val="0"/>
                    <w:snapToGrid w:val="0"/>
                    <w:jc w:val="center"/>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核算方法</w:t>
                  </w:r>
                </w:p>
              </w:tc>
              <w:tc>
                <w:tcPr>
                  <w:tcW w:w="546" w:type="pct"/>
                  <w:shd w:val="clear" w:color="auto" w:fill="auto"/>
                  <w:noWrap w:val="0"/>
                  <w:vAlign w:val="center"/>
                </w:tcPr>
                <w:p>
                  <w:pPr>
                    <w:keepNext/>
                    <w:autoSpaceDE w:val="0"/>
                    <w:autoSpaceDN w:val="0"/>
                    <w:adjustRightInd w:val="0"/>
                    <w:snapToGrid w:val="0"/>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产生量（t/a）</w:t>
                  </w:r>
                </w:p>
              </w:tc>
              <w:tc>
                <w:tcPr>
                  <w:tcW w:w="356" w:type="pct"/>
                  <w:shd w:val="clear" w:color="auto" w:fill="auto"/>
                  <w:noWrap w:val="0"/>
                  <w:vAlign w:val="center"/>
                </w:tcPr>
                <w:p>
                  <w:pPr>
                    <w:keepNext/>
                    <w:autoSpaceDE w:val="0"/>
                    <w:autoSpaceDN w:val="0"/>
                    <w:adjustRightInd w:val="0"/>
                    <w:snapToGrid w:val="0"/>
                    <w:jc w:val="center"/>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工艺</w:t>
                  </w:r>
                </w:p>
              </w:tc>
              <w:tc>
                <w:tcPr>
                  <w:tcW w:w="475" w:type="pct"/>
                  <w:shd w:val="clear" w:color="auto" w:fill="auto"/>
                  <w:noWrap w:val="0"/>
                  <w:vAlign w:val="center"/>
                </w:tcPr>
                <w:p>
                  <w:pPr>
                    <w:keepNext/>
                    <w:autoSpaceDE w:val="0"/>
                    <w:autoSpaceDN w:val="0"/>
                    <w:adjustRightInd w:val="0"/>
                    <w:snapToGrid w:val="0"/>
                    <w:jc w:val="center"/>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处置量（t/a）</w:t>
                  </w:r>
                </w:p>
              </w:tc>
              <w:tc>
                <w:tcPr>
                  <w:tcW w:w="808" w:type="pct"/>
                  <w:vMerge w:val="continue"/>
                  <w:shd w:val="clear" w:color="auto" w:fill="auto"/>
                  <w:noWrap w:val="0"/>
                  <w:vAlign w:val="center"/>
                </w:tcPr>
                <w:p>
                  <w:pPr>
                    <w:keepNext/>
                    <w:autoSpaceDE w:val="0"/>
                    <w:autoSpaceDN w:val="0"/>
                    <w:adjustRightInd w:val="0"/>
                    <w:snapToGrid w:val="0"/>
                    <w:jc w:val="center"/>
                    <w:rPr>
                      <w:color w:val="000000" w:themeColor="text1"/>
                      <w:kern w:val="0"/>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08" w:type="pct"/>
                  <w:shd w:val="clear" w:color="auto" w:fill="auto"/>
                  <w:noWrap w:val="0"/>
                  <w:vAlign w:val="center"/>
                </w:tcPr>
                <w:p>
                  <w:pPr>
                    <w:keepNext/>
                    <w:autoSpaceDE w:val="0"/>
                    <w:autoSpaceDN w:val="0"/>
                    <w:adjustRightInd w:val="0"/>
                    <w:snapToGrid w:val="0"/>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各生产线</w:t>
                  </w:r>
                </w:p>
              </w:tc>
              <w:tc>
                <w:tcPr>
                  <w:tcW w:w="577" w:type="pct"/>
                  <w:shd w:val="clear" w:color="auto" w:fill="auto"/>
                  <w:noWrap w:val="0"/>
                  <w:vAlign w:val="center"/>
                </w:tcPr>
                <w:p>
                  <w:pPr>
                    <w:keepNext/>
                    <w:autoSpaceDE w:val="0"/>
                    <w:autoSpaceDN w:val="0"/>
                    <w:adjustRightInd w:val="0"/>
                    <w:snapToGrid w:val="0"/>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裁切、模切等装置</w:t>
                  </w:r>
                </w:p>
              </w:tc>
              <w:tc>
                <w:tcPr>
                  <w:tcW w:w="519" w:type="pct"/>
                  <w:shd w:val="clear" w:color="auto" w:fill="auto"/>
                  <w:noWrap w:val="0"/>
                  <w:vAlign w:val="center"/>
                </w:tcPr>
                <w:p>
                  <w:pPr>
                    <w:keepNext/>
                    <w:autoSpaceDE w:val="0"/>
                    <w:autoSpaceDN w:val="0"/>
                    <w:adjustRightInd w:val="0"/>
                    <w:snapToGrid w:val="0"/>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边角料及</w:t>
                  </w:r>
                  <w:r>
                    <w:rPr>
                      <w:color w:val="000000" w:themeColor="text1"/>
                      <w:kern w:val="0"/>
                      <w:szCs w:val="21"/>
                      <w14:textFill>
                        <w14:solidFill>
                          <w14:schemeClr w14:val="tx1"/>
                        </w14:solidFill>
                      </w14:textFill>
                    </w:rPr>
                    <w:t>不合格品</w:t>
                  </w:r>
                </w:p>
              </w:tc>
              <w:tc>
                <w:tcPr>
                  <w:tcW w:w="749" w:type="pct"/>
                  <w:shd w:val="clear" w:color="auto" w:fill="auto"/>
                  <w:noWrap w:val="0"/>
                  <w:vAlign w:val="center"/>
                </w:tcPr>
                <w:p>
                  <w:pPr>
                    <w:keepNext/>
                    <w:autoSpaceDE w:val="0"/>
                    <w:autoSpaceDN w:val="0"/>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一般固废</w:t>
                  </w:r>
                </w:p>
                <w:p>
                  <w:pPr>
                    <w:keepNext/>
                    <w:autoSpaceDE w:val="0"/>
                    <w:autoSpaceDN w:val="0"/>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类别代码为</w:t>
                  </w:r>
                  <w:r>
                    <w:rPr>
                      <w:rFonts w:hint="eastAsia"/>
                      <w:color w:val="000000" w:themeColor="text1"/>
                      <w:kern w:val="0"/>
                      <w:szCs w:val="21"/>
                      <w14:textFill>
                        <w14:solidFill>
                          <w14:schemeClr w14:val="tx1"/>
                        </w14:solidFill>
                      </w14:textFill>
                    </w:rPr>
                    <w:t>900-003-S17</w:t>
                  </w:r>
                </w:p>
              </w:tc>
              <w:tc>
                <w:tcPr>
                  <w:tcW w:w="458" w:type="pct"/>
                  <w:shd w:val="clear" w:color="auto" w:fill="auto"/>
                  <w:noWrap w:val="0"/>
                  <w:vAlign w:val="center"/>
                </w:tcPr>
                <w:p>
                  <w:pPr>
                    <w:keepNext/>
                    <w:autoSpaceDE w:val="0"/>
                    <w:autoSpaceDN w:val="0"/>
                    <w:adjustRightInd w:val="0"/>
                    <w:snapToGrid w:val="0"/>
                    <w:jc w:val="center"/>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类比法</w:t>
                  </w:r>
                </w:p>
              </w:tc>
              <w:tc>
                <w:tcPr>
                  <w:tcW w:w="546" w:type="pct"/>
                  <w:shd w:val="clear" w:color="auto" w:fill="auto"/>
                  <w:noWrap w:val="0"/>
                  <w:vAlign w:val="center"/>
                </w:tcPr>
                <w:p>
                  <w:pPr>
                    <w:keepNext/>
                    <w:autoSpaceDE w:val="0"/>
                    <w:autoSpaceDN w:val="0"/>
                    <w:adjustRightInd w:val="0"/>
                    <w:snapToGrid w:val="0"/>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5</w:t>
                  </w:r>
                </w:p>
              </w:tc>
              <w:tc>
                <w:tcPr>
                  <w:tcW w:w="356" w:type="pct"/>
                  <w:shd w:val="clear" w:color="auto" w:fill="auto"/>
                  <w:noWrap w:val="0"/>
                  <w:vAlign w:val="center"/>
                </w:tcPr>
                <w:p>
                  <w:pPr>
                    <w:keepNext/>
                    <w:autoSpaceDE w:val="0"/>
                    <w:autoSpaceDN w:val="0"/>
                    <w:adjustRightInd w:val="0"/>
                    <w:snapToGrid w:val="0"/>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暂存</w:t>
                  </w:r>
                </w:p>
              </w:tc>
              <w:tc>
                <w:tcPr>
                  <w:tcW w:w="475" w:type="pct"/>
                  <w:shd w:val="clear" w:color="auto" w:fill="auto"/>
                  <w:noWrap w:val="0"/>
                  <w:vAlign w:val="center"/>
                </w:tcPr>
                <w:p>
                  <w:pPr>
                    <w:keepNext/>
                    <w:autoSpaceDE w:val="0"/>
                    <w:autoSpaceDN w:val="0"/>
                    <w:adjustRightInd w:val="0"/>
                    <w:snapToGrid w:val="0"/>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5</w:t>
                  </w:r>
                </w:p>
              </w:tc>
              <w:tc>
                <w:tcPr>
                  <w:tcW w:w="808" w:type="pct"/>
                  <w:shd w:val="clear" w:color="auto" w:fill="auto"/>
                  <w:noWrap w:val="0"/>
                  <w:vAlign w:val="center"/>
                </w:tcPr>
                <w:p>
                  <w:pPr>
                    <w:keepNext/>
                    <w:autoSpaceDE w:val="0"/>
                    <w:autoSpaceDN w:val="0"/>
                    <w:adjustRightInd w:val="0"/>
                    <w:snapToGrid w:val="0"/>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定期外售物资回收公司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08" w:type="pct"/>
                  <w:shd w:val="clear" w:color="auto" w:fill="auto"/>
                  <w:noWrap w:val="0"/>
                  <w:vAlign w:val="center"/>
                </w:tcPr>
                <w:p>
                  <w:pPr>
                    <w:keepNext/>
                    <w:autoSpaceDE w:val="0"/>
                    <w:autoSpaceDN w:val="0"/>
                    <w:adjustRightInd w:val="0"/>
                    <w:snapToGrid w:val="0"/>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废气治理工序</w:t>
                  </w:r>
                </w:p>
              </w:tc>
              <w:tc>
                <w:tcPr>
                  <w:tcW w:w="577" w:type="pct"/>
                  <w:shd w:val="clear" w:color="auto" w:fill="auto"/>
                  <w:noWrap w:val="0"/>
                  <w:vAlign w:val="center"/>
                </w:tcPr>
                <w:p>
                  <w:pPr>
                    <w:keepNext/>
                    <w:autoSpaceDE w:val="0"/>
                    <w:autoSpaceDN w:val="0"/>
                    <w:adjustRightInd w:val="0"/>
                    <w:snapToGrid w:val="0"/>
                    <w:jc w:val="center"/>
                    <w:rPr>
                      <w:color w:val="000000" w:themeColor="text1"/>
                      <w:kern w:val="0"/>
                      <w:szCs w:val="21"/>
                      <w14:textFill>
                        <w14:solidFill>
                          <w14:schemeClr w14:val="tx1"/>
                        </w14:solidFill>
                      </w14:textFill>
                    </w:rPr>
                  </w:pPr>
                  <w:r>
                    <w:rPr>
                      <w:color w:val="000000" w:themeColor="text1"/>
                      <w14:textFill>
                        <w14:solidFill>
                          <w14:schemeClr w14:val="tx1"/>
                        </w14:solidFill>
                      </w14:textFill>
                    </w:rPr>
                    <w:t>光氧催化</w:t>
                  </w:r>
                  <w:r>
                    <w:rPr>
                      <w:rFonts w:hint="eastAsia"/>
                      <w:color w:val="000000" w:themeColor="text1"/>
                      <w14:textFill>
                        <w14:solidFill>
                          <w14:schemeClr w14:val="tx1"/>
                        </w14:solidFill>
                      </w14:textFill>
                    </w:rPr>
                    <w:t>活性炭吸附一体机</w:t>
                  </w:r>
                </w:p>
              </w:tc>
              <w:tc>
                <w:tcPr>
                  <w:tcW w:w="519" w:type="pct"/>
                  <w:shd w:val="clear" w:color="auto" w:fill="auto"/>
                  <w:noWrap w:val="0"/>
                  <w:vAlign w:val="center"/>
                </w:tcPr>
                <w:p>
                  <w:pPr>
                    <w:keepNext/>
                    <w:autoSpaceDE w:val="0"/>
                    <w:autoSpaceDN w:val="0"/>
                    <w:adjustRightInd w:val="0"/>
                    <w:snapToGrid w:val="0"/>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废活性炭</w:t>
                  </w:r>
                </w:p>
              </w:tc>
              <w:tc>
                <w:tcPr>
                  <w:tcW w:w="749" w:type="pct"/>
                  <w:shd w:val="clear" w:color="auto" w:fill="auto"/>
                  <w:noWrap w:val="0"/>
                  <w:vAlign w:val="center"/>
                </w:tcPr>
                <w:p>
                  <w:pPr>
                    <w:keepNext/>
                    <w:autoSpaceDE w:val="0"/>
                    <w:autoSpaceDN w:val="0"/>
                    <w:adjustRightInd w:val="0"/>
                    <w:snapToGrid w:val="0"/>
                    <w:jc w:val="center"/>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危险废物</w:t>
                  </w:r>
                </w:p>
                <w:p>
                  <w:pPr>
                    <w:keepNext/>
                    <w:autoSpaceDE w:val="0"/>
                    <w:autoSpaceDN w:val="0"/>
                    <w:adjustRightInd w:val="0"/>
                    <w:snapToGrid w:val="0"/>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类别代码为900-039-49</w:t>
                  </w:r>
                </w:p>
              </w:tc>
              <w:tc>
                <w:tcPr>
                  <w:tcW w:w="458" w:type="pct"/>
                  <w:shd w:val="clear" w:color="auto" w:fill="auto"/>
                  <w:noWrap w:val="0"/>
                  <w:vAlign w:val="center"/>
                </w:tcPr>
                <w:p>
                  <w:pPr>
                    <w:keepNext/>
                    <w:autoSpaceDE w:val="0"/>
                    <w:autoSpaceDN w:val="0"/>
                    <w:adjustRightInd w:val="0"/>
                    <w:snapToGrid w:val="0"/>
                    <w:jc w:val="center"/>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类比法</w:t>
                  </w:r>
                </w:p>
              </w:tc>
              <w:tc>
                <w:tcPr>
                  <w:tcW w:w="546" w:type="pct"/>
                  <w:shd w:val="clear" w:color="auto" w:fill="auto"/>
                  <w:noWrap w:val="0"/>
                  <w:vAlign w:val="center"/>
                </w:tcPr>
                <w:p>
                  <w:pPr>
                    <w:keepNext/>
                    <w:autoSpaceDE w:val="0"/>
                    <w:autoSpaceDN w:val="0"/>
                    <w:adjustRightInd w:val="0"/>
                    <w:snapToGrid w:val="0"/>
                    <w:jc w:val="center"/>
                    <w:rPr>
                      <w:color w:val="000000" w:themeColor="text1"/>
                      <w:kern w:val="0"/>
                      <w:szCs w:val="21"/>
                      <w14:textFill>
                        <w14:solidFill>
                          <w14:schemeClr w14:val="tx1"/>
                        </w14:solidFill>
                      </w14:textFill>
                    </w:rPr>
                  </w:pPr>
                  <w:r>
                    <w:rPr>
                      <w:rFonts w:hint="eastAsia"/>
                      <w:color w:val="000000" w:themeColor="text1"/>
                      <w:lang w:eastAsia="zh-CN"/>
                      <w14:textFill>
                        <w14:solidFill>
                          <w14:schemeClr w14:val="tx1"/>
                        </w14:solidFill>
                      </w14:textFill>
                    </w:rPr>
                    <w:t>0.575</w:t>
                  </w:r>
                  <w:r>
                    <w:rPr>
                      <w:rFonts w:hint="eastAsia"/>
                      <w:color w:val="000000" w:themeColor="text1"/>
                      <w14:textFill>
                        <w14:solidFill>
                          <w14:schemeClr w14:val="tx1"/>
                        </w14:solidFill>
                      </w14:textFill>
                    </w:rPr>
                    <w:t>t/a</w:t>
                  </w:r>
                </w:p>
              </w:tc>
              <w:tc>
                <w:tcPr>
                  <w:tcW w:w="356" w:type="pct"/>
                  <w:shd w:val="clear" w:color="auto" w:fill="auto"/>
                  <w:noWrap w:val="0"/>
                  <w:vAlign w:val="center"/>
                </w:tcPr>
                <w:p>
                  <w:pPr>
                    <w:keepNext/>
                    <w:autoSpaceDE w:val="0"/>
                    <w:autoSpaceDN w:val="0"/>
                    <w:adjustRightInd w:val="0"/>
                    <w:snapToGrid w:val="0"/>
                    <w:jc w:val="center"/>
                    <w:rPr>
                      <w:color w:val="000000" w:themeColor="text1"/>
                      <w:kern w:val="0"/>
                      <w:szCs w:val="21"/>
                      <w:lang w:bidi="zh-CN"/>
                      <w14:textFill>
                        <w14:solidFill>
                          <w14:schemeClr w14:val="tx1"/>
                        </w14:solidFill>
                      </w14:textFill>
                    </w:rPr>
                  </w:pPr>
                  <w:r>
                    <w:rPr>
                      <w:rFonts w:hint="eastAsia"/>
                      <w:color w:val="000000" w:themeColor="text1"/>
                      <w:kern w:val="0"/>
                      <w:szCs w:val="21"/>
                      <w14:textFill>
                        <w14:solidFill>
                          <w14:schemeClr w14:val="tx1"/>
                        </w14:solidFill>
                      </w14:textFill>
                    </w:rPr>
                    <w:t>贮存在危废暂存间内</w:t>
                  </w:r>
                </w:p>
              </w:tc>
              <w:tc>
                <w:tcPr>
                  <w:tcW w:w="475" w:type="pct"/>
                  <w:shd w:val="clear" w:color="auto" w:fill="auto"/>
                  <w:noWrap w:val="0"/>
                  <w:vAlign w:val="center"/>
                </w:tcPr>
                <w:p>
                  <w:pPr>
                    <w:keepNext/>
                    <w:autoSpaceDE w:val="0"/>
                    <w:autoSpaceDN w:val="0"/>
                    <w:adjustRightInd w:val="0"/>
                    <w:snapToGrid w:val="0"/>
                    <w:jc w:val="center"/>
                    <w:rPr>
                      <w:rFonts w:hint="eastAsia"/>
                      <w:color w:val="000000" w:themeColor="text1"/>
                      <w:kern w:val="0"/>
                      <w:szCs w:val="21"/>
                      <w:lang w:bidi="zh-CN"/>
                      <w14:textFill>
                        <w14:solidFill>
                          <w14:schemeClr w14:val="tx1"/>
                        </w14:solidFill>
                      </w14:textFill>
                    </w:rPr>
                  </w:pPr>
                  <w:r>
                    <w:rPr>
                      <w:rFonts w:hint="eastAsia"/>
                      <w:color w:val="000000" w:themeColor="text1"/>
                      <w:lang w:eastAsia="zh-CN"/>
                      <w14:textFill>
                        <w14:solidFill>
                          <w14:schemeClr w14:val="tx1"/>
                        </w14:solidFill>
                      </w14:textFill>
                    </w:rPr>
                    <w:t>0.575</w:t>
                  </w:r>
                  <w:r>
                    <w:rPr>
                      <w:rFonts w:hint="eastAsia"/>
                      <w:color w:val="000000" w:themeColor="text1"/>
                      <w14:textFill>
                        <w14:solidFill>
                          <w14:schemeClr w14:val="tx1"/>
                        </w14:solidFill>
                      </w14:textFill>
                    </w:rPr>
                    <w:t>t/a</w:t>
                  </w:r>
                </w:p>
              </w:tc>
              <w:tc>
                <w:tcPr>
                  <w:tcW w:w="808" w:type="pct"/>
                  <w:shd w:val="clear" w:color="auto" w:fill="auto"/>
                  <w:noWrap w:val="0"/>
                  <w:vAlign w:val="center"/>
                </w:tcPr>
                <w:p>
                  <w:pPr>
                    <w:keepNext/>
                    <w:autoSpaceDE w:val="0"/>
                    <w:autoSpaceDN w:val="0"/>
                    <w:adjustRightInd w:val="0"/>
                    <w:snapToGrid w:val="0"/>
                    <w:jc w:val="center"/>
                    <w:rPr>
                      <w:color w:val="000000" w:themeColor="text1"/>
                      <w:kern w:val="0"/>
                      <w:szCs w:val="21"/>
                      <w:lang w:bidi="zh-CN"/>
                      <w14:textFill>
                        <w14:solidFill>
                          <w14:schemeClr w14:val="tx1"/>
                        </w14:solidFill>
                      </w14:textFill>
                    </w:rPr>
                  </w:pPr>
                  <w:r>
                    <w:rPr>
                      <w:rFonts w:hint="eastAsia"/>
                      <w:color w:val="000000" w:themeColor="text1"/>
                      <w:kern w:val="0"/>
                      <w:szCs w:val="21"/>
                      <w14:textFill>
                        <w14:solidFill>
                          <w14:schemeClr w14:val="tx1"/>
                        </w14:solidFill>
                      </w14:textFill>
                    </w:rPr>
                    <w:t>交由资质单位定期清运处理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08" w:type="pct"/>
                  <w:shd w:val="clear" w:color="auto" w:fill="auto"/>
                  <w:noWrap w:val="0"/>
                  <w:vAlign w:val="center"/>
                </w:tcPr>
                <w:p>
                  <w:pPr>
                    <w:keepNext/>
                    <w:autoSpaceDE w:val="0"/>
                    <w:autoSpaceDN w:val="0"/>
                    <w:adjustRightInd w:val="0"/>
                    <w:snapToGrid w:val="0"/>
                    <w:jc w:val="center"/>
                    <w:rPr>
                      <w:rFonts w:hint="eastAsia"/>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废灯管</w:t>
                  </w:r>
                </w:p>
              </w:tc>
              <w:tc>
                <w:tcPr>
                  <w:tcW w:w="577" w:type="pct"/>
                  <w:shd w:val="clear" w:color="auto" w:fill="auto"/>
                  <w:noWrap w:val="0"/>
                  <w:vAlign w:val="center"/>
                </w:tcPr>
                <w:p>
                  <w:pPr>
                    <w:keepNext/>
                    <w:autoSpaceDE w:val="0"/>
                    <w:autoSpaceDN w:val="0"/>
                    <w:adjustRightInd w:val="0"/>
                    <w:snapToGrid w:val="0"/>
                    <w:jc w:val="center"/>
                    <w:rPr>
                      <w:rFonts w:hint="eastAsia"/>
                      <w:color w:val="000000" w:themeColor="text1"/>
                      <w:kern w:val="0"/>
                      <w:szCs w:val="21"/>
                      <w14:textFill>
                        <w14:solidFill>
                          <w14:schemeClr w14:val="tx1"/>
                        </w14:solidFill>
                      </w14:textFill>
                    </w:rPr>
                  </w:pPr>
                  <w:r>
                    <w:rPr>
                      <w:color w:val="000000" w:themeColor="text1"/>
                      <w14:textFill>
                        <w14:solidFill>
                          <w14:schemeClr w14:val="tx1"/>
                        </w14:solidFill>
                      </w14:textFill>
                    </w:rPr>
                    <w:t>光氧催化</w:t>
                  </w:r>
                  <w:r>
                    <w:rPr>
                      <w:rFonts w:hint="eastAsia"/>
                      <w:color w:val="000000" w:themeColor="text1"/>
                      <w14:textFill>
                        <w14:solidFill>
                          <w14:schemeClr w14:val="tx1"/>
                        </w14:solidFill>
                      </w14:textFill>
                    </w:rPr>
                    <w:t>活性炭吸附一体机</w:t>
                  </w:r>
                </w:p>
              </w:tc>
              <w:tc>
                <w:tcPr>
                  <w:tcW w:w="519" w:type="pct"/>
                  <w:shd w:val="clear" w:color="auto" w:fill="auto"/>
                  <w:noWrap w:val="0"/>
                  <w:vAlign w:val="center"/>
                </w:tcPr>
                <w:p>
                  <w:pPr>
                    <w:keepNext/>
                    <w:autoSpaceDE w:val="0"/>
                    <w:autoSpaceDN w:val="0"/>
                    <w:adjustRightInd w:val="0"/>
                    <w:snapToGrid w:val="0"/>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废灯管</w:t>
                  </w:r>
                </w:p>
              </w:tc>
              <w:tc>
                <w:tcPr>
                  <w:tcW w:w="749" w:type="pct"/>
                  <w:shd w:val="clear" w:color="auto" w:fill="auto"/>
                  <w:noWrap w:val="0"/>
                  <w:vAlign w:val="center"/>
                </w:tcPr>
                <w:p>
                  <w:pPr>
                    <w:keepNext/>
                    <w:autoSpaceDE w:val="0"/>
                    <w:autoSpaceDN w:val="0"/>
                    <w:adjustRightInd w:val="0"/>
                    <w:snapToGrid w:val="0"/>
                    <w:jc w:val="center"/>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危险废物</w:t>
                  </w:r>
                </w:p>
                <w:p>
                  <w:pPr>
                    <w:keepNext/>
                    <w:autoSpaceDE w:val="0"/>
                    <w:autoSpaceDN w:val="0"/>
                    <w:adjustRightInd w:val="0"/>
                    <w:snapToGrid w:val="0"/>
                    <w:jc w:val="center"/>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类别代码为</w:t>
                  </w:r>
                  <w:r>
                    <w:rPr>
                      <w:color w:val="000000" w:themeColor="text1"/>
                      <w:kern w:val="0"/>
                      <w:szCs w:val="21"/>
                      <w14:textFill>
                        <w14:solidFill>
                          <w14:schemeClr w14:val="tx1"/>
                        </w14:solidFill>
                      </w14:textFill>
                    </w:rPr>
                    <w:t>900-023-29</w:t>
                  </w:r>
                </w:p>
              </w:tc>
              <w:tc>
                <w:tcPr>
                  <w:tcW w:w="458" w:type="pct"/>
                  <w:shd w:val="clear" w:color="auto" w:fill="auto"/>
                  <w:noWrap w:val="0"/>
                  <w:vAlign w:val="center"/>
                </w:tcPr>
                <w:p>
                  <w:pPr>
                    <w:keepNext/>
                    <w:autoSpaceDE w:val="0"/>
                    <w:autoSpaceDN w:val="0"/>
                    <w:adjustRightInd w:val="0"/>
                    <w:snapToGrid w:val="0"/>
                    <w:jc w:val="center"/>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类比法</w:t>
                  </w:r>
                </w:p>
              </w:tc>
              <w:tc>
                <w:tcPr>
                  <w:tcW w:w="546" w:type="pct"/>
                  <w:shd w:val="clear" w:color="auto" w:fill="auto"/>
                  <w:noWrap w:val="0"/>
                  <w:vAlign w:val="center"/>
                </w:tcPr>
                <w:p>
                  <w:pPr>
                    <w:keepNext/>
                    <w:autoSpaceDE w:val="0"/>
                    <w:autoSpaceDN w:val="0"/>
                    <w:adjustRightInd w:val="0"/>
                    <w:snapToGrid w:val="0"/>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120根/年</w:t>
                  </w:r>
                </w:p>
              </w:tc>
              <w:tc>
                <w:tcPr>
                  <w:tcW w:w="356" w:type="pct"/>
                  <w:shd w:val="clear" w:color="auto" w:fill="auto"/>
                  <w:noWrap w:val="0"/>
                  <w:vAlign w:val="center"/>
                </w:tcPr>
                <w:p>
                  <w:pPr>
                    <w:keepNext/>
                    <w:autoSpaceDE w:val="0"/>
                    <w:autoSpaceDN w:val="0"/>
                    <w:adjustRightInd w:val="0"/>
                    <w:snapToGrid w:val="0"/>
                    <w:jc w:val="center"/>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贮存在危废暂存间内</w:t>
                  </w:r>
                </w:p>
              </w:tc>
              <w:tc>
                <w:tcPr>
                  <w:tcW w:w="475" w:type="pct"/>
                  <w:shd w:val="clear" w:color="auto" w:fill="auto"/>
                  <w:noWrap w:val="0"/>
                  <w:vAlign w:val="center"/>
                </w:tcPr>
                <w:p>
                  <w:pPr>
                    <w:keepNext/>
                    <w:autoSpaceDE w:val="0"/>
                    <w:autoSpaceDN w:val="0"/>
                    <w:adjustRightInd w:val="0"/>
                    <w:snapToGrid w:val="0"/>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120根/年</w:t>
                  </w:r>
                </w:p>
              </w:tc>
              <w:tc>
                <w:tcPr>
                  <w:tcW w:w="808" w:type="pct"/>
                  <w:shd w:val="clear" w:color="auto" w:fill="auto"/>
                  <w:noWrap w:val="0"/>
                  <w:vAlign w:val="center"/>
                </w:tcPr>
                <w:p>
                  <w:pPr>
                    <w:keepNext/>
                    <w:autoSpaceDE w:val="0"/>
                    <w:autoSpaceDN w:val="0"/>
                    <w:adjustRightInd w:val="0"/>
                    <w:snapToGrid w:val="0"/>
                    <w:jc w:val="center"/>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交由资质单位定期清运处理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08" w:type="pct"/>
                  <w:shd w:val="clear" w:color="auto" w:fill="auto"/>
                  <w:noWrap w:val="0"/>
                  <w:vAlign w:val="center"/>
                </w:tcPr>
                <w:p>
                  <w:pPr>
                    <w:keepNext/>
                    <w:autoSpaceDE w:val="0"/>
                    <w:autoSpaceDN w:val="0"/>
                    <w:adjustRightInd w:val="0"/>
                    <w:snapToGrid w:val="0"/>
                    <w:jc w:val="center"/>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各生产线</w:t>
                  </w:r>
                </w:p>
              </w:tc>
              <w:tc>
                <w:tcPr>
                  <w:tcW w:w="577" w:type="pct"/>
                  <w:shd w:val="clear" w:color="auto" w:fill="auto"/>
                  <w:noWrap w:val="0"/>
                  <w:vAlign w:val="center"/>
                </w:tcPr>
                <w:p>
                  <w:pPr>
                    <w:keepNext/>
                    <w:autoSpaceDE w:val="0"/>
                    <w:autoSpaceDN w:val="0"/>
                    <w:adjustRightInd w:val="0"/>
                    <w:snapToGrid w:val="0"/>
                    <w:jc w:val="center"/>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覆膜、糊盒等工序</w:t>
                  </w:r>
                </w:p>
              </w:tc>
              <w:tc>
                <w:tcPr>
                  <w:tcW w:w="519" w:type="pct"/>
                  <w:shd w:val="clear" w:color="auto" w:fill="auto"/>
                  <w:noWrap w:val="0"/>
                  <w:vAlign w:val="center"/>
                </w:tcPr>
                <w:p>
                  <w:pPr>
                    <w:keepNext/>
                    <w:autoSpaceDE w:val="0"/>
                    <w:autoSpaceDN w:val="0"/>
                    <w:adjustRightInd w:val="0"/>
                    <w:snapToGrid w:val="0"/>
                    <w:jc w:val="center"/>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废胶桶</w:t>
                  </w:r>
                </w:p>
              </w:tc>
              <w:tc>
                <w:tcPr>
                  <w:tcW w:w="749" w:type="pct"/>
                  <w:shd w:val="clear" w:color="auto" w:fill="auto"/>
                  <w:noWrap w:val="0"/>
                  <w:vAlign w:val="center"/>
                </w:tcPr>
                <w:p>
                  <w:pPr>
                    <w:keepNext/>
                    <w:autoSpaceDE w:val="0"/>
                    <w:autoSpaceDN w:val="0"/>
                    <w:adjustRightInd w:val="0"/>
                    <w:snapToGrid w:val="0"/>
                    <w:jc w:val="center"/>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危险废物</w:t>
                  </w:r>
                </w:p>
                <w:p>
                  <w:pPr>
                    <w:keepNext/>
                    <w:autoSpaceDE w:val="0"/>
                    <w:autoSpaceDN w:val="0"/>
                    <w:adjustRightInd w:val="0"/>
                    <w:snapToGrid w:val="0"/>
                    <w:jc w:val="center"/>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类别代码为900-041-49</w:t>
                  </w:r>
                </w:p>
              </w:tc>
              <w:tc>
                <w:tcPr>
                  <w:tcW w:w="458" w:type="pct"/>
                  <w:shd w:val="clear" w:color="auto" w:fill="auto"/>
                  <w:noWrap w:val="0"/>
                  <w:vAlign w:val="center"/>
                </w:tcPr>
                <w:p>
                  <w:pPr>
                    <w:keepNext/>
                    <w:autoSpaceDE w:val="0"/>
                    <w:autoSpaceDN w:val="0"/>
                    <w:adjustRightInd w:val="0"/>
                    <w:snapToGrid w:val="0"/>
                    <w:jc w:val="center"/>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类比法</w:t>
                  </w:r>
                </w:p>
              </w:tc>
              <w:tc>
                <w:tcPr>
                  <w:tcW w:w="546" w:type="pct"/>
                  <w:shd w:val="clear" w:color="auto" w:fill="auto"/>
                  <w:noWrap w:val="0"/>
                  <w:vAlign w:val="center"/>
                </w:tcPr>
                <w:p>
                  <w:pPr>
                    <w:keepNext/>
                    <w:autoSpaceDE w:val="0"/>
                    <w:autoSpaceDN w:val="0"/>
                    <w:adjustRightInd w:val="0"/>
                    <w:snapToGrid w:val="0"/>
                    <w:jc w:val="center"/>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0.5</w:t>
                  </w:r>
                </w:p>
              </w:tc>
              <w:tc>
                <w:tcPr>
                  <w:tcW w:w="356" w:type="pct"/>
                  <w:shd w:val="clear" w:color="auto" w:fill="auto"/>
                  <w:noWrap w:val="0"/>
                  <w:vAlign w:val="center"/>
                </w:tcPr>
                <w:p>
                  <w:pPr>
                    <w:keepNext/>
                    <w:autoSpaceDE w:val="0"/>
                    <w:autoSpaceDN w:val="0"/>
                    <w:adjustRightInd w:val="0"/>
                    <w:snapToGrid w:val="0"/>
                    <w:jc w:val="center"/>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贮存在危废暂存间内</w:t>
                  </w:r>
                </w:p>
              </w:tc>
              <w:tc>
                <w:tcPr>
                  <w:tcW w:w="475" w:type="pct"/>
                  <w:shd w:val="clear" w:color="auto" w:fill="auto"/>
                  <w:noWrap w:val="0"/>
                  <w:vAlign w:val="center"/>
                </w:tcPr>
                <w:p>
                  <w:pPr>
                    <w:keepNext/>
                    <w:autoSpaceDE w:val="0"/>
                    <w:autoSpaceDN w:val="0"/>
                    <w:adjustRightInd w:val="0"/>
                    <w:snapToGrid w:val="0"/>
                    <w:jc w:val="center"/>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0.5</w:t>
                  </w:r>
                </w:p>
              </w:tc>
              <w:tc>
                <w:tcPr>
                  <w:tcW w:w="808" w:type="pct"/>
                  <w:shd w:val="clear" w:color="auto" w:fill="auto"/>
                  <w:noWrap w:val="0"/>
                  <w:vAlign w:val="center"/>
                </w:tcPr>
                <w:p>
                  <w:pPr>
                    <w:keepNext/>
                    <w:autoSpaceDE w:val="0"/>
                    <w:autoSpaceDN w:val="0"/>
                    <w:adjustRightInd w:val="0"/>
                    <w:snapToGrid w:val="0"/>
                    <w:jc w:val="center"/>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交由资质单位定期清运处理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08" w:type="pct"/>
                  <w:shd w:val="clear" w:color="auto" w:fill="auto"/>
                  <w:noWrap w:val="0"/>
                  <w:vAlign w:val="center"/>
                </w:tcPr>
                <w:p>
                  <w:pPr>
                    <w:keepNext/>
                    <w:autoSpaceDE w:val="0"/>
                    <w:autoSpaceDN w:val="0"/>
                    <w:adjustRightInd w:val="0"/>
                    <w:snapToGrid w:val="0"/>
                    <w:jc w:val="center"/>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印刷工序</w:t>
                  </w:r>
                </w:p>
              </w:tc>
              <w:tc>
                <w:tcPr>
                  <w:tcW w:w="577" w:type="pct"/>
                  <w:shd w:val="clear" w:color="auto" w:fill="auto"/>
                  <w:noWrap w:val="0"/>
                  <w:vAlign w:val="center"/>
                </w:tcPr>
                <w:p>
                  <w:pPr>
                    <w:keepNext/>
                    <w:autoSpaceDE w:val="0"/>
                    <w:autoSpaceDN w:val="0"/>
                    <w:adjustRightInd w:val="0"/>
                    <w:snapToGrid w:val="0"/>
                    <w:jc w:val="center"/>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印刷工序</w:t>
                  </w:r>
                </w:p>
              </w:tc>
              <w:tc>
                <w:tcPr>
                  <w:tcW w:w="519" w:type="pct"/>
                  <w:shd w:val="clear" w:color="auto" w:fill="auto"/>
                  <w:noWrap w:val="0"/>
                  <w:vAlign w:val="center"/>
                </w:tcPr>
                <w:p>
                  <w:pPr>
                    <w:keepNext/>
                    <w:autoSpaceDE w:val="0"/>
                    <w:autoSpaceDN w:val="0"/>
                    <w:adjustRightInd w:val="0"/>
                    <w:snapToGrid w:val="0"/>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废油墨桶、废溶剂桶</w:t>
                  </w:r>
                </w:p>
              </w:tc>
              <w:tc>
                <w:tcPr>
                  <w:tcW w:w="749" w:type="pct"/>
                  <w:shd w:val="clear" w:color="auto" w:fill="auto"/>
                  <w:noWrap w:val="0"/>
                  <w:vAlign w:val="center"/>
                </w:tcPr>
                <w:p>
                  <w:pPr>
                    <w:keepNext/>
                    <w:autoSpaceDE w:val="0"/>
                    <w:autoSpaceDN w:val="0"/>
                    <w:adjustRightInd w:val="0"/>
                    <w:snapToGrid w:val="0"/>
                    <w:jc w:val="center"/>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危险废物</w:t>
                  </w:r>
                </w:p>
                <w:p>
                  <w:pPr>
                    <w:keepNext/>
                    <w:autoSpaceDE w:val="0"/>
                    <w:autoSpaceDN w:val="0"/>
                    <w:adjustRightInd w:val="0"/>
                    <w:snapToGrid w:val="0"/>
                    <w:jc w:val="center"/>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类别代码为900-041-49</w:t>
                  </w:r>
                </w:p>
              </w:tc>
              <w:tc>
                <w:tcPr>
                  <w:tcW w:w="458" w:type="pct"/>
                  <w:shd w:val="clear" w:color="auto" w:fill="auto"/>
                  <w:noWrap w:val="0"/>
                  <w:vAlign w:val="center"/>
                </w:tcPr>
                <w:p>
                  <w:pPr>
                    <w:keepNext/>
                    <w:autoSpaceDE w:val="0"/>
                    <w:autoSpaceDN w:val="0"/>
                    <w:adjustRightInd w:val="0"/>
                    <w:snapToGrid w:val="0"/>
                    <w:jc w:val="center"/>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类比法</w:t>
                  </w:r>
                </w:p>
              </w:tc>
              <w:tc>
                <w:tcPr>
                  <w:tcW w:w="546" w:type="pct"/>
                  <w:shd w:val="clear" w:color="auto" w:fill="auto"/>
                  <w:noWrap w:val="0"/>
                  <w:vAlign w:val="center"/>
                </w:tcPr>
                <w:p>
                  <w:pPr>
                    <w:keepNext/>
                    <w:autoSpaceDE w:val="0"/>
                    <w:autoSpaceDN w:val="0"/>
                    <w:adjustRightInd w:val="0"/>
                    <w:snapToGrid w:val="0"/>
                    <w:jc w:val="center"/>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0.2</w:t>
                  </w:r>
                </w:p>
              </w:tc>
              <w:tc>
                <w:tcPr>
                  <w:tcW w:w="356" w:type="pct"/>
                  <w:shd w:val="clear" w:color="auto" w:fill="auto"/>
                  <w:noWrap w:val="0"/>
                  <w:vAlign w:val="center"/>
                </w:tcPr>
                <w:p>
                  <w:pPr>
                    <w:keepNext/>
                    <w:autoSpaceDE w:val="0"/>
                    <w:autoSpaceDN w:val="0"/>
                    <w:adjustRightInd w:val="0"/>
                    <w:snapToGrid w:val="0"/>
                    <w:jc w:val="center"/>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贮存在危废暂存间内</w:t>
                  </w:r>
                </w:p>
              </w:tc>
              <w:tc>
                <w:tcPr>
                  <w:tcW w:w="475" w:type="pct"/>
                  <w:shd w:val="clear" w:color="auto" w:fill="auto"/>
                  <w:noWrap w:val="0"/>
                  <w:vAlign w:val="center"/>
                </w:tcPr>
                <w:p>
                  <w:pPr>
                    <w:keepNext/>
                    <w:autoSpaceDE w:val="0"/>
                    <w:autoSpaceDN w:val="0"/>
                    <w:adjustRightInd w:val="0"/>
                    <w:snapToGrid w:val="0"/>
                    <w:jc w:val="center"/>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0.2</w:t>
                  </w:r>
                </w:p>
              </w:tc>
              <w:tc>
                <w:tcPr>
                  <w:tcW w:w="808" w:type="pct"/>
                  <w:shd w:val="clear" w:color="auto" w:fill="auto"/>
                  <w:noWrap w:val="0"/>
                  <w:vAlign w:val="center"/>
                </w:tcPr>
                <w:p>
                  <w:pPr>
                    <w:keepNext/>
                    <w:autoSpaceDE w:val="0"/>
                    <w:autoSpaceDN w:val="0"/>
                    <w:adjustRightInd w:val="0"/>
                    <w:snapToGrid w:val="0"/>
                    <w:jc w:val="center"/>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交由资质单位定期清运处理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08" w:type="pct"/>
                  <w:shd w:val="clear" w:color="auto" w:fill="auto"/>
                  <w:noWrap w:val="0"/>
                  <w:vAlign w:val="center"/>
                </w:tcPr>
                <w:p>
                  <w:pPr>
                    <w:keepNext/>
                    <w:autoSpaceDE w:val="0"/>
                    <w:autoSpaceDN w:val="0"/>
                    <w:adjustRightInd w:val="0"/>
                    <w:snapToGrid w:val="0"/>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印刷工序</w:t>
                  </w:r>
                </w:p>
              </w:tc>
              <w:tc>
                <w:tcPr>
                  <w:tcW w:w="577" w:type="pct"/>
                  <w:shd w:val="clear" w:color="auto" w:fill="auto"/>
                  <w:noWrap w:val="0"/>
                  <w:vAlign w:val="center"/>
                </w:tcPr>
                <w:p>
                  <w:pPr>
                    <w:keepNext/>
                    <w:autoSpaceDE w:val="0"/>
                    <w:autoSpaceDN w:val="0"/>
                    <w:adjustRightInd w:val="0"/>
                    <w:snapToGrid w:val="0"/>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印刷工序</w:t>
                  </w:r>
                </w:p>
              </w:tc>
              <w:tc>
                <w:tcPr>
                  <w:tcW w:w="519" w:type="pct"/>
                  <w:shd w:val="clear" w:color="auto" w:fill="auto"/>
                  <w:noWrap w:val="0"/>
                  <w:vAlign w:val="center"/>
                </w:tcPr>
                <w:p>
                  <w:pPr>
                    <w:keepNext/>
                    <w:autoSpaceDE w:val="0"/>
                    <w:autoSpaceDN w:val="0"/>
                    <w:adjustRightInd w:val="0"/>
                    <w:snapToGrid w:val="0"/>
                    <w:jc w:val="center"/>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含油墨抹布</w:t>
                  </w:r>
                </w:p>
              </w:tc>
              <w:tc>
                <w:tcPr>
                  <w:tcW w:w="749" w:type="pct"/>
                  <w:shd w:val="clear" w:color="auto" w:fill="auto"/>
                  <w:noWrap w:val="0"/>
                  <w:vAlign w:val="center"/>
                </w:tcPr>
                <w:p>
                  <w:pPr>
                    <w:keepNext/>
                    <w:autoSpaceDE w:val="0"/>
                    <w:autoSpaceDN w:val="0"/>
                    <w:adjustRightInd w:val="0"/>
                    <w:snapToGrid w:val="0"/>
                    <w:jc w:val="center"/>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危险废物</w:t>
                  </w:r>
                </w:p>
                <w:p>
                  <w:pPr>
                    <w:keepNext/>
                    <w:autoSpaceDE w:val="0"/>
                    <w:autoSpaceDN w:val="0"/>
                    <w:adjustRightInd w:val="0"/>
                    <w:snapToGrid w:val="0"/>
                    <w:jc w:val="center"/>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类别代码为900-041-49</w:t>
                  </w:r>
                </w:p>
              </w:tc>
              <w:tc>
                <w:tcPr>
                  <w:tcW w:w="458" w:type="pct"/>
                  <w:shd w:val="clear" w:color="auto" w:fill="auto"/>
                  <w:noWrap w:val="0"/>
                  <w:vAlign w:val="center"/>
                </w:tcPr>
                <w:p>
                  <w:pPr>
                    <w:keepNext/>
                    <w:autoSpaceDE w:val="0"/>
                    <w:autoSpaceDN w:val="0"/>
                    <w:adjustRightInd w:val="0"/>
                    <w:snapToGrid w:val="0"/>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类比法</w:t>
                  </w:r>
                </w:p>
              </w:tc>
              <w:tc>
                <w:tcPr>
                  <w:tcW w:w="546" w:type="pct"/>
                  <w:shd w:val="clear" w:color="auto" w:fill="auto"/>
                  <w:noWrap w:val="0"/>
                  <w:vAlign w:val="center"/>
                </w:tcPr>
                <w:p>
                  <w:pPr>
                    <w:keepNext/>
                    <w:autoSpaceDE w:val="0"/>
                    <w:autoSpaceDN w:val="0"/>
                    <w:adjustRightInd w:val="0"/>
                    <w:snapToGrid w:val="0"/>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0.1</w:t>
                  </w:r>
                </w:p>
              </w:tc>
              <w:tc>
                <w:tcPr>
                  <w:tcW w:w="356" w:type="pct"/>
                  <w:shd w:val="clear" w:color="auto" w:fill="auto"/>
                  <w:noWrap w:val="0"/>
                  <w:vAlign w:val="center"/>
                </w:tcPr>
                <w:p>
                  <w:pPr>
                    <w:keepNext/>
                    <w:autoSpaceDE w:val="0"/>
                    <w:autoSpaceDN w:val="0"/>
                    <w:adjustRightInd w:val="0"/>
                    <w:snapToGrid w:val="0"/>
                    <w:jc w:val="center"/>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贮存在危废暂存间内</w:t>
                  </w:r>
                </w:p>
              </w:tc>
              <w:tc>
                <w:tcPr>
                  <w:tcW w:w="475" w:type="pct"/>
                  <w:shd w:val="clear" w:color="auto" w:fill="auto"/>
                  <w:noWrap w:val="0"/>
                  <w:vAlign w:val="center"/>
                </w:tcPr>
                <w:p>
                  <w:pPr>
                    <w:keepNext/>
                    <w:autoSpaceDE w:val="0"/>
                    <w:autoSpaceDN w:val="0"/>
                    <w:adjustRightInd w:val="0"/>
                    <w:snapToGrid w:val="0"/>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0.1</w:t>
                  </w:r>
                </w:p>
              </w:tc>
              <w:tc>
                <w:tcPr>
                  <w:tcW w:w="808" w:type="pct"/>
                  <w:shd w:val="clear" w:color="auto" w:fill="auto"/>
                  <w:noWrap w:val="0"/>
                  <w:vAlign w:val="center"/>
                </w:tcPr>
                <w:p>
                  <w:pPr>
                    <w:keepNext/>
                    <w:autoSpaceDE w:val="0"/>
                    <w:autoSpaceDN w:val="0"/>
                    <w:adjustRightInd w:val="0"/>
                    <w:snapToGrid w:val="0"/>
                    <w:jc w:val="center"/>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交由资质单位定期清运处理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08" w:type="pct"/>
                  <w:vMerge w:val="restart"/>
                  <w:shd w:val="clear" w:color="auto" w:fill="auto"/>
                  <w:noWrap w:val="0"/>
                  <w:vAlign w:val="center"/>
                </w:tcPr>
                <w:p>
                  <w:pPr>
                    <w:keepNext/>
                    <w:autoSpaceDE w:val="0"/>
                    <w:autoSpaceDN w:val="0"/>
                    <w:adjustRightInd w:val="0"/>
                    <w:snapToGrid w:val="0"/>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设备维护</w:t>
                  </w:r>
                </w:p>
              </w:tc>
              <w:tc>
                <w:tcPr>
                  <w:tcW w:w="577" w:type="pct"/>
                  <w:vMerge w:val="restart"/>
                  <w:shd w:val="clear" w:color="auto" w:fill="auto"/>
                  <w:noWrap w:val="0"/>
                  <w:vAlign w:val="center"/>
                </w:tcPr>
                <w:p>
                  <w:pPr>
                    <w:keepNext/>
                    <w:autoSpaceDE w:val="0"/>
                    <w:autoSpaceDN w:val="0"/>
                    <w:adjustRightInd w:val="0"/>
                    <w:snapToGrid w:val="0"/>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各润滑设备</w:t>
                  </w:r>
                </w:p>
              </w:tc>
              <w:tc>
                <w:tcPr>
                  <w:tcW w:w="519" w:type="pct"/>
                  <w:shd w:val="clear" w:color="auto" w:fill="auto"/>
                  <w:noWrap w:val="0"/>
                  <w:vAlign w:val="center"/>
                </w:tcPr>
                <w:p>
                  <w:pPr>
                    <w:keepNext/>
                    <w:autoSpaceDE w:val="0"/>
                    <w:autoSpaceDN w:val="0"/>
                    <w:adjustRightInd w:val="0"/>
                    <w:snapToGrid w:val="0"/>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废机油</w:t>
                  </w:r>
                </w:p>
              </w:tc>
              <w:tc>
                <w:tcPr>
                  <w:tcW w:w="749" w:type="pct"/>
                  <w:shd w:val="clear" w:color="auto" w:fill="auto"/>
                  <w:noWrap w:val="0"/>
                  <w:vAlign w:val="center"/>
                </w:tcPr>
                <w:p>
                  <w:pPr>
                    <w:keepNext/>
                    <w:autoSpaceDE w:val="0"/>
                    <w:autoSpaceDN w:val="0"/>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危险废物HW08类危险废物，废物代码为900-21</w:t>
                  </w:r>
                  <w:r>
                    <w:rPr>
                      <w:rFonts w:hint="eastAsia"/>
                      <w:color w:val="000000" w:themeColor="text1"/>
                      <w:kern w:val="0"/>
                      <w:szCs w:val="21"/>
                      <w14:textFill>
                        <w14:solidFill>
                          <w14:schemeClr w14:val="tx1"/>
                        </w14:solidFill>
                      </w14:textFill>
                    </w:rPr>
                    <w:t>7</w:t>
                  </w:r>
                  <w:r>
                    <w:rPr>
                      <w:color w:val="000000" w:themeColor="text1"/>
                      <w:kern w:val="0"/>
                      <w:szCs w:val="21"/>
                      <w14:textFill>
                        <w14:solidFill>
                          <w14:schemeClr w14:val="tx1"/>
                        </w14:solidFill>
                      </w14:textFill>
                    </w:rPr>
                    <w:t>-08</w:t>
                  </w:r>
                </w:p>
              </w:tc>
              <w:tc>
                <w:tcPr>
                  <w:tcW w:w="458" w:type="pct"/>
                  <w:shd w:val="clear" w:color="auto" w:fill="auto"/>
                  <w:noWrap w:val="0"/>
                  <w:vAlign w:val="center"/>
                </w:tcPr>
                <w:p>
                  <w:pPr>
                    <w:keepNext/>
                    <w:autoSpaceDE w:val="0"/>
                    <w:autoSpaceDN w:val="0"/>
                    <w:adjustRightInd w:val="0"/>
                    <w:snapToGrid w:val="0"/>
                    <w:jc w:val="center"/>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类比法</w:t>
                  </w:r>
                </w:p>
              </w:tc>
              <w:tc>
                <w:tcPr>
                  <w:tcW w:w="546" w:type="pct"/>
                  <w:shd w:val="clear" w:color="auto" w:fill="auto"/>
                  <w:noWrap w:val="0"/>
                  <w:vAlign w:val="center"/>
                </w:tcPr>
                <w:p>
                  <w:pPr>
                    <w:keepNext/>
                    <w:autoSpaceDE w:val="0"/>
                    <w:autoSpaceDN w:val="0"/>
                    <w:adjustRightInd w:val="0"/>
                    <w:snapToGrid w:val="0"/>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0.05</w:t>
                  </w:r>
                </w:p>
              </w:tc>
              <w:tc>
                <w:tcPr>
                  <w:tcW w:w="356" w:type="pct"/>
                  <w:shd w:val="clear" w:color="auto" w:fill="auto"/>
                  <w:noWrap w:val="0"/>
                  <w:vAlign w:val="center"/>
                </w:tcPr>
                <w:p>
                  <w:pPr>
                    <w:keepNext/>
                    <w:autoSpaceDE w:val="0"/>
                    <w:autoSpaceDN w:val="0"/>
                    <w:adjustRightInd w:val="0"/>
                    <w:snapToGrid w:val="0"/>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贮存在危废暂存间内</w:t>
                  </w:r>
                </w:p>
              </w:tc>
              <w:tc>
                <w:tcPr>
                  <w:tcW w:w="475" w:type="pct"/>
                  <w:shd w:val="clear" w:color="auto" w:fill="auto"/>
                  <w:noWrap w:val="0"/>
                  <w:vAlign w:val="center"/>
                </w:tcPr>
                <w:p>
                  <w:pPr>
                    <w:keepNext/>
                    <w:autoSpaceDE w:val="0"/>
                    <w:autoSpaceDN w:val="0"/>
                    <w:adjustRightInd w:val="0"/>
                    <w:snapToGrid w:val="0"/>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0.05</w:t>
                  </w:r>
                </w:p>
              </w:tc>
              <w:tc>
                <w:tcPr>
                  <w:tcW w:w="808" w:type="pct"/>
                  <w:shd w:val="clear" w:color="auto" w:fill="auto"/>
                  <w:noWrap w:val="0"/>
                  <w:vAlign w:val="center"/>
                </w:tcPr>
                <w:p>
                  <w:pPr>
                    <w:keepNext/>
                    <w:autoSpaceDE w:val="0"/>
                    <w:autoSpaceDN w:val="0"/>
                    <w:adjustRightInd w:val="0"/>
                    <w:snapToGrid w:val="0"/>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交由资质单位定期清运处理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08" w:type="pct"/>
                  <w:vMerge w:val="continue"/>
                  <w:shd w:val="clear" w:color="auto" w:fill="auto"/>
                  <w:noWrap w:val="0"/>
                  <w:vAlign w:val="center"/>
                </w:tcPr>
                <w:p>
                  <w:pPr>
                    <w:keepNext/>
                    <w:autoSpaceDE w:val="0"/>
                    <w:autoSpaceDN w:val="0"/>
                    <w:adjustRightInd w:val="0"/>
                    <w:snapToGrid w:val="0"/>
                    <w:jc w:val="center"/>
                    <w:rPr>
                      <w:color w:val="000000" w:themeColor="text1"/>
                      <w:kern w:val="0"/>
                      <w:szCs w:val="21"/>
                      <w14:textFill>
                        <w14:solidFill>
                          <w14:schemeClr w14:val="tx1"/>
                        </w14:solidFill>
                      </w14:textFill>
                    </w:rPr>
                  </w:pPr>
                </w:p>
              </w:tc>
              <w:tc>
                <w:tcPr>
                  <w:tcW w:w="577" w:type="pct"/>
                  <w:vMerge w:val="continue"/>
                  <w:shd w:val="clear" w:color="auto" w:fill="auto"/>
                  <w:noWrap w:val="0"/>
                  <w:vAlign w:val="center"/>
                </w:tcPr>
                <w:p>
                  <w:pPr>
                    <w:keepNext/>
                    <w:autoSpaceDE w:val="0"/>
                    <w:autoSpaceDN w:val="0"/>
                    <w:adjustRightInd w:val="0"/>
                    <w:snapToGrid w:val="0"/>
                    <w:jc w:val="center"/>
                    <w:rPr>
                      <w:color w:val="000000" w:themeColor="text1"/>
                      <w:kern w:val="0"/>
                      <w:szCs w:val="21"/>
                      <w14:textFill>
                        <w14:solidFill>
                          <w14:schemeClr w14:val="tx1"/>
                        </w14:solidFill>
                      </w14:textFill>
                    </w:rPr>
                  </w:pPr>
                </w:p>
              </w:tc>
              <w:tc>
                <w:tcPr>
                  <w:tcW w:w="519" w:type="pct"/>
                  <w:shd w:val="clear" w:color="auto" w:fill="auto"/>
                  <w:noWrap w:val="0"/>
                  <w:vAlign w:val="center"/>
                </w:tcPr>
                <w:p>
                  <w:pPr>
                    <w:keepNext/>
                    <w:autoSpaceDE w:val="0"/>
                    <w:autoSpaceDN w:val="0"/>
                    <w:adjustRightInd w:val="0"/>
                    <w:snapToGrid w:val="0"/>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废机油桶</w:t>
                  </w:r>
                </w:p>
              </w:tc>
              <w:tc>
                <w:tcPr>
                  <w:tcW w:w="749" w:type="pct"/>
                  <w:shd w:val="clear" w:color="auto" w:fill="auto"/>
                  <w:noWrap w:val="0"/>
                  <w:vAlign w:val="center"/>
                </w:tcPr>
                <w:p>
                  <w:pPr>
                    <w:keepNext/>
                    <w:autoSpaceDE w:val="0"/>
                    <w:autoSpaceDN w:val="0"/>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危险废物HW08类危险废物，废物代码为900-2</w:t>
                  </w:r>
                  <w:r>
                    <w:rPr>
                      <w:rFonts w:hint="eastAsia"/>
                      <w:color w:val="000000" w:themeColor="text1"/>
                      <w:kern w:val="0"/>
                      <w:szCs w:val="21"/>
                      <w14:textFill>
                        <w14:solidFill>
                          <w14:schemeClr w14:val="tx1"/>
                        </w14:solidFill>
                      </w14:textFill>
                    </w:rPr>
                    <w:t>49</w:t>
                  </w:r>
                  <w:r>
                    <w:rPr>
                      <w:color w:val="000000" w:themeColor="text1"/>
                      <w:kern w:val="0"/>
                      <w:szCs w:val="21"/>
                      <w14:textFill>
                        <w14:solidFill>
                          <w14:schemeClr w14:val="tx1"/>
                        </w14:solidFill>
                      </w14:textFill>
                    </w:rPr>
                    <w:t>-08</w:t>
                  </w:r>
                </w:p>
              </w:tc>
              <w:tc>
                <w:tcPr>
                  <w:tcW w:w="458" w:type="pct"/>
                  <w:shd w:val="clear" w:color="auto" w:fill="auto"/>
                  <w:noWrap w:val="0"/>
                  <w:vAlign w:val="center"/>
                </w:tcPr>
                <w:p>
                  <w:pPr>
                    <w:keepNext/>
                    <w:autoSpaceDE w:val="0"/>
                    <w:autoSpaceDN w:val="0"/>
                    <w:adjustRightInd w:val="0"/>
                    <w:snapToGrid w:val="0"/>
                    <w:jc w:val="center"/>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类比法</w:t>
                  </w:r>
                </w:p>
              </w:tc>
              <w:tc>
                <w:tcPr>
                  <w:tcW w:w="546" w:type="pct"/>
                  <w:shd w:val="clear" w:color="auto" w:fill="auto"/>
                  <w:noWrap w:val="0"/>
                  <w:vAlign w:val="center"/>
                </w:tcPr>
                <w:p>
                  <w:pPr>
                    <w:keepNext/>
                    <w:autoSpaceDE w:val="0"/>
                    <w:autoSpaceDN w:val="0"/>
                    <w:adjustRightInd w:val="0"/>
                    <w:snapToGrid w:val="0"/>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0.003</w:t>
                  </w:r>
                </w:p>
              </w:tc>
              <w:tc>
                <w:tcPr>
                  <w:tcW w:w="356" w:type="pct"/>
                  <w:shd w:val="clear" w:color="auto" w:fill="auto"/>
                  <w:noWrap w:val="0"/>
                  <w:vAlign w:val="center"/>
                </w:tcPr>
                <w:p>
                  <w:pPr>
                    <w:keepNext/>
                    <w:autoSpaceDE w:val="0"/>
                    <w:autoSpaceDN w:val="0"/>
                    <w:adjustRightInd w:val="0"/>
                    <w:snapToGrid w:val="0"/>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贮存在危废暂存间内</w:t>
                  </w:r>
                </w:p>
              </w:tc>
              <w:tc>
                <w:tcPr>
                  <w:tcW w:w="475" w:type="pct"/>
                  <w:shd w:val="clear" w:color="auto" w:fill="auto"/>
                  <w:noWrap w:val="0"/>
                  <w:vAlign w:val="center"/>
                </w:tcPr>
                <w:p>
                  <w:pPr>
                    <w:keepNext/>
                    <w:autoSpaceDE w:val="0"/>
                    <w:autoSpaceDN w:val="0"/>
                    <w:adjustRightInd w:val="0"/>
                    <w:snapToGrid w:val="0"/>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0.003</w:t>
                  </w:r>
                </w:p>
              </w:tc>
              <w:tc>
                <w:tcPr>
                  <w:tcW w:w="808" w:type="pct"/>
                  <w:shd w:val="clear" w:color="auto" w:fill="auto"/>
                  <w:noWrap w:val="0"/>
                  <w:vAlign w:val="center"/>
                </w:tcPr>
                <w:p>
                  <w:pPr>
                    <w:keepNext/>
                    <w:autoSpaceDE w:val="0"/>
                    <w:autoSpaceDN w:val="0"/>
                    <w:adjustRightInd w:val="0"/>
                    <w:snapToGrid w:val="0"/>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交由资质单位定期清运处理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08" w:type="pct"/>
                  <w:shd w:val="clear" w:color="auto" w:fill="auto"/>
                  <w:noWrap w:val="0"/>
                  <w:vAlign w:val="center"/>
                </w:tcPr>
                <w:p>
                  <w:pPr>
                    <w:keepNext/>
                    <w:autoSpaceDE w:val="0"/>
                    <w:autoSpaceDN w:val="0"/>
                    <w:adjustRightInd w:val="0"/>
                    <w:snapToGrid w:val="0"/>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职工生活</w:t>
                  </w:r>
                </w:p>
              </w:tc>
              <w:tc>
                <w:tcPr>
                  <w:tcW w:w="577" w:type="pct"/>
                  <w:shd w:val="clear" w:color="auto" w:fill="auto"/>
                  <w:noWrap w:val="0"/>
                  <w:vAlign w:val="center"/>
                </w:tcPr>
                <w:p>
                  <w:pPr>
                    <w:keepNext/>
                    <w:autoSpaceDE w:val="0"/>
                    <w:autoSpaceDN w:val="0"/>
                    <w:adjustRightInd w:val="0"/>
                    <w:snapToGrid w:val="0"/>
                    <w:jc w:val="center"/>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生活区</w:t>
                  </w:r>
                </w:p>
              </w:tc>
              <w:tc>
                <w:tcPr>
                  <w:tcW w:w="519" w:type="pct"/>
                  <w:shd w:val="clear" w:color="auto" w:fill="auto"/>
                  <w:noWrap w:val="0"/>
                  <w:vAlign w:val="center"/>
                </w:tcPr>
                <w:p>
                  <w:pPr>
                    <w:keepNext/>
                    <w:autoSpaceDE w:val="0"/>
                    <w:autoSpaceDN w:val="0"/>
                    <w:adjustRightInd w:val="0"/>
                    <w:snapToGrid w:val="0"/>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生活垃圾</w:t>
                  </w:r>
                </w:p>
              </w:tc>
              <w:tc>
                <w:tcPr>
                  <w:tcW w:w="749" w:type="pct"/>
                  <w:shd w:val="clear" w:color="auto" w:fill="auto"/>
                  <w:noWrap w:val="0"/>
                  <w:vAlign w:val="center"/>
                </w:tcPr>
                <w:p>
                  <w:pPr>
                    <w:keepNext/>
                    <w:autoSpaceDE w:val="0"/>
                    <w:autoSpaceDN w:val="0"/>
                    <w:adjustRightInd w:val="0"/>
                    <w:snapToGrid w:val="0"/>
                    <w:jc w:val="center"/>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w:t>
                  </w:r>
                </w:p>
              </w:tc>
              <w:tc>
                <w:tcPr>
                  <w:tcW w:w="458" w:type="pct"/>
                  <w:shd w:val="clear" w:color="auto" w:fill="auto"/>
                  <w:noWrap w:val="0"/>
                  <w:vAlign w:val="center"/>
                </w:tcPr>
                <w:p>
                  <w:pPr>
                    <w:keepNext/>
                    <w:autoSpaceDE w:val="0"/>
                    <w:autoSpaceDN w:val="0"/>
                    <w:adjustRightInd w:val="0"/>
                    <w:snapToGrid w:val="0"/>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产污系数法</w:t>
                  </w:r>
                </w:p>
              </w:tc>
              <w:tc>
                <w:tcPr>
                  <w:tcW w:w="546" w:type="pct"/>
                  <w:shd w:val="clear" w:color="auto" w:fill="auto"/>
                  <w:noWrap w:val="0"/>
                  <w:vAlign w:val="center"/>
                </w:tcPr>
                <w:p>
                  <w:pPr>
                    <w:keepNext/>
                    <w:autoSpaceDE w:val="0"/>
                    <w:autoSpaceDN w:val="0"/>
                    <w:adjustRightInd w:val="0"/>
                    <w:snapToGrid w:val="0"/>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3</w:t>
                  </w:r>
                </w:p>
              </w:tc>
              <w:tc>
                <w:tcPr>
                  <w:tcW w:w="356" w:type="pct"/>
                  <w:shd w:val="clear" w:color="auto" w:fill="auto"/>
                  <w:noWrap w:val="0"/>
                  <w:vAlign w:val="center"/>
                </w:tcPr>
                <w:p>
                  <w:pPr>
                    <w:keepNext/>
                    <w:autoSpaceDE w:val="0"/>
                    <w:autoSpaceDN w:val="0"/>
                    <w:adjustRightInd w:val="0"/>
                    <w:snapToGrid w:val="0"/>
                    <w:jc w:val="center"/>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垃圾箱</w:t>
                  </w:r>
                </w:p>
              </w:tc>
              <w:tc>
                <w:tcPr>
                  <w:tcW w:w="475" w:type="pct"/>
                  <w:shd w:val="clear" w:color="auto" w:fill="auto"/>
                  <w:noWrap w:val="0"/>
                  <w:vAlign w:val="center"/>
                </w:tcPr>
                <w:p>
                  <w:pPr>
                    <w:keepNext/>
                    <w:autoSpaceDE w:val="0"/>
                    <w:autoSpaceDN w:val="0"/>
                    <w:adjustRightInd w:val="0"/>
                    <w:snapToGrid w:val="0"/>
                    <w:jc w:val="center"/>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3</w:t>
                  </w:r>
                </w:p>
              </w:tc>
              <w:tc>
                <w:tcPr>
                  <w:tcW w:w="808" w:type="pct"/>
                  <w:shd w:val="clear" w:color="auto" w:fill="auto"/>
                  <w:noWrap w:val="0"/>
                  <w:vAlign w:val="center"/>
                </w:tcPr>
                <w:p>
                  <w:pPr>
                    <w:keepNext/>
                    <w:autoSpaceDE w:val="0"/>
                    <w:autoSpaceDN w:val="0"/>
                    <w:adjustRightInd w:val="0"/>
                    <w:snapToGrid w:val="0"/>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交由环卫部门定期清运处理</w:t>
                  </w:r>
                </w:p>
              </w:tc>
            </w:tr>
          </w:tbl>
          <w:p>
            <w:pPr>
              <w:widowControl/>
              <w:spacing w:line="360" w:lineRule="auto"/>
              <w:ind w:firstLine="480" w:firstLineChars="200"/>
              <w:jc w:val="left"/>
              <w:rPr>
                <w:color w:val="000000" w:themeColor="text1"/>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w:t>
            </w:r>
            <w:r>
              <w:rPr>
                <w:color w:val="000000" w:themeColor="text1"/>
                <w:kern w:val="0"/>
                <w:sz w:val="24"/>
                <w:lang w:bidi="ar"/>
                <w14:textFill>
                  <w14:solidFill>
                    <w14:schemeClr w14:val="tx1"/>
                  </w14:solidFill>
                </w14:textFill>
              </w:rPr>
              <w:t>2</w:t>
            </w:r>
            <w:r>
              <w:rPr>
                <w:rFonts w:hint="eastAsia" w:ascii="宋体" w:hAnsi="宋体" w:cs="宋体"/>
                <w:color w:val="000000" w:themeColor="text1"/>
                <w:kern w:val="0"/>
                <w:sz w:val="24"/>
                <w:lang w:bidi="ar"/>
                <w14:textFill>
                  <w14:solidFill>
                    <w14:schemeClr w14:val="tx1"/>
                  </w14:solidFill>
                </w14:textFill>
              </w:rPr>
              <w:t>）一般工业固废</w:t>
            </w:r>
          </w:p>
          <w:p>
            <w:pPr>
              <w:widowControl/>
              <w:spacing w:line="360" w:lineRule="auto"/>
              <w:ind w:firstLine="480" w:firstLineChars="200"/>
              <w:jc w:val="left"/>
              <w:rPr>
                <w:color w:val="000000" w:themeColor="text1"/>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一般工业固废应分类收集、定点堆放在厂区内专设区域，同时定期外运处理，作为物资回收再利用。废边角料收集后外售物资回收公司综合利用，废胶桶由厂家回收。</w:t>
            </w:r>
          </w:p>
          <w:p>
            <w:pPr>
              <w:widowControl/>
              <w:spacing w:line="360" w:lineRule="auto"/>
              <w:ind w:firstLine="480" w:firstLineChars="200"/>
              <w:rPr>
                <w:color w:val="000000" w:themeColor="text1"/>
                <w:kern w:val="0"/>
                <w:sz w:val="24"/>
                <w:lang w:bidi="ar"/>
                <w14:textFill>
                  <w14:solidFill>
                    <w14:schemeClr w14:val="tx1"/>
                  </w14:solidFill>
                </w14:textFill>
              </w:rPr>
            </w:pPr>
            <w:r>
              <w:rPr>
                <w:color w:val="000000" w:themeColor="text1"/>
                <w:kern w:val="0"/>
                <w:sz w:val="24"/>
                <w:lang w:bidi="ar"/>
                <w14:textFill>
                  <w14:solidFill>
                    <w14:schemeClr w14:val="tx1"/>
                  </w14:solidFill>
                </w14:textFill>
              </w:rPr>
              <w:t>①建设要求</w:t>
            </w:r>
          </w:p>
          <w:p>
            <w:pPr>
              <w:widowControl/>
              <w:spacing w:line="360" w:lineRule="auto"/>
              <w:ind w:firstLine="480" w:firstLineChars="200"/>
              <w:rPr>
                <w:color w:val="000000" w:themeColor="text1"/>
                <w:kern w:val="0"/>
                <w:sz w:val="24"/>
                <w:lang w:bidi="ar"/>
                <w14:textFill>
                  <w14:solidFill>
                    <w14:schemeClr w14:val="tx1"/>
                  </w14:solidFill>
                </w14:textFill>
              </w:rPr>
            </w:pPr>
            <w:r>
              <w:rPr>
                <w:color w:val="000000" w:themeColor="text1"/>
                <w:kern w:val="0"/>
                <w:sz w:val="24"/>
                <w:lang w:bidi="ar"/>
                <w14:textFill>
                  <w14:solidFill>
                    <w14:schemeClr w14:val="tx1"/>
                  </w14:solidFill>
                </w14:textFill>
              </w:rPr>
              <w:t>本项目一般固废暂存区选在项目车间内，地面要求进行硬化，建设符合相关要求。</w:t>
            </w:r>
          </w:p>
          <w:p>
            <w:pPr>
              <w:widowControl/>
              <w:spacing w:line="360" w:lineRule="auto"/>
              <w:ind w:firstLine="480" w:firstLineChars="200"/>
              <w:rPr>
                <w:color w:val="000000" w:themeColor="text1"/>
                <w:kern w:val="0"/>
                <w:sz w:val="24"/>
                <w:lang w:bidi="ar"/>
                <w14:textFill>
                  <w14:solidFill>
                    <w14:schemeClr w14:val="tx1"/>
                  </w14:solidFill>
                </w14:textFill>
              </w:rPr>
            </w:pPr>
            <w:r>
              <w:rPr>
                <w:color w:val="000000" w:themeColor="text1"/>
                <w:kern w:val="0"/>
                <w:sz w:val="24"/>
                <w:lang w:bidi="ar"/>
                <w14:textFill>
                  <w14:solidFill>
                    <w14:schemeClr w14:val="tx1"/>
                  </w14:solidFill>
                </w14:textFill>
              </w:rPr>
              <w:t>②管理要求</w:t>
            </w:r>
          </w:p>
          <w:p>
            <w:pPr>
              <w:widowControl/>
              <w:spacing w:line="360" w:lineRule="auto"/>
              <w:ind w:firstLine="480" w:firstLineChars="200"/>
              <w:rPr>
                <w:color w:val="000000" w:themeColor="text1"/>
                <w:kern w:val="0"/>
                <w:sz w:val="24"/>
                <w:lang w:bidi="ar"/>
                <w14:textFill>
                  <w14:solidFill>
                    <w14:schemeClr w14:val="tx1"/>
                  </w14:solidFill>
                </w14:textFill>
              </w:rPr>
            </w:pPr>
            <w:r>
              <w:rPr>
                <w:color w:val="000000" w:themeColor="text1"/>
                <w:kern w:val="0"/>
                <w:sz w:val="24"/>
                <w:lang w:bidi="ar"/>
                <w14:textFill>
                  <w14:solidFill>
                    <w14:schemeClr w14:val="tx1"/>
                  </w14:solidFill>
                </w14:textFill>
              </w:rPr>
              <w:t>一般工业固体废物贮存、处置场，禁止危险废物和生活垃圾混入。贮存、处置场使用单位，应建立检查维护制度。发现有损坏可能或异常</w:t>
            </w:r>
          </w:p>
          <w:p>
            <w:pPr>
              <w:widowControl/>
              <w:spacing w:line="360" w:lineRule="auto"/>
              <w:ind w:firstLine="480" w:firstLineChars="200"/>
              <w:rPr>
                <w:rFonts w:hint="eastAsia" w:ascii="宋体" w:hAnsi="宋体" w:cs="宋体"/>
                <w:color w:val="000000" w:themeColor="text1"/>
                <w:kern w:val="0"/>
                <w:sz w:val="24"/>
                <w:lang w:bidi="ar"/>
                <w14:textFill>
                  <w14:solidFill>
                    <w14:schemeClr w14:val="tx1"/>
                  </w14:solidFill>
                </w14:textFill>
              </w:rPr>
            </w:pPr>
            <w:r>
              <w:rPr>
                <w:color w:val="000000" w:themeColor="text1"/>
                <w:kern w:val="0"/>
                <w:sz w:val="24"/>
                <w:lang w:bidi="ar"/>
                <w14:textFill>
                  <w14:solidFill>
                    <w14:schemeClr w14:val="tx1"/>
                  </w14:solidFill>
                </w14:textFill>
              </w:rPr>
              <w:t>应及时采取必要</w:t>
            </w:r>
            <w:r>
              <w:rPr>
                <w:rFonts w:hint="eastAsia" w:ascii="宋体" w:hAnsi="宋体" w:cs="宋体"/>
                <w:color w:val="000000" w:themeColor="text1"/>
                <w:kern w:val="0"/>
                <w:sz w:val="24"/>
                <w:lang w:bidi="ar"/>
                <w14:textFill>
                  <w14:solidFill>
                    <w14:schemeClr w14:val="tx1"/>
                  </w14:solidFill>
                </w14:textFill>
              </w:rPr>
              <w:t>措施，以保障正常运行。贮存、处置场的使用单位，应建立档案制度。应将入场的一般工业固体废物的种类和数量以及下列资料，详细记录在案，长期保存，供随时查阅。贮存、处置场的环境保护图形标志，应按相关规定进行检查和维护。本项目一般固废暂存区位于车间内，地面全部硬化处理，遵守以上管理要求，确保一般固体废物合理处置。</w:t>
            </w:r>
          </w:p>
          <w:p>
            <w:pPr>
              <w:widowControl/>
              <w:spacing w:line="360" w:lineRule="auto"/>
              <w:ind w:firstLine="480" w:firstLineChars="200"/>
              <w:rPr>
                <w:rFonts w:hint="eastAsia"/>
                <w:b w:val="0"/>
                <w:bCs w:val="0"/>
                <w:color w:val="000000" w:themeColor="text1"/>
                <w:kern w:val="0"/>
                <w:sz w:val="24"/>
                <w:lang w:bidi="ar"/>
                <w14:textFill>
                  <w14:solidFill>
                    <w14:schemeClr w14:val="tx1"/>
                  </w14:solidFill>
                </w14:textFill>
              </w:rPr>
            </w:pPr>
            <w:r>
              <w:rPr>
                <w:rFonts w:hint="eastAsia"/>
                <w:b w:val="0"/>
                <w:bCs w:val="0"/>
                <w:color w:val="000000" w:themeColor="text1"/>
                <w:kern w:val="0"/>
                <w:sz w:val="24"/>
                <w:lang w:eastAsia="zh-CN" w:bidi="ar"/>
                <w14:textFill>
                  <w14:solidFill>
                    <w14:schemeClr w14:val="tx1"/>
                  </w14:solidFill>
                </w14:textFill>
              </w:rPr>
              <w:t>（</w:t>
            </w:r>
            <w:r>
              <w:rPr>
                <w:rFonts w:hint="eastAsia"/>
                <w:b w:val="0"/>
                <w:bCs w:val="0"/>
                <w:color w:val="000000" w:themeColor="text1"/>
                <w:kern w:val="0"/>
                <w:sz w:val="24"/>
                <w:lang w:val="en-US" w:eastAsia="zh-CN" w:bidi="ar"/>
                <w14:textFill>
                  <w14:solidFill>
                    <w14:schemeClr w14:val="tx1"/>
                  </w14:solidFill>
                </w14:textFill>
              </w:rPr>
              <w:t>3</w:t>
            </w:r>
            <w:r>
              <w:rPr>
                <w:rFonts w:hint="eastAsia"/>
                <w:b w:val="0"/>
                <w:bCs w:val="0"/>
                <w:color w:val="000000" w:themeColor="text1"/>
                <w:kern w:val="0"/>
                <w:sz w:val="24"/>
                <w:lang w:eastAsia="zh-CN" w:bidi="ar"/>
                <w14:textFill>
                  <w14:solidFill>
                    <w14:schemeClr w14:val="tx1"/>
                  </w14:solidFill>
                </w14:textFill>
              </w:rPr>
              <w:t>）</w:t>
            </w:r>
            <w:r>
              <w:rPr>
                <w:rFonts w:hint="eastAsia"/>
                <w:b w:val="0"/>
                <w:bCs w:val="0"/>
                <w:color w:val="000000" w:themeColor="text1"/>
                <w:kern w:val="0"/>
                <w:sz w:val="24"/>
                <w:lang w:bidi="ar"/>
                <w14:textFill>
                  <w14:solidFill>
                    <w14:schemeClr w14:val="tx1"/>
                  </w14:solidFill>
                </w14:textFill>
              </w:rPr>
              <w:t>危险废物暂存建设及管理要求</w:t>
            </w:r>
          </w:p>
          <w:p>
            <w:pPr>
              <w:widowControl/>
              <w:spacing w:line="360" w:lineRule="auto"/>
              <w:ind w:firstLine="480" w:firstLineChars="200"/>
              <w:rPr>
                <w:rFonts w:hint="eastAsia"/>
                <w:b w:val="0"/>
                <w:bCs w:val="0"/>
                <w:color w:val="000000" w:themeColor="text1"/>
                <w:kern w:val="0"/>
                <w:sz w:val="24"/>
                <w:lang w:bidi="ar"/>
                <w14:textFill>
                  <w14:solidFill>
                    <w14:schemeClr w14:val="tx1"/>
                  </w14:solidFill>
                </w14:textFill>
              </w:rPr>
            </w:pPr>
            <w:r>
              <w:rPr>
                <w:rFonts w:hint="eastAsia"/>
                <w:b w:val="0"/>
                <w:bCs w:val="0"/>
                <w:color w:val="000000" w:themeColor="text1"/>
                <w:kern w:val="0"/>
                <w:sz w:val="24"/>
                <w:lang w:val="en-US" w:eastAsia="zh-CN" w:bidi="ar"/>
                <w14:textFill>
                  <w14:solidFill>
                    <w14:schemeClr w14:val="tx1"/>
                  </w14:solidFill>
                </w14:textFill>
              </w:rPr>
              <w:t>①</w:t>
            </w:r>
            <w:r>
              <w:rPr>
                <w:rFonts w:hint="eastAsia"/>
                <w:b w:val="0"/>
                <w:bCs w:val="0"/>
                <w:color w:val="000000" w:themeColor="text1"/>
                <w:kern w:val="0"/>
                <w:sz w:val="24"/>
                <w:lang w:bidi="ar"/>
                <w14:textFill>
                  <w14:solidFill>
                    <w14:schemeClr w14:val="tx1"/>
                  </w14:solidFill>
                </w14:textFill>
              </w:rPr>
              <w:t>危险废物贮存</w:t>
            </w:r>
          </w:p>
          <w:p>
            <w:pPr>
              <w:widowControl/>
              <w:spacing w:line="360" w:lineRule="auto"/>
              <w:ind w:firstLine="480" w:firstLineChars="200"/>
              <w:rPr>
                <w:rFonts w:hint="eastAsia"/>
                <w:b w:val="0"/>
                <w:bCs w:val="0"/>
                <w:color w:val="000000" w:themeColor="text1"/>
                <w:kern w:val="0"/>
                <w:sz w:val="24"/>
                <w:lang w:bidi="ar"/>
                <w14:textFill>
                  <w14:solidFill>
                    <w14:schemeClr w14:val="tx1"/>
                  </w14:solidFill>
                </w14:textFill>
              </w:rPr>
            </w:pPr>
            <w:r>
              <w:rPr>
                <w:rFonts w:hint="eastAsia"/>
                <w:b w:val="0"/>
                <w:bCs w:val="0"/>
                <w:color w:val="000000" w:themeColor="text1"/>
                <w:kern w:val="0"/>
                <w:sz w:val="24"/>
                <w:lang w:val="en-US" w:eastAsia="zh-CN" w:bidi="ar"/>
                <w14:textFill>
                  <w14:solidFill>
                    <w14:schemeClr w14:val="tx1"/>
                  </w14:solidFill>
                </w14:textFill>
              </w:rPr>
              <w:t>a</w:t>
            </w:r>
            <w:r>
              <w:rPr>
                <w:rFonts w:hint="eastAsia"/>
                <w:b w:val="0"/>
                <w:bCs w:val="0"/>
                <w:color w:val="000000" w:themeColor="text1"/>
                <w:kern w:val="0"/>
                <w:sz w:val="24"/>
                <w:lang w:bidi="ar"/>
                <w14:textFill>
                  <w14:solidFill>
                    <w14:schemeClr w14:val="tx1"/>
                  </w14:solidFill>
                </w14:textFill>
              </w:rPr>
              <w:t>一般要求</w:t>
            </w:r>
          </w:p>
          <w:p>
            <w:pPr>
              <w:widowControl/>
              <w:spacing w:line="360" w:lineRule="auto"/>
              <w:ind w:firstLine="480" w:firstLineChars="200"/>
              <w:rPr>
                <w:rFonts w:hint="eastAsia"/>
                <w:color w:val="000000" w:themeColor="text1"/>
                <w:kern w:val="0"/>
                <w:sz w:val="24"/>
                <w:lang w:bidi="ar"/>
                <w14:textFill>
                  <w14:solidFill>
                    <w14:schemeClr w14:val="tx1"/>
                  </w14:solidFill>
                </w14:textFill>
              </w:rPr>
            </w:pPr>
            <w:r>
              <w:rPr>
                <w:rFonts w:hint="eastAsia"/>
                <w:color w:val="000000" w:themeColor="text1"/>
                <w:kern w:val="0"/>
                <w:sz w:val="24"/>
                <w:lang w:bidi="ar"/>
                <w14:textFill>
                  <w14:solidFill>
                    <w14:schemeClr w14:val="tx1"/>
                  </w14:solidFill>
                </w14:textFill>
              </w:rPr>
              <w:t>贮存设施应根据危险废物的形态、物理化学性质、包装形式和污染物迁移途径，采取必要的防风、防晒、防雨、防漏、防渗、防腐以及其他环境污染防治措施，不应露天堆放危险废物。</w:t>
            </w:r>
          </w:p>
          <w:p>
            <w:pPr>
              <w:widowControl/>
              <w:spacing w:line="360" w:lineRule="auto"/>
              <w:ind w:firstLine="480" w:firstLineChars="200"/>
              <w:rPr>
                <w:rFonts w:hint="eastAsia"/>
                <w:color w:val="000000" w:themeColor="text1"/>
                <w:kern w:val="0"/>
                <w:sz w:val="24"/>
                <w:lang w:bidi="ar"/>
                <w14:textFill>
                  <w14:solidFill>
                    <w14:schemeClr w14:val="tx1"/>
                  </w14:solidFill>
                </w14:textFill>
              </w:rPr>
            </w:pPr>
            <w:r>
              <w:rPr>
                <w:rFonts w:hint="eastAsia"/>
                <w:color w:val="000000" w:themeColor="text1"/>
                <w:kern w:val="0"/>
                <w:sz w:val="24"/>
                <w:lang w:bidi="ar"/>
                <w14:textFill>
                  <w14:solidFill>
                    <w14:schemeClr w14:val="tx1"/>
                  </w14:solidFill>
                </w14:textFill>
              </w:rPr>
              <w:t>贮存设施应根据危险废物的类别、数量、形态、物理化学性质和污染防治等要求设置必要的贮存分区，避免不相容的危险废物接触、混合。</w:t>
            </w:r>
          </w:p>
          <w:p>
            <w:pPr>
              <w:widowControl/>
              <w:spacing w:line="360" w:lineRule="auto"/>
              <w:ind w:firstLine="480" w:firstLineChars="200"/>
              <w:rPr>
                <w:rFonts w:hint="eastAsia"/>
                <w:color w:val="000000" w:themeColor="text1"/>
                <w:kern w:val="0"/>
                <w:sz w:val="24"/>
                <w:lang w:bidi="ar"/>
                <w14:textFill>
                  <w14:solidFill>
                    <w14:schemeClr w14:val="tx1"/>
                  </w14:solidFill>
                </w14:textFill>
              </w:rPr>
            </w:pPr>
            <w:r>
              <w:rPr>
                <w:rFonts w:hint="eastAsia"/>
                <w:color w:val="000000" w:themeColor="text1"/>
                <w:kern w:val="0"/>
                <w:sz w:val="24"/>
                <w:lang w:bidi="ar"/>
                <w14:textFill>
                  <w14:solidFill>
                    <w14:schemeClr w14:val="tx1"/>
                  </w14:solidFill>
                </w14:textFill>
              </w:rPr>
              <w:t>贮存设施或贮存分区内地面、墙面裙脚、堵截泄漏的围堰、接触危险废物的隔板和墙体等应采用坚固的材料建造，表面无裂缝。</w:t>
            </w:r>
          </w:p>
          <w:p>
            <w:pPr>
              <w:widowControl/>
              <w:spacing w:line="360" w:lineRule="auto"/>
              <w:ind w:firstLine="480" w:firstLineChars="200"/>
              <w:rPr>
                <w:rFonts w:hint="eastAsia"/>
                <w:color w:val="000000" w:themeColor="text1"/>
                <w:kern w:val="0"/>
                <w:sz w:val="24"/>
                <w:lang w:bidi="ar"/>
                <w14:textFill>
                  <w14:solidFill>
                    <w14:schemeClr w14:val="tx1"/>
                  </w14:solidFill>
                </w14:textFill>
              </w:rPr>
            </w:pPr>
            <w:r>
              <w:rPr>
                <w:rFonts w:hint="eastAsia"/>
                <w:color w:val="000000" w:themeColor="text1"/>
                <w:kern w:val="0"/>
                <w:sz w:val="24"/>
                <w:lang w:bidi="ar"/>
                <w14:textFill>
                  <w14:solidFill>
                    <w14:schemeClr w14:val="tx1"/>
                  </w14:solidFill>
                </w14:textFill>
              </w:rPr>
              <w:t>贮存设施地面与裙脚应采取表面防渗措施:表面防渗材料应与所接触的物料或污染物相容，可采用抗渗混凝土、高密度聚乙烯膜、钠基膨润土防水毯或其他防渗性能等效的材料。贮存的危险废物直接接触地面的，还应进行基础防渗，防渗层为至少1m厚黏土层(渗透系数不大于10</w:t>
            </w:r>
            <w:r>
              <w:rPr>
                <w:rFonts w:hint="eastAsia"/>
                <w:color w:val="000000" w:themeColor="text1"/>
                <w:kern w:val="0"/>
                <w:sz w:val="24"/>
                <w:vertAlign w:val="superscript"/>
                <w:lang w:bidi="ar"/>
                <w14:textFill>
                  <w14:solidFill>
                    <w14:schemeClr w14:val="tx1"/>
                  </w14:solidFill>
                </w14:textFill>
              </w:rPr>
              <w:t>-10</w:t>
            </w:r>
            <w:r>
              <w:rPr>
                <w:rFonts w:hint="eastAsia"/>
                <w:color w:val="000000" w:themeColor="text1"/>
                <w:kern w:val="0"/>
                <w:sz w:val="24"/>
                <w:lang w:bidi="ar"/>
                <w14:textFill>
                  <w14:solidFill>
                    <w14:schemeClr w14:val="tx1"/>
                  </w14:solidFill>
                </w14:textFill>
              </w:rPr>
              <w:t>cm/s)，或至少2 mm厚高密度聚乙烯膜等人工防渗材料(渗透系数不大于10</w:t>
            </w:r>
            <w:r>
              <w:rPr>
                <w:rFonts w:hint="eastAsia"/>
                <w:color w:val="000000" w:themeColor="text1"/>
                <w:kern w:val="0"/>
                <w:sz w:val="24"/>
                <w:vertAlign w:val="superscript"/>
                <w:lang w:bidi="ar"/>
                <w14:textFill>
                  <w14:solidFill>
                    <w14:schemeClr w14:val="tx1"/>
                  </w14:solidFill>
                </w14:textFill>
              </w:rPr>
              <w:t>-10</w:t>
            </w:r>
            <w:r>
              <w:rPr>
                <w:rFonts w:hint="eastAsia"/>
                <w:color w:val="000000" w:themeColor="text1"/>
                <w:kern w:val="0"/>
                <w:sz w:val="24"/>
                <w:lang w:bidi="ar"/>
                <w14:textFill>
                  <w14:solidFill>
                    <w14:schemeClr w14:val="tx1"/>
                  </w14:solidFill>
                </w14:textFill>
              </w:rPr>
              <w:t xml:space="preserve"> m/s)，或其他防渗性能等效的材料。</w:t>
            </w:r>
          </w:p>
          <w:p>
            <w:pPr>
              <w:widowControl/>
              <w:spacing w:line="360" w:lineRule="auto"/>
              <w:ind w:firstLine="480" w:firstLineChars="200"/>
              <w:rPr>
                <w:rFonts w:hint="eastAsia"/>
                <w:color w:val="000000" w:themeColor="text1"/>
                <w:kern w:val="0"/>
                <w:sz w:val="24"/>
                <w:lang w:bidi="ar"/>
                <w14:textFill>
                  <w14:solidFill>
                    <w14:schemeClr w14:val="tx1"/>
                  </w14:solidFill>
                </w14:textFill>
              </w:rPr>
            </w:pPr>
            <w:r>
              <w:rPr>
                <w:rFonts w:hint="eastAsia"/>
                <w:color w:val="000000" w:themeColor="text1"/>
                <w:kern w:val="0"/>
                <w:sz w:val="24"/>
                <w:lang w:bidi="ar"/>
                <w14:textFill>
                  <w14:solidFill>
                    <w14:schemeClr w14:val="tx1"/>
                  </w14:solidFill>
                </w14:textFill>
              </w:rPr>
              <w:t>同一贮存设施宜采用相同的防渗、防腐工艺(包括防渗、防腐结构或材料),防渗、防腐材料应覆盖所有可能与废物及其渗滤液、渗漏液等接触的构筑物表面；采用不同防渗、防腐工艺应分别建设贮存分区。</w:t>
            </w:r>
          </w:p>
          <w:p>
            <w:pPr>
              <w:widowControl/>
              <w:spacing w:line="360" w:lineRule="auto"/>
              <w:ind w:firstLine="480" w:firstLineChars="200"/>
              <w:rPr>
                <w:rFonts w:hint="eastAsia"/>
                <w:color w:val="000000" w:themeColor="text1"/>
                <w:kern w:val="0"/>
                <w:sz w:val="24"/>
                <w:lang w:bidi="ar"/>
                <w14:textFill>
                  <w14:solidFill>
                    <w14:schemeClr w14:val="tx1"/>
                  </w14:solidFill>
                </w14:textFill>
              </w:rPr>
            </w:pPr>
            <w:r>
              <w:rPr>
                <w:rFonts w:hint="eastAsia"/>
                <w:color w:val="000000" w:themeColor="text1"/>
                <w:kern w:val="0"/>
                <w:sz w:val="24"/>
                <w:lang w:bidi="ar"/>
                <w14:textFill>
                  <w14:solidFill>
                    <w14:schemeClr w14:val="tx1"/>
                  </w14:solidFill>
                </w14:textFill>
              </w:rPr>
              <w:t>贮存设施应采取技术和管理措施防止无关人员进入。</w:t>
            </w:r>
          </w:p>
          <w:p>
            <w:pPr>
              <w:widowControl/>
              <w:spacing w:line="360" w:lineRule="auto"/>
              <w:ind w:firstLine="480" w:firstLineChars="200"/>
              <w:rPr>
                <w:rFonts w:hint="eastAsia"/>
                <w:color w:val="000000" w:themeColor="text1"/>
                <w:kern w:val="0"/>
                <w:sz w:val="24"/>
                <w:lang w:bidi="ar"/>
                <w14:textFill>
                  <w14:solidFill>
                    <w14:schemeClr w14:val="tx1"/>
                  </w14:solidFill>
                </w14:textFill>
              </w:rPr>
            </w:pPr>
            <w:r>
              <w:rPr>
                <w:rFonts w:hint="eastAsia"/>
                <w:color w:val="000000" w:themeColor="text1"/>
                <w:kern w:val="0"/>
                <w:sz w:val="24"/>
                <w:lang w:val="en-US" w:eastAsia="zh-CN" w:bidi="ar"/>
                <w14:textFill>
                  <w14:solidFill>
                    <w14:schemeClr w14:val="tx1"/>
                  </w14:solidFill>
                </w14:textFill>
              </w:rPr>
              <w:t>b</w:t>
            </w:r>
            <w:r>
              <w:rPr>
                <w:rFonts w:hint="eastAsia"/>
                <w:color w:val="000000" w:themeColor="text1"/>
                <w:kern w:val="0"/>
                <w:sz w:val="24"/>
                <w:lang w:bidi="ar"/>
                <w14:textFill>
                  <w14:solidFill>
                    <w14:schemeClr w14:val="tx1"/>
                  </w14:solidFill>
                </w14:textFill>
              </w:rPr>
              <w:t>贮存库要求</w:t>
            </w:r>
          </w:p>
          <w:p>
            <w:pPr>
              <w:widowControl/>
              <w:spacing w:line="360" w:lineRule="auto"/>
              <w:ind w:firstLine="480" w:firstLineChars="200"/>
              <w:rPr>
                <w:rFonts w:hint="eastAsia"/>
                <w:color w:val="000000" w:themeColor="text1"/>
                <w:kern w:val="0"/>
                <w:sz w:val="24"/>
                <w:lang w:bidi="ar"/>
                <w14:textFill>
                  <w14:solidFill>
                    <w14:schemeClr w14:val="tx1"/>
                  </w14:solidFill>
                </w14:textFill>
              </w:rPr>
            </w:pPr>
            <w:r>
              <w:rPr>
                <w:rFonts w:hint="eastAsia"/>
                <w:color w:val="000000" w:themeColor="text1"/>
                <w:kern w:val="0"/>
                <w:sz w:val="24"/>
                <w:lang w:bidi="ar"/>
                <w14:textFill>
                  <w14:solidFill>
                    <w14:schemeClr w14:val="tx1"/>
                  </w14:solidFill>
                </w14:textFill>
              </w:rPr>
              <w:t>贮存库内不同贮存分区之间应采取隔离措施。隔离措施可根据危险废物特性采用过道、隔板或隔墙等方式。</w:t>
            </w:r>
          </w:p>
          <w:p>
            <w:pPr>
              <w:widowControl/>
              <w:spacing w:line="360" w:lineRule="auto"/>
              <w:ind w:firstLine="480" w:firstLineChars="200"/>
              <w:rPr>
                <w:rFonts w:hint="eastAsia"/>
                <w:color w:val="000000" w:themeColor="text1"/>
                <w:kern w:val="0"/>
                <w:sz w:val="24"/>
                <w:lang w:bidi="ar"/>
                <w14:textFill>
                  <w14:solidFill>
                    <w14:schemeClr w14:val="tx1"/>
                  </w14:solidFill>
                </w14:textFill>
              </w:rPr>
            </w:pPr>
            <w:r>
              <w:rPr>
                <w:rFonts w:hint="eastAsia"/>
                <w:color w:val="000000" w:themeColor="text1"/>
                <w:kern w:val="0"/>
                <w:sz w:val="24"/>
                <w:lang w:bidi="ar"/>
                <w14:textFill>
                  <w14:solidFill>
                    <w14:schemeClr w14:val="tx1"/>
                  </w14:solidFill>
                </w14:textFill>
              </w:rPr>
              <w:t>在贮存库内或通过贮存分区方式贮存液态危险废物的，应具有液体泄漏堵截设施，堵截设施最小容积不应低于对应贮存区域最大液态废物容器容积或液态废物总储量1/10(二者取较大者)。</w:t>
            </w:r>
          </w:p>
          <w:p>
            <w:pPr>
              <w:widowControl/>
              <w:spacing w:line="360" w:lineRule="auto"/>
              <w:ind w:firstLine="480" w:firstLineChars="200"/>
              <w:rPr>
                <w:rFonts w:hint="eastAsia"/>
                <w:color w:val="000000" w:themeColor="text1"/>
                <w:kern w:val="0"/>
                <w:sz w:val="24"/>
                <w:lang w:bidi="ar"/>
                <w14:textFill>
                  <w14:solidFill>
                    <w14:schemeClr w14:val="tx1"/>
                  </w14:solidFill>
                </w14:textFill>
              </w:rPr>
            </w:pPr>
            <w:r>
              <w:rPr>
                <w:rFonts w:hint="eastAsia"/>
                <w:color w:val="000000" w:themeColor="text1"/>
                <w:kern w:val="0"/>
                <w:sz w:val="24"/>
                <w:lang w:val="en-US" w:eastAsia="zh-CN" w:bidi="ar"/>
                <w14:textFill>
                  <w14:solidFill>
                    <w14:schemeClr w14:val="tx1"/>
                  </w14:solidFill>
                </w14:textFill>
              </w:rPr>
              <w:t>②</w:t>
            </w:r>
            <w:r>
              <w:rPr>
                <w:rFonts w:hint="eastAsia"/>
                <w:color w:val="000000" w:themeColor="text1"/>
                <w:kern w:val="0"/>
                <w:sz w:val="24"/>
                <w:lang w:bidi="ar"/>
                <w14:textFill>
                  <w14:solidFill>
                    <w14:schemeClr w14:val="tx1"/>
                  </w14:solidFill>
                </w14:textFill>
              </w:rPr>
              <w:t>危险废物处置</w:t>
            </w:r>
          </w:p>
          <w:p>
            <w:pPr>
              <w:widowControl/>
              <w:spacing w:line="360" w:lineRule="auto"/>
              <w:ind w:firstLine="480" w:firstLineChars="200"/>
              <w:rPr>
                <w:rFonts w:hint="eastAsia"/>
                <w:color w:val="000000" w:themeColor="text1"/>
                <w:kern w:val="0"/>
                <w:sz w:val="24"/>
                <w:lang w:bidi="ar"/>
                <w14:textFill>
                  <w14:solidFill>
                    <w14:schemeClr w14:val="tx1"/>
                  </w14:solidFill>
                </w14:textFill>
              </w:rPr>
            </w:pPr>
            <w:r>
              <w:rPr>
                <w:rFonts w:hint="eastAsia"/>
                <w:color w:val="000000" w:themeColor="text1"/>
                <w:kern w:val="0"/>
                <w:sz w:val="24"/>
                <w:lang w:bidi="ar"/>
                <w14:textFill>
                  <w14:solidFill>
                    <w14:schemeClr w14:val="tx1"/>
                  </w14:solidFill>
                </w14:textFill>
              </w:rPr>
              <w:t>项目产生的危险废物均应委托具有有效资质的危险固废处置单位进行安全处置。</w:t>
            </w:r>
          </w:p>
          <w:p>
            <w:pPr>
              <w:widowControl/>
              <w:spacing w:line="360" w:lineRule="auto"/>
              <w:ind w:firstLine="480" w:firstLineChars="200"/>
              <w:rPr>
                <w:rFonts w:hint="eastAsia"/>
                <w:color w:val="000000" w:themeColor="text1"/>
                <w:kern w:val="0"/>
                <w:sz w:val="24"/>
                <w:lang w:bidi="ar"/>
                <w14:textFill>
                  <w14:solidFill>
                    <w14:schemeClr w14:val="tx1"/>
                  </w14:solidFill>
                </w14:textFill>
              </w:rPr>
            </w:pPr>
            <w:r>
              <w:rPr>
                <w:rFonts w:hint="eastAsia"/>
                <w:color w:val="000000" w:themeColor="text1"/>
                <w:kern w:val="0"/>
                <w:sz w:val="24"/>
                <w:lang w:val="en-US" w:eastAsia="zh-CN" w:bidi="ar"/>
                <w14:textFill>
                  <w14:solidFill>
                    <w14:schemeClr w14:val="tx1"/>
                  </w14:solidFill>
                </w14:textFill>
              </w:rPr>
              <w:t>③</w:t>
            </w:r>
            <w:r>
              <w:rPr>
                <w:rFonts w:hint="eastAsia"/>
                <w:color w:val="000000" w:themeColor="text1"/>
                <w:kern w:val="0"/>
                <w:sz w:val="24"/>
                <w:lang w:bidi="ar"/>
                <w14:textFill>
                  <w14:solidFill>
                    <w14:schemeClr w14:val="tx1"/>
                  </w14:solidFill>
                </w14:textFill>
              </w:rPr>
              <w:t>危险废物转运</w:t>
            </w:r>
          </w:p>
          <w:p>
            <w:pPr>
              <w:widowControl/>
              <w:spacing w:line="360" w:lineRule="auto"/>
              <w:ind w:firstLine="480" w:firstLineChars="200"/>
              <w:rPr>
                <w:rFonts w:hint="eastAsia"/>
                <w:color w:val="000000" w:themeColor="text1"/>
                <w:kern w:val="0"/>
                <w:sz w:val="24"/>
                <w:lang w:bidi="ar"/>
                <w14:textFill>
                  <w14:solidFill>
                    <w14:schemeClr w14:val="tx1"/>
                  </w14:solidFill>
                </w14:textFill>
              </w:rPr>
            </w:pPr>
            <w:r>
              <w:rPr>
                <w:rFonts w:hint="eastAsia"/>
                <w:color w:val="000000" w:themeColor="text1"/>
                <w:kern w:val="0"/>
                <w:sz w:val="24"/>
                <w:lang w:bidi="ar"/>
                <w14:textFill>
                  <w14:solidFill>
                    <w14:schemeClr w14:val="tx1"/>
                  </w14:solidFill>
                </w14:textFill>
              </w:rPr>
              <w:t>设专人管理，根据贮存情况定期清运。危险废物的转运应严格有关规定执危险废物产生单位每转移一次，应当填写一份联单。危险废物产生单位应当如实填写联单中产生单位栏目，并加盖公章，经交付危险废物运输单位核实验收签字后，将联单第一联副联自留存档。危险废物接受单位应当按照联单填写的内容对危险废物核实验收，如实填写联单中接受单位栏目并加盖公章。联单保存期限为五年。</w:t>
            </w:r>
          </w:p>
          <w:p>
            <w:pPr>
              <w:widowControl/>
              <w:spacing w:line="360" w:lineRule="auto"/>
              <w:ind w:firstLine="480" w:firstLineChars="200"/>
              <w:rPr>
                <w:rFonts w:hint="eastAsia"/>
                <w:color w:val="000000" w:themeColor="text1"/>
                <w:kern w:val="0"/>
                <w:sz w:val="24"/>
                <w:lang w:bidi="ar"/>
                <w14:textFill>
                  <w14:solidFill>
                    <w14:schemeClr w14:val="tx1"/>
                  </w14:solidFill>
                </w14:textFill>
              </w:rPr>
            </w:pPr>
            <w:r>
              <w:rPr>
                <w:rFonts w:hint="eastAsia"/>
                <w:color w:val="000000" w:themeColor="text1"/>
                <w:kern w:val="0"/>
                <w:sz w:val="24"/>
                <w:lang w:val="en-US" w:eastAsia="zh-CN" w:bidi="ar"/>
                <w14:textFill>
                  <w14:solidFill>
                    <w14:schemeClr w14:val="tx1"/>
                  </w14:solidFill>
                </w14:textFill>
              </w:rPr>
              <w:t>④</w:t>
            </w:r>
            <w:r>
              <w:rPr>
                <w:rFonts w:hint="eastAsia"/>
                <w:color w:val="000000" w:themeColor="text1"/>
                <w:kern w:val="0"/>
                <w:sz w:val="24"/>
                <w:lang w:bidi="ar"/>
                <w14:textFill>
                  <w14:solidFill>
                    <w14:schemeClr w14:val="tx1"/>
                  </w14:solidFill>
                </w14:textFill>
              </w:rPr>
              <w:t>台账管理要求</w:t>
            </w:r>
          </w:p>
          <w:p>
            <w:pPr>
              <w:widowControl/>
              <w:spacing w:line="360" w:lineRule="auto"/>
              <w:ind w:firstLine="480" w:firstLineChars="200"/>
              <w:rPr>
                <w:rFonts w:hint="eastAsia"/>
                <w:color w:val="000000" w:themeColor="text1"/>
                <w:kern w:val="0"/>
                <w:sz w:val="24"/>
                <w:lang w:bidi="ar"/>
                <w14:textFill>
                  <w14:solidFill>
                    <w14:schemeClr w14:val="tx1"/>
                  </w14:solidFill>
                </w14:textFill>
              </w:rPr>
            </w:pPr>
            <w:r>
              <w:rPr>
                <w:rFonts w:hint="eastAsia"/>
                <w:color w:val="000000" w:themeColor="text1"/>
                <w:kern w:val="0"/>
                <w:sz w:val="24"/>
                <w:lang w:bidi="ar"/>
                <w14:textFill>
                  <w14:solidFill>
                    <w14:schemeClr w14:val="tx1"/>
                  </w14:solidFill>
                </w14:textFill>
              </w:rPr>
              <w:t>根据危险废物产生后不同的管理流程，在产生、贮存、利用、处置等环节建立有关危险废物的台账记录表(或生产报表)。</w:t>
            </w:r>
          </w:p>
          <w:p>
            <w:pPr>
              <w:widowControl/>
              <w:spacing w:line="360" w:lineRule="auto"/>
              <w:ind w:firstLine="480" w:firstLineChars="200"/>
              <w:rPr>
                <w:rFonts w:hint="eastAsia"/>
                <w:color w:val="000000" w:themeColor="text1"/>
                <w:kern w:val="0"/>
                <w:sz w:val="24"/>
                <w:lang w:bidi="ar"/>
                <w14:textFill>
                  <w14:solidFill>
                    <w14:schemeClr w14:val="tx1"/>
                  </w14:solidFill>
                </w14:textFill>
              </w:rPr>
            </w:pPr>
            <w:r>
              <w:rPr>
                <w:rFonts w:hint="eastAsia"/>
                <w:color w:val="000000" w:themeColor="text1"/>
                <w:kern w:val="0"/>
                <w:sz w:val="24"/>
                <w:lang w:bidi="ar"/>
                <w14:textFill>
                  <w14:solidFill>
                    <w14:schemeClr w14:val="tx1"/>
                  </w14:solidFill>
                </w14:textFill>
              </w:rPr>
              <w:t>如实记录危险废物产生、贮存、利用和处置等各个环节的情况。对需要重点管理的危险废物，可建立内部转移联单制度，进行全过程追踪管理。</w:t>
            </w:r>
          </w:p>
          <w:p>
            <w:pPr>
              <w:widowControl/>
              <w:spacing w:line="360" w:lineRule="auto"/>
              <w:ind w:firstLine="480" w:firstLineChars="200"/>
              <w:rPr>
                <w:rFonts w:hint="eastAsia"/>
                <w:color w:val="000000" w:themeColor="text1"/>
                <w:kern w:val="0"/>
                <w:sz w:val="24"/>
                <w:lang w:bidi="ar"/>
                <w14:textFill>
                  <w14:solidFill>
                    <w14:schemeClr w14:val="tx1"/>
                  </w14:solidFill>
                </w14:textFill>
              </w:rPr>
            </w:pPr>
            <w:r>
              <w:rPr>
                <w:rFonts w:hint="eastAsia"/>
                <w:color w:val="000000" w:themeColor="text1"/>
                <w:kern w:val="0"/>
                <w:sz w:val="24"/>
                <w:lang w:bidi="ar"/>
                <w14:textFill>
                  <w14:solidFill>
                    <w14:schemeClr w14:val="tx1"/>
                  </w14:solidFill>
                </w14:textFill>
              </w:rPr>
              <w:t>定期(如按月、季或年)汇总危险废物台账记录表(或称生产报表)，形成周期性报表。</w:t>
            </w:r>
          </w:p>
          <w:p>
            <w:pPr>
              <w:widowControl/>
              <w:spacing w:line="360" w:lineRule="auto"/>
              <w:ind w:firstLine="480" w:firstLineChars="200"/>
              <w:rPr>
                <w:rFonts w:hint="eastAsia"/>
                <w:color w:val="000000" w:themeColor="text1"/>
                <w:kern w:val="0"/>
                <w:sz w:val="24"/>
                <w:lang w:bidi="ar"/>
                <w14:textFill>
                  <w14:solidFill>
                    <w14:schemeClr w14:val="tx1"/>
                  </w14:solidFill>
                </w14:textFill>
              </w:rPr>
            </w:pPr>
            <w:r>
              <w:rPr>
                <w:rFonts w:hint="eastAsia"/>
                <w:color w:val="000000" w:themeColor="text1"/>
                <w:kern w:val="0"/>
                <w:sz w:val="24"/>
                <w:lang w:bidi="ar"/>
                <w14:textFill>
                  <w14:solidFill>
                    <w14:schemeClr w14:val="tx1"/>
                  </w14:solidFill>
                </w14:textFill>
              </w:rPr>
              <w:t>汇总危险废物台账报表，以及危险废物产生工序调查表及工序图、危险废物特性表、危险废物产生情况一览表、委托利用处置合同等，形成完整的危险废物台账。</w:t>
            </w:r>
          </w:p>
          <w:p>
            <w:pPr>
              <w:widowControl/>
              <w:spacing w:line="360" w:lineRule="auto"/>
              <w:ind w:firstLine="480" w:firstLineChars="200"/>
              <w:rPr>
                <w:rFonts w:hint="eastAsia"/>
                <w:color w:val="000000" w:themeColor="text1"/>
                <w:kern w:val="0"/>
                <w:sz w:val="24"/>
                <w:lang w:bidi="ar"/>
                <w14:textFill>
                  <w14:solidFill>
                    <w14:schemeClr w14:val="tx1"/>
                  </w14:solidFill>
                </w14:textFill>
              </w:rPr>
            </w:pPr>
            <w:r>
              <w:rPr>
                <w:rFonts w:hint="eastAsia"/>
                <w:color w:val="000000" w:themeColor="text1"/>
                <w:kern w:val="0"/>
                <w:sz w:val="24"/>
                <w:lang w:bidi="ar"/>
                <w14:textFill>
                  <w14:solidFill>
                    <w14:schemeClr w14:val="tx1"/>
                  </w14:solidFill>
                </w14:textFill>
              </w:rPr>
              <w:t>各部门应当充分结合自身的实际情况，与生产记录相衔接，建立内部危险废物管理机制和流程，明确各部门职责，真实记录危险废物的产生、贮存、利用、处置等信息，保证建立危险废物台账制度的良好运行。特别是要确保所有原始单据或凭证应当交由专人《如台账管理员)汇总。</w:t>
            </w:r>
          </w:p>
          <w:p>
            <w:pPr>
              <w:widowControl/>
              <w:spacing w:line="360" w:lineRule="auto"/>
              <w:ind w:firstLine="480" w:firstLineChars="200"/>
              <w:rPr>
                <w:rFonts w:hint="eastAsia"/>
                <w:color w:val="000000" w:themeColor="text1"/>
                <w:kern w:val="0"/>
                <w:sz w:val="24"/>
                <w:lang w:bidi="ar"/>
                <w14:textFill>
                  <w14:solidFill>
                    <w14:schemeClr w14:val="tx1"/>
                  </w14:solidFill>
                </w14:textFill>
              </w:rPr>
            </w:pPr>
            <w:r>
              <w:rPr>
                <w:rFonts w:hint="eastAsia"/>
                <w:color w:val="000000" w:themeColor="text1"/>
                <w:kern w:val="0"/>
                <w:sz w:val="24"/>
                <w:lang w:bidi="ar"/>
                <w14:textFill>
                  <w14:solidFill>
                    <w14:schemeClr w14:val="tx1"/>
                  </w14:solidFill>
                </w14:textFill>
              </w:rPr>
              <w:t>危险废物台账应当分类装订成册，由专人管理，防止遗失。有条件的单位应当采用信息软件辅助管理危险废物台账。</w:t>
            </w:r>
          </w:p>
          <w:p>
            <w:pPr>
              <w:tabs>
                <w:tab w:val="left" w:pos="0"/>
                <w:tab w:val="right" w:leader="dot" w:pos="8302"/>
              </w:tabs>
              <w:autoSpaceDE w:val="0"/>
              <w:autoSpaceDN w:val="0"/>
              <w:adjustRightInd w:val="0"/>
              <w:snapToGrid w:val="0"/>
              <w:spacing w:line="360" w:lineRule="auto"/>
              <w:ind w:firstLine="480" w:firstLineChars="200"/>
              <w:rPr>
                <w:color w:val="000000" w:themeColor="text1"/>
                <w:kern w:val="0"/>
                <w:sz w:val="24"/>
                <w:szCs w:val="22"/>
                <w:lang w:val="zh-CN" w:bidi="zh-CN"/>
                <w14:textFill>
                  <w14:solidFill>
                    <w14:schemeClr w14:val="tx1"/>
                  </w14:solidFill>
                </w14:textFill>
              </w:rPr>
            </w:pPr>
            <w:r>
              <w:rPr>
                <w:color w:val="000000" w:themeColor="text1"/>
                <w:kern w:val="0"/>
                <w:sz w:val="24"/>
                <w:szCs w:val="22"/>
                <w:lang w:val="zh-CN" w:bidi="zh-CN"/>
                <w14:textFill>
                  <w14:solidFill>
                    <w14:schemeClr w14:val="tx1"/>
                  </w14:solidFill>
                </w14:textFill>
              </w:rPr>
              <w:t>建设单位</w:t>
            </w:r>
            <w:r>
              <w:rPr>
                <w:color w:val="000000" w:themeColor="text1"/>
                <w:kern w:val="0"/>
                <w:sz w:val="24"/>
                <w:szCs w:val="22"/>
                <w:lang w:bidi="zh-CN"/>
                <w14:textFill>
                  <w14:solidFill>
                    <w14:schemeClr w14:val="tx1"/>
                  </w14:solidFill>
                </w14:textFill>
              </w:rPr>
              <w:t>拟在</w:t>
            </w:r>
            <w:r>
              <w:rPr>
                <w:rFonts w:hint="eastAsia"/>
                <w:color w:val="000000" w:themeColor="text1"/>
                <w:kern w:val="0"/>
                <w:sz w:val="24"/>
                <w:szCs w:val="22"/>
                <w:lang w:bidi="zh-CN"/>
                <w14:textFill>
                  <w14:solidFill>
                    <w14:schemeClr w14:val="tx1"/>
                  </w14:solidFill>
                </w14:textFill>
              </w:rPr>
              <w:t>厂房东南侧</w:t>
            </w:r>
            <w:r>
              <w:rPr>
                <w:color w:val="000000" w:themeColor="text1"/>
                <w:kern w:val="0"/>
                <w:sz w:val="24"/>
                <w:szCs w:val="22"/>
                <w:lang w:bidi="zh-CN"/>
                <w14:textFill>
                  <w14:solidFill>
                    <w14:schemeClr w14:val="tx1"/>
                  </w14:solidFill>
                </w14:textFill>
              </w:rPr>
              <w:t>新建危废暂存间1座，</w:t>
            </w:r>
            <w:r>
              <w:rPr>
                <w:color w:val="000000" w:themeColor="text1"/>
                <w:spacing w:val="-11"/>
                <w:kern w:val="0"/>
                <w:sz w:val="24"/>
                <w:lang w:bidi="zh-CN"/>
                <w14:textFill>
                  <w14:solidFill>
                    <w14:schemeClr w14:val="tx1"/>
                  </w14:solidFill>
                </w14:textFill>
              </w:rPr>
              <w:t>占地面积</w:t>
            </w:r>
            <w:r>
              <w:rPr>
                <w:rFonts w:hint="eastAsia"/>
                <w:color w:val="000000" w:themeColor="text1"/>
                <w:spacing w:val="-11"/>
                <w:kern w:val="0"/>
                <w:sz w:val="24"/>
                <w:lang w:bidi="zh-CN"/>
                <w14:textFill>
                  <w14:solidFill>
                    <w14:schemeClr w14:val="tx1"/>
                  </w14:solidFill>
                </w14:textFill>
              </w:rPr>
              <w:t>10</w:t>
            </w:r>
            <w:r>
              <w:rPr>
                <w:color w:val="000000" w:themeColor="text1"/>
                <w:spacing w:val="-11"/>
                <w:kern w:val="0"/>
                <w:sz w:val="24"/>
                <w:lang w:bidi="zh-CN"/>
                <w14:textFill>
                  <w14:solidFill>
                    <w14:schemeClr w14:val="tx1"/>
                  </w14:solidFill>
                </w14:textFill>
              </w:rPr>
              <w:t>m</w:t>
            </w:r>
            <w:r>
              <w:rPr>
                <w:color w:val="000000" w:themeColor="text1"/>
                <w:spacing w:val="-11"/>
                <w:kern w:val="0"/>
                <w:sz w:val="24"/>
                <w:vertAlign w:val="superscript"/>
                <w:lang w:bidi="zh-CN"/>
                <w14:textFill>
                  <w14:solidFill>
                    <w14:schemeClr w14:val="tx1"/>
                  </w14:solidFill>
                </w14:textFill>
              </w:rPr>
              <w:t>2</w:t>
            </w:r>
            <w:r>
              <w:rPr>
                <w:color w:val="000000" w:themeColor="text1"/>
                <w:spacing w:val="-11"/>
                <w:kern w:val="0"/>
                <w:sz w:val="24"/>
                <w:lang w:bidi="zh-CN"/>
                <w14:textFill>
                  <w14:solidFill>
                    <w14:schemeClr w14:val="tx1"/>
                  </w14:solidFill>
                </w14:textFill>
              </w:rPr>
              <w:t>，</w:t>
            </w:r>
            <w:r>
              <w:rPr>
                <w:color w:val="000000" w:themeColor="text1"/>
                <w:spacing w:val="-11"/>
                <w:kern w:val="0"/>
                <w:sz w:val="24"/>
                <w:lang w:val="zh-CN" w:bidi="zh-CN"/>
                <w14:textFill>
                  <w14:solidFill>
                    <w14:schemeClr w14:val="tx1"/>
                  </w14:solidFill>
                </w14:textFill>
              </w:rPr>
              <w:t>需</w:t>
            </w:r>
            <w:r>
              <w:rPr>
                <w:color w:val="000000" w:themeColor="text1"/>
                <w:spacing w:val="-11"/>
                <w:kern w:val="0"/>
                <w:sz w:val="24"/>
                <w:lang w:bidi="zh-CN"/>
                <w14:textFill>
                  <w14:solidFill>
                    <w14:schemeClr w14:val="tx1"/>
                  </w14:solidFill>
                </w14:textFill>
              </w:rPr>
              <w:t>设置围堰、托盘等防渗漏措施</w:t>
            </w:r>
            <w:r>
              <w:rPr>
                <w:color w:val="000000" w:themeColor="text1"/>
                <w:kern w:val="0"/>
                <w:sz w:val="24"/>
                <w:szCs w:val="22"/>
                <w:lang w:val="zh-CN" w:bidi="zh-CN"/>
                <w14:textFill>
                  <w14:solidFill>
                    <w14:schemeClr w14:val="tx1"/>
                  </w14:solidFill>
                </w14:textFill>
              </w:rPr>
              <w:t>，暂存间</w:t>
            </w:r>
            <w:r>
              <w:rPr>
                <w:color w:val="000000" w:themeColor="text1"/>
                <w:kern w:val="0"/>
                <w:sz w:val="24"/>
                <w:szCs w:val="22"/>
                <w:lang w:bidi="zh-CN"/>
                <w14:textFill>
                  <w14:solidFill>
                    <w14:schemeClr w14:val="tx1"/>
                  </w14:solidFill>
                </w14:textFill>
              </w:rPr>
              <w:t>须</w:t>
            </w:r>
            <w:r>
              <w:rPr>
                <w:color w:val="000000" w:themeColor="text1"/>
                <w:kern w:val="0"/>
                <w:sz w:val="24"/>
                <w:szCs w:val="22"/>
                <w:lang w:val="zh-CN" w:bidi="zh-CN"/>
                <w14:textFill>
                  <w14:solidFill>
                    <w14:schemeClr w14:val="tx1"/>
                  </w14:solidFill>
                </w14:textFill>
              </w:rPr>
              <w:t>按照《危险废物贮存污染控制标准》（GB18597-20</w:t>
            </w:r>
            <w:r>
              <w:rPr>
                <w:color w:val="000000" w:themeColor="text1"/>
                <w:kern w:val="0"/>
                <w:sz w:val="24"/>
                <w:szCs w:val="22"/>
                <w:lang w:bidi="zh-CN"/>
                <w14:textFill>
                  <w14:solidFill>
                    <w14:schemeClr w14:val="tx1"/>
                  </w14:solidFill>
                </w14:textFill>
              </w:rPr>
              <w:t>23</w:t>
            </w:r>
            <w:r>
              <w:rPr>
                <w:color w:val="000000" w:themeColor="text1"/>
                <w:kern w:val="0"/>
                <w:sz w:val="24"/>
                <w:szCs w:val="22"/>
                <w:lang w:val="zh-CN" w:bidi="zh-CN"/>
                <w14:textFill>
                  <w14:solidFill>
                    <w14:schemeClr w14:val="tx1"/>
                  </w14:solidFill>
                </w14:textFill>
              </w:rPr>
              <w:t>）相关规定</w:t>
            </w:r>
            <w:r>
              <w:rPr>
                <w:color w:val="000000" w:themeColor="text1"/>
                <w:kern w:val="0"/>
                <w:sz w:val="24"/>
                <w:szCs w:val="22"/>
                <w:lang w:bidi="zh-CN"/>
                <w14:textFill>
                  <w14:solidFill>
                    <w14:schemeClr w14:val="tx1"/>
                  </w14:solidFill>
                </w14:textFill>
              </w:rPr>
              <w:t>进行建设</w:t>
            </w:r>
            <w:r>
              <w:rPr>
                <w:color w:val="000000" w:themeColor="text1"/>
                <w:kern w:val="0"/>
                <w:sz w:val="24"/>
                <w:szCs w:val="22"/>
                <w:lang w:val="zh-CN" w:bidi="zh-CN"/>
                <w14:textFill>
                  <w14:solidFill>
                    <w14:schemeClr w14:val="tx1"/>
                  </w14:solidFill>
                </w14:textFill>
              </w:rPr>
              <w:t>：有明确标识；危废间为砖混结构，并做到防风、防雨、防晒、防火、防渗漏、防腐蚀，地面与裙角采用坚固、防渗、防火、防腐蚀材料建造。各危险废物根据理化性质的不同采取相应的容器分类分区暂存，且必须将危险废物装入符合标准的容器内，必须有耐腐蚀的硬化地面，且表面无裂隙，设计堵截泄漏的裙脚，不相容的危险废物必须分开存放，并设有隔离间隔断。暂存间危废定期委托有资质单位外运处置，不会对地下水环境产生明显影响。</w:t>
            </w:r>
          </w:p>
          <w:p>
            <w:pPr>
              <w:tabs>
                <w:tab w:val="left" w:pos="0"/>
                <w:tab w:val="right" w:leader="dot" w:pos="8302"/>
              </w:tabs>
              <w:autoSpaceDE w:val="0"/>
              <w:autoSpaceDN w:val="0"/>
              <w:adjustRightInd w:val="0"/>
              <w:snapToGrid w:val="0"/>
              <w:spacing w:line="360" w:lineRule="auto"/>
              <w:ind w:firstLine="480" w:firstLineChars="200"/>
              <w:rPr>
                <w:color w:val="000000" w:themeColor="text1"/>
                <w:kern w:val="0"/>
                <w:sz w:val="24"/>
                <w:szCs w:val="22"/>
                <w:lang w:val="zh-CN" w:bidi="zh-CN"/>
                <w14:textFill>
                  <w14:solidFill>
                    <w14:schemeClr w14:val="tx1"/>
                  </w14:solidFill>
                </w14:textFill>
              </w:rPr>
            </w:pPr>
            <w:r>
              <w:rPr>
                <w:color w:val="000000" w:themeColor="text1"/>
                <w:kern w:val="0"/>
                <w:sz w:val="24"/>
                <w:szCs w:val="22"/>
                <w:lang w:val="zh-CN" w:bidi="zh-CN"/>
                <w14:textFill>
                  <w14:solidFill>
                    <w14:schemeClr w14:val="tx1"/>
                  </w14:solidFill>
                </w14:textFill>
              </w:rPr>
              <w:t>建设单位根据各个车间工段实际生产时危险废物的排放周期，制定危险废物管理及收集计划，明确危险废物的收集、厂内转移设备（工具）和交接操作规程，配备厂内环境保护应急防护设施，危废收集人员应配备必要的防护装备（手套、面罩等）建设单位应根据本项目危废的产生种类以及处置能力、相应资质类别等情况，选择满足本项目危险废物委托处置要求的资质单位。</w:t>
            </w:r>
          </w:p>
          <w:p>
            <w:pPr>
              <w:autoSpaceDE w:val="0"/>
              <w:autoSpaceDN w:val="0"/>
              <w:adjustRightInd w:val="0"/>
              <w:snapToGrid w:val="0"/>
              <w:spacing w:line="360" w:lineRule="auto"/>
              <w:ind w:firstLine="480" w:firstLineChars="200"/>
              <w:rPr>
                <w:color w:val="000000" w:themeColor="text1"/>
                <w:kern w:val="0"/>
                <w:sz w:val="24"/>
                <w:szCs w:val="22"/>
                <w:lang w:val="zh-CN" w:bidi="zh-CN"/>
                <w14:textFill>
                  <w14:solidFill>
                    <w14:schemeClr w14:val="tx1"/>
                  </w14:solidFill>
                </w14:textFill>
              </w:rPr>
            </w:pPr>
            <w:r>
              <w:rPr>
                <w:color w:val="000000" w:themeColor="text1"/>
                <w:kern w:val="0"/>
                <w:sz w:val="24"/>
                <w:szCs w:val="22"/>
                <w:lang w:val="zh-CN" w:bidi="zh-CN"/>
                <w14:textFill>
                  <w14:solidFill>
                    <w14:schemeClr w14:val="tx1"/>
                  </w14:solidFill>
                </w14:textFill>
              </w:rPr>
              <w:t>进一步加强对于危险废物的管理，对危险废物内部转运作业提出以下要求：</w:t>
            </w:r>
          </w:p>
          <w:p>
            <w:pPr>
              <w:autoSpaceDE w:val="0"/>
              <w:autoSpaceDN w:val="0"/>
              <w:adjustRightInd w:val="0"/>
              <w:snapToGrid w:val="0"/>
              <w:spacing w:line="360" w:lineRule="auto"/>
              <w:ind w:firstLine="480" w:firstLineChars="200"/>
              <w:rPr>
                <w:color w:val="000000" w:themeColor="text1"/>
                <w:kern w:val="0"/>
                <w:sz w:val="24"/>
                <w:szCs w:val="22"/>
                <w:lang w:val="zh-CN" w:bidi="zh-CN"/>
                <w14:textFill>
                  <w14:solidFill>
                    <w14:schemeClr w14:val="tx1"/>
                  </w14:solidFill>
                </w14:textFill>
              </w:rPr>
            </w:pPr>
            <w:r>
              <w:rPr>
                <w:color w:val="000000" w:themeColor="text1"/>
                <w:kern w:val="0"/>
                <w:sz w:val="24"/>
                <w:szCs w:val="22"/>
                <w:lang w:val="zh-CN" w:bidi="zh-CN"/>
                <w14:textFill>
                  <w14:solidFill>
                    <w14:schemeClr w14:val="tx1"/>
                  </w14:solidFill>
                </w14:textFill>
              </w:rPr>
              <w:t>危险废物内部转运应综合考虑厂区的实际情况确定转运路线，尽量避开办公区</w:t>
            </w:r>
          </w:p>
          <w:p>
            <w:pPr>
              <w:autoSpaceDE w:val="0"/>
              <w:autoSpaceDN w:val="0"/>
              <w:adjustRightInd w:val="0"/>
              <w:snapToGrid w:val="0"/>
              <w:spacing w:line="360" w:lineRule="auto"/>
              <w:rPr>
                <w:color w:val="000000" w:themeColor="text1"/>
                <w:kern w:val="0"/>
                <w:sz w:val="24"/>
                <w:szCs w:val="22"/>
                <w:lang w:val="zh-CN" w:bidi="zh-CN"/>
                <w14:textFill>
                  <w14:solidFill>
                    <w14:schemeClr w14:val="tx1"/>
                  </w14:solidFill>
                </w14:textFill>
              </w:rPr>
            </w:pPr>
            <w:r>
              <w:rPr>
                <w:color w:val="000000" w:themeColor="text1"/>
                <w:kern w:val="0"/>
                <w:sz w:val="24"/>
                <w:szCs w:val="22"/>
                <w:lang w:val="zh-CN" w:bidi="zh-CN"/>
                <w14:textFill>
                  <w14:solidFill>
                    <w14:schemeClr w14:val="tx1"/>
                  </w14:solidFill>
                </w14:textFill>
              </w:rPr>
              <w:t>和生活区。</w:t>
            </w:r>
          </w:p>
          <w:p>
            <w:pPr>
              <w:autoSpaceDE w:val="0"/>
              <w:autoSpaceDN w:val="0"/>
              <w:adjustRightInd w:val="0"/>
              <w:snapToGrid w:val="0"/>
              <w:spacing w:line="360" w:lineRule="auto"/>
              <w:ind w:firstLine="480" w:firstLineChars="200"/>
              <w:rPr>
                <w:color w:val="000000" w:themeColor="text1"/>
                <w:kern w:val="0"/>
                <w:sz w:val="24"/>
                <w:szCs w:val="22"/>
                <w:lang w:val="zh-CN" w:bidi="zh-CN"/>
                <w14:textFill>
                  <w14:solidFill>
                    <w14:schemeClr w14:val="tx1"/>
                  </w14:solidFill>
                </w14:textFill>
              </w:rPr>
            </w:pPr>
            <w:r>
              <w:rPr>
                <w:color w:val="000000" w:themeColor="text1"/>
                <w:kern w:val="0"/>
                <w:sz w:val="24"/>
                <w:szCs w:val="22"/>
                <w:lang w:val="zh-CN" w:bidi="zh-CN"/>
                <w14:textFill>
                  <w14:solidFill>
                    <w14:schemeClr w14:val="tx1"/>
                  </w14:solidFill>
                </w14:textFill>
              </w:rPr>
              <w:t>危险废物内部转运作业采用专用的工具，危险废物内部转运应填写</w:t>
            </w:r>
            <w:r>
              <w:rPr>
                <w:rFonts w:hint="eastAsia"/>
                <w:color w:val="000000" w:themeColor="text1"/>
                <w:kern w:val="0"/>
                <w:sz w:val="24"/>
                <w:szCs w:val="22"/>
                <w:lang w:val="zh-CN" w:bidi="zh-CN"/>
                <w14:textFill>
                  <w14:solidFill>
                    <w14:schemeClr w14:val="tx1"/>
                  </w14:solidFill>
                </w14:textFill>
              </w:rPr>
              <w:t>“</w:t>
            </w:r>
            <w:r>
              <w:rPr>
                <w:color w:val="000000" w:themeColor="text1"/>
                <w:kern w:val="0"/>
                <w:sz w:val="24"/>
                <w:szCs w:val="22"/>
                <w:lang w:val="zh-CN" w:bidi="zh-CN"/>
                <w14:textFill>
                  <w14:solidFill>
                    <w14:schemeClr w14:val="tx1"/>
                  </w14:solidFill>
                </w14:textFill>
              </w:rPr>
              <w:t>危险废物厂内转运记录表</w:t>
            </w:r>
            <w:r>
              <w:rPr>
                <w:rFonts w:hint="eastAsia"/>
                <w:color w:val="000000" w:themeColor="text1"/>
                <w:kern w:val="0"/>
                <w:sz w:val="24"/>
                <w:szCs w:val="22"/>
                <w:lang w:val="zh-CN" w:bidi="zh-CN"/>
                <w14:textFill>
                  <w14:solidFill>
                    <w14:schemeClr w14:val="tx1"/>
                  </w14:solidFill>
                </w14:textFill>
              </w:rPr>
              <w:t>”。</w:t>
            </w:r>
          </w:p>
          <w:p>
            <w:pPr>
              <w:autoSpaceDE w:val="0"/>
              <w:autoSpaceDN w:val="0"/>
              <w:adjustRightInd w:val="0"/>
              <w:snapToGrid w:val="0"/>
              <w:spacing w:line="360" w:lineRule="auto"/>
              <w:ind w:firstLine="480" w:firstLineChars="200"/>
              <w:rPr>
                <w:color w:val="000000" w:themeColor="text1"/>
                <w:kern w:val="0"/>
                <w:sz w:val="24"/>
                <w:szCs w:val="22"/>
                <w:lang w:val="zh-CN" w:bidi="zh-CN"/>
                <w14:textFill>
                  <w14:solidFill>
                    <w14:schemeClr w14:val="tx1"/>
                  </w14:solidFill>
                </w14:textFill>
              </w:rPr>
            </w:pPr>
            <w:r>
              <w:rPr>
                <w:color w:val="000000" w:themeColor="text1"/>
                <w:kern w:val="0"/>
                <w:sz w:val="24"/>
                <w:szCs w:val="22"/>
                <w:lang w:val="zh-CN" w:bidi="zh-CN"/>
                <w14:textFill>
                  <w14:solidFill>
                    <w14:schemeClr w14:val="tx1"/>
                  </w14:solidFill>
                </w14:textFill>
              </w:rPr>
              <w:t>危险废物内部转运结束后，应对转运路线进行检査清理，确保无危险废物遗失在转运路线上。</w:t>
            </w:r>
          </w:p>
          <w:p>
            <w:pPr>
              <w:tabs>
                <w:tab w:val="left" w:pos="0"/>
                <w:tab w:val="right" w:leader="dot" w:pos="8302"/>
              </w:tabs>
              <w:autoSpaceDE w:val="0"/>
              <w:autoSpaceDN w:val="0"/>
              <w:adjustRightInd w:val="0"/>
              <w:snapToGrid w:val="0"/>
              <w:spacing w:line="360" w:lineRule="auto"/>
              <w:ind w:firstLine="480" w:firstLineChars="200"/>
              <w:rPr>
                <w:color w:val="000000" w:themeColor="text1"/>
                <w:kern w:val="0"/>
                <w:sz w:val="24"/>
                <w:szCs w:val="22"/>
                <w:lang w:val="zh-CN" w:bidi="zh-CN"/>
                <w14:textFill>
                  <w14:solidFill>
                    <w14:schemeClr w14:val="tx1"/>
                  </w14:solidFill>
                </w14:textFill>
              </w:rPr>
            </w:pPr>
            <w:r>
              <w:rPr>
                <w:color w:val="000000" w:themeColor="text1"/>
                <w:kern w:val="0"/>
                <w:sz w:val="24"/>
                <w:szCs w:val="22"/>
                <w:lang w:val="zh-CN" w:bidi="zh-CN"/>
                <w14:textFill>
                  <w14:solidFill>
                    <w14:schemeClr w14:val="tx1"/>
                  </w14:solidFill>
                </w14:textFill>
              </w:rPr>
              <w:t>因此在严格执行以上环境保护措施的基础上，项目危废暂存对环境影响较小。</w:t>
            </w:r>
          </w:p>
          <w:p>
            <w:pPr>
              <w:widowControl/>
              <w:spacing w:line="360" w:lineRule="auto"/>
              <w:ind w:firstLine="482" w:firstLineChars="200"/>
              <w:rPr>
                <w:color w:val="000000" w:themeColor="text1"/>
                <w14:textFill>
                  <w14:solidFill>
                    <w14:schemeClr w14:val="tx1"/>
                  </w14:solidFill>
                </w14:textFill>
              </w:rPr>
            </w:pPr>
            <w:r>
              <w:rPr>
                <w:b/>
                <w:bCs/>
                <w:color w:val="000000" w:themeColor="text1"/>
                <w:kern w:val="0"/>
                <w:sz w:val="24"/>
                <w:lang w:bidi="ar"/>
                <w14:textFill>
                  <w14:solidFill>
                    <w14:schemeClr w14:val="tx1"/>
                  </w14:solidFill>
                </w14:textFill>
              </w:rPr>
              <w:t>5</w:t>
            </w:r>
            <w:r>
              <w:rPr>
                <w:rFonts w:hint="eastAsia"/>
                <w:b/>
                <w:bCs/>
                <w:color w:val="000000" w:themeColor="text1"/>
                <w:kern w:val="0"/>
                <w:sz w:val="24"/>
                <w:lang w:bidi="ar"/>
                <w14:textFill>
                  <w14:solidFill>
                    <w14:schemeClr w14:val="tx1"/>
                  </w14:solidFill>
                </w14:textFill>
              </w:rPr>
              <w:t>、</w:t>
            </w:r>
            <w:r>
              <w:rPr>
                <w:rFonts w:hint="eastAsia" w:ascii="宋体" w:hAnsi="宋体" w:cs="宋体"/>
                <w:b/>
                <w:bCs/>
                <w:color w:val="000000" w:themeColor="text1"/>
                <w:kern w:val="0"/>
                <w:sz w:val="24"/>
                <w:lang w:bidi="ar"/>
                <w14:textFill>
                  <w14:solidFill>
                    <w14:schemeClr w14:val="tx1"/>
                  </w14:solidFill>
                </w14:textFill>
              </w:rPr>
              <w:t>地下水、土壤</w:t>
            </w:r>
          </w:p>
          <w:p>
            <w:pPr>
              <w:widowControl/>
              <w:spacing w:line="360" w:lineRule="auto"/>
              <w:ind w:firstLine="480" w:firstLineChars="200"/>
              <w:rPr>
                <w:rFonts w:hint="eastAsia"/>
                <w:color w:val="000000" w:themeColor="text1"/>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根据《建设项目环境影响报告表编制技术指南 污染影响类（试行）》“原则上不开展环境质量现状调查。建设项目存在土壤、地下水环境污染途径的，应结合污染源、保护目标分布情况开展现状调查以留作背景值。”</w:t>
            </w:r>
          </w:p>
          <w:p>
            <w:pPr>
              <w:widowControl/>
              <w:spacing w:line="360" w:lineRule="auto"/>
              <w:ind w:firstLine="480" w:firstLineChars="200"/>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本项目生产所用原辅材料及中间产物和最终产品均不含有毒要害成分，且项目生产车间内原料区、生产加工区、成品堆放区、一般固废暂存区均已硬化防渗；生产设备均以电作为能源，运行过程中不产生其他副产物；项目运营期不产生生产废水，生活污水排入化粪池处理后经园区污水管网进入喀什市第三污水处理厂。</w:t>
            </w:r>
          </w:p>
          <w:p>
            <w:pPr>
              <w:widowControl/>
              <w:spacing w:line="360" w:lineRule="auto"/>
              <w:ind w:firstLine="480" w:firstLineChars="200"/>
              <w:rPr>
                <w:color w:val="000000" w:themeColor="text1"/>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 xml:space="preserve">综上所述，本项目不存在地下水和土壤污染途径，本次环评不对地下水、土壤进行评价。 </w:t>
            </w:r>
          </w:p>
          <w:p>
            <w:pPr>
              <w:widowControl/>
              <w:spacing w:line="360" w:lineRule="auto"/>
              <w:ind w:firstLine="482" w:firstLineChars="200"/>
              <w:rPr>
                <w:color w:val="000000" w:themeColor="text1"/>
                <w14:textFill>
                  <w14:solidFill>
                    <w14:schemeClr w14:val="tx1"/>
                  </w14:solidFill>
                </w14:textFill>
              </w:rPr>
            </w:pPr>
            <w:r>
              <w:rPr>
                <w:rFonts w:hint="eastAsia"/>
                <w:b/>
                <w:bCs/>
                <w:color w:val="000000" w:themeColor="text1"/>
                <w:kern w:val="0"/>
                <w:sz w:val="24"/>
                <w:lang w:bidi="ar"/>
                <w14:textFill>
                  <w14:solidFill>
                    <w14:schemeClr w14:val="tx1"/>
                  </w14:solidFill>
                </w14:textFill>
              </w:rPr>
              <w:t>6、</w:t>
            </w:r>
            <w:r>
              <w:rPr>
                <w:rFonts w:hint="eastAsia" w:ascii="宋体" w:hAnsi="宋体" w:cs="宋体"/>
                <w:b/>
                <w:bCs/>
                <w:color w:val="000000" w:themeColor="text1"/>
                <w:kern w:val="0"/>
                <w:sz w:val="24"/>
                <w:lang w:bidi="ar"/>
                <w14:textFill>
                  <w14:solidFill>
                    <w14:schemeClr w14:val="tx1"/>
                  </w14:solidFill>
                </w14:textFill>
              </w:rPr>
              <w:t xml:space="preserve">生态环境 </w:t>
            </w:r>
          </w:p>
          <w:p>
            <w:pPr>
              <w:widowControl/>
              <w:spacing w:line="360" w:lineRule="auto"/>
              <w:ind w:firstLine="480" w:firstLineChars="200"/>
              <w:rPr>
                <w:color w:val="000000" w:themeColor="text1"/>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本项目位于开发区产业园区内，项目厂区内不含有生态环境保护目标，不进行生态环境影响分析。</w:t>
            </w:r>
          </w:p>
          <w:p>
            <w:pPr>
              <w:widowControl/>
              <w:spacing w:line="360" w:lineRule="auto"/>
              <w:ind w:firstLine="482" w:firstLineChars="200"/>
              <w:jc w:val="left"/>
              <w:rPr>
                <w:color w:val="000000" w:themeColor="text1"/>
                <w14:textFill>
                  <w14:solidFill>
                    <w14:schemeClr w14:val="tx1"/>
                  </w14:solidFill>
                </w14:textFill>
              </w:rPr>
            </w:pPr>
            <w:r>
              <w:rPr>
                <w:rFonts w:hint="eastAsia"/>
                <w:b/>
                <w:bCs/>
                <w:color w:val="000000" w:themeColor="text1"/>
                <w:kern w:val="0"/>
                <w:sz w:val="24"/>
                <w:lang w:bidi="ar"/>
                <w14:textFill>
                  <w14:solidFill>
                    <w14:schemeClr w14:val="tx1"/>
                  </w14:solidFill>
                </w14:textFill>
              </w:rPr>
              <w:t>7、</w:t>
            </w:r>
            <w:r>
              <w:rPr>
                <w:rFonts w:hint="eastAsia" w:ascii="宋体" w:hAnsi="宋体" w:cs="宋体"/>
                <w:b/>
                <w:bCs/>
                <w:color w:val="000000" w:themeColor="text1"/>
                <w:kern w:val="0"/>
                <w:sz w:val="24"/>
                <w:lang w:bidi="ar"/>
                <w14:textFill>
                  <w14:solidFill>
                    <w14:schemeClr w14:val="tx1"/>
                  </w14:solidFill>
                </w14:textFill>
              </w:rPr>
              <w:t>环境风险</w:t>
            </w:r>
          </w:p>
          <w:p>
            <w:pPr>
              <w:autoSpaceDE w:val="0"/>
              <w:autoSpaceDN w:val="0"/>
              <w:adjustRightInd w:val="0"/>
              <w:snapToGrid w:val="0"/>
              <w:spacing w:line="360" w:lineRule="auto"/>
              <w:ind w:firstLine="480" w:firstLineChars="200"/>
              <w:rPr>
                <w:color w:val="000000" w:themeColor="text1"/>
                <w:kern w:val="0"/>
                <w:sz w:val="24"/>
                <w:szCs w:val="22"/>
                <w:lang w:bidi="zh-CN"/>
                <w14:textFill>
                  <w14:solidFill>
                    <w14:schemeClr w14:val="tx1"/>
                  </w14:solidFill>
                </w14:textFill>
              </w:rPr>
            </w:pPr>
            <w:r>
              <w:rPr>
                <w:rFonts w:hint="eastAsia"/>
                <w:color w:val="000000" w:themeColor="text1"/>
                <w:kern w:val="0"/>
                <w:sz w:val="24"/>
                <w:szCs w:val="22"/>
                <w:lang w:val="zh-CN" w:bidi="zh-CN"/>
                <w14:textFill>
                  <w14:solidFill>
                    <w14:schemeClr w14:val="tx1"/>
                  </w14:solidFill>
                </w14:textFill>
              </w:rPr>
              <w:t>（</w:t>
            </w:r>
            <w:r>
              <w:rPr>
                <w:rFonts w:hint="eastAsia"/>
                <w:color w:val="000000" w:themeColor="text1"/>
                <w:kern w:val="0"/>
                <w:sz w:val="24"/>
                <w:szCs w:val="22"/>
                <w:lang w:bidi="zh-CN"/>
                <w14:textFill>
                  <w14:solidFill>
                    <w14:schemeClr w14:val="tx1"/>
                  </w14:solidFill>
                </w14:textFill>
              </w:rPr>
              <w:t>1）风险物质识别</w:t>
            </w:r>
          </w:p>
          <w:p>
            <w:pPr>
              <w:autoSpaceDE w:val="0"/>
              <w:autoSpaceDN w:val="0"/>
              <w:adjustRightInd w:val="0"/>
              <w:snapToGrid w:val="0"/>
              <w:spacing w:line="360" w:lineRule="auto"/>
              <w:ind w:firstLine="480" w:firstLineChars="200"/>
              <w:rPr>
                <w:color w:val="000000" w:themeColor="text1"/>
                <w:kern w:val="0"/>
                <w:sz w:val="24"/>
                <w:szCs w:val="22"/>
                <w:lang w:val="zh-CN" w:bidi="zh-CN"/>
                <w14:textFill>
                  <w14:solidFill>
                    <w14:schemeClr w14:val="tx1"/>
                  </w14:solidFill>
                </w14:textFill>
              </w:rPr>
            </w:pPr>
            <w:r>
              <w:rPr>
                <w:color w:val="000000" w:themeColor="text1"/>
                <w:kern w:val="0"/>
                <w:sz w:val="24"/>
                <w:szCs w:val="22"/>
                <w:lang w:val="zh-CN" w:bidi="zh-CN"/>
                <w14:textFill>
                  <w14:solidFill>
                    <w14:schemeClr w14:val="tx1"/>
                  </w14:solidFill>
                </w14:textFill>
              </w:rPr>
              <w:t>对照《建设项目环境风险评价技术导则》（HJ169-2018）附录B重点关注的危险物质及临界量，</w:t>
            </w:r>
            <w:r>
              <w:rPr>
                <w:color w:val="000000" w:themeColor="text1"/>
                <w:kern w:val="0"/>
                <w:sz w:val="24"/>
                <w:szCs w:val="22"/>
                <w:lang w:bidi="zh-CN"/>
                <w14:textFill>
                  <w14:solidFill>
                    <w14:schemeClr w14:val="tx1"/>
                  </w14:solidFill>
                </w14:textFill>
              </w:rPr>
              <w:t>厂区涉及的</w:t>
            </w:r>
            <w:r>
              <w:rPr>
                <w:color w:val="000000" w:themeColor="text1"/>
                <w:kern w:val="0"/>
                <w:sz w:val="24"/>
                <w:szCs w:val="22"/>
                <w:lang w:val="zh-CN" w:bidi="zh-CN"/>
                <w14:textFill>
                  <w14:solidFill>
                    <w14:schemeClr w14:val="tx1"/>
                  </w14:solidFill>
                </w14:textFill>
              </w:rPr>
              <w:t>风险物质为润滑油</w:t>
            </w:r>
            <w:r>
              <w:rPr>
                <w:color w:val="000000" w:themeColor="text1"/>
                <w:kern w:val="0"/>
                <w:sz w:val="24"/>
                <w:szCs w:val="22"/>
                <w:lang w:bidi="zh-CN"/>
                <w14:textFill>
                  <w14:solidFill>
                    <w14:schemeClr w14:val="tx1"/>
                  </w14:solidFill>
                </w14:textFill>
              </w:rPr>
              <w:t>以及使用过程中产生的废</w:t>
            </w:r>
            <w:r>
              <w:rPr>
                <w:color w:val="000000" w:themeColor="text1"/>
                <w:kern w:val="0"/>
                <w:sz w:val="24"/>
                <w:szCs w:val="22"/>
                <w:lang w:val="zh-CN" w:bidi="zh-CN"/>
                <w14:textFill>
                  <w14:solidFill>
                    <w14:schemeClr w14:val="tx1"/>
                  </w14:solidFill>
                </w14:textFill>
              </w:rPr>
              <w:t>润滑油。</w:t>
            </w:r>
          </w:p>
          <w:p>
            <w:pPr>
              <w:autoSpaceDE w:val="0"/>
              <w:autoSpaceDN w:val="0"/>
              <w:adjustRightInd w:val="0"/>
              <w:snapToGrid w:val="0"/>
              <w:spacing w:line="360" w:lineRule="auto"/>
              <w:ind w:firstLine="480" w:firstLineChars="200"/>
              <w:rPr>
                <w:color w:val="000000" w:themeColor="text1"/>
                <w:kern w:val="0"/>
                <w:sz w:val="24"/>
                <w:szCs w:val="22"/>
                <w:lang w:val="zh-CN" w:bidi="zh-CN"/>
                <w14:textFill>
                  <w14:solidFill>
                    <w14:schemeClr w14:val="tx1"/>
                  </w14:solidFill>
                </w14:textFill>
              </w:rPr>
            </w:pPr>
            <w:r>
              <w:rPr>
                <w:color w:val="000000" w:themeColor="text1"/>
                <w:kern w:val="0"/>
                <w:sz w:val="24"/>
                <w:szCs w:val="22"/>
                <w:lang w:val="zh-CN" w:bidi="zh-CN"/>
                <w14:textFill>
                  <w14:solidFill>
                    <w14:schemeClr w14:val="tx1"/>
                  </w14:solidFill>
                </w14:textFill>
              </w:rPr>
              <w:t>根据《建设项目环境风险评价技术导则》（HJ169－2018），危险物质及工艺系统危害性（P）应根据危险物质数量与临界量的比值（Q）和行业及生产工艺（M）确定。</w:t>
            </w:r>
          </w:p>
          <w:p>
            <w:pPr>
              <w:autoSpaceDE w:val="0"/>
              <w:autoSpaceDN w:val="0"/>
              <w:adjustRightInd w:val="0"/>
              <w:snapToGrid w:val="0"/>
              <w:spacing w:line="360" w:lineRule="auto"/>
              <w:ind w:firstLine="480" w:firstLineChars="200"/>
              <w:rPr>
                <w:color w:val="000000" w:themeColor="text1"/>
                <w:kern w:val="0"/>
                <w:sz w:val="24"/>
                <w:szCs w:val="22"/>
                <w:lang w:val="zh-CN" w:bidi="zh-CN"/>
                <w14:textFill>
                  <w14:solidFill>
                    <w14:schemeClr w14:val="tx1"/>
                  </w14:solidFill>
                </w14:textFill>
              </w:rPr>
            </w:pPr>
            <w:r>
              <w:rPr>
                <w:color w:val="000000" w:themeColor="text1"/>
                <w:kern w:val="0"/>
                <w:sz w:val="24"/>
                <w:szCs w:val="22"/>
                <w:lang w:val="zh-CN" w:bidi="zh-CN"/>
                <w14:textFill>
                  <w14:solidFill>
                    <w14:schemeClr w14:val="tx1"/>
                  </w14:solidFill>
                </w14:textFill>
              </w:rPr>
              <w:t>根据《建设项目环境风险评价技术导则》（HJ/T169－2018）附录C，Q 按下</w:t>
            </w:r>
          </w:p>
          <w:p>
            <w:pPr>
              <w:autoSpaceDE w:val="0"/>
              <w:autoSpaceDN w:val="0"/>
              <w:adjustRightInd w:val="0"/>
              <w:snapToGrid w:val="0"/>
              <w:spacing w:line="360" w:lineRule="auto"/>
              <w:ind w:firstLine="480" w:firstLineChars="200"/>
              <w:jc w:val="left"/>
              <w:rPr>
                <w:color w:val="000000" w:themeColor="text1"/>
                <w:kern w:val="0"/>
                <w:sz w:val="24"/>
                <w:szCs w:val="22"/>
                <w:lang w:val="zh-CN" w:bidi="zh-CN"/>
                <w14:textFill>
                  <w14:solidFill>
                    <w14:schemeClr w14:val="tx1"/>
                  </w14:solidFill>
                </w14:textFill>
              </w:rPr>
            </w:pPr>
            <w:r>
              <w:rPr>
                <w:color w:val="000000" w:themeColor="text1"/>
                <w:kern w:val="0"/>
                <w:sz w:val="24"/>
                <w:szCs w:val="22"/>
                <w:lang w:val="zh-CN" w:bidi="zh-CN"/>
                <w14:textFill>
                  <w14:solidFill>
                    <w14:schemeClr w14:val="tx1"/>
                  </w14:solidFill>
                </w14:textFill>
              </w:rPr>
              <w:t>式进行计算：</w:t>
            </w:r>
          </w:p>
          <w:p>
            <w:pPr>
              <w:autoSpaceDE w:val="0"/>
              <w:autoSpaceDN w:val="0"/>
              <w:adjustRightInd w:val="0"/>
              <w:snapToGrid w:val="0"/>
              <w:spacing w:line="360" w:lineRule="auto"/>
              <w:ind w:firstLine="480" w:firstLineChars="200"/>
              <w:jc w:val="left"/>
              <w:rPr>
                <w:color w:val="000000" w:themeColor="text1"/>
                <w:kern w:val="0"/>
                <w:sz w:val="24"/>
                <w:szCs w:val="22"/>
                <w:lang w:val="zh-CN" w:bidi="zh-CN"/>
                <w14:textFill>
                  <w14:solidFill>
                    <w14:schemeClr w14:val="tx1"/>
                  </w14:solidFill>
                </w14:textFill>
              </w:rPr>
            </w:pPr>
            <w:r>
              <w:rPr>
                <w:color w:val="000000" w:themeColor="text1"/>
                <w:kern w:val="0"/>
                <w:sz w:val="24"/>
                <w:szCs w:val="22"/>
                <w:lang w:val="zh-CN" w:bidi="zh-CN"/>
                <w14:textFill>
                  <w14:solidFill>
                    <w14:schemeClr w14:val="tx1"/>
                  </w14:solidFill>
                </w14:textFill>
              </w:rPr>
              <w:t>Q = q1/Q1 + q2/Q2 + … + qn/Qn</w:t>
            </w:r>
          </w:p>
          <w:p>
            <w:pPr>
              <w:autoSpaceDE w:val="0"/>
              <w:autoSpaceDN w:val="0"/>
              <w:adjustRightInd w:val="0"/>
              <w:snapToGrid w:val="0"/>
              <w:spacing w:line="360" w:lineRule="auto"/>
              <w:ind w:firstLine="480" w:firstLineChars="200"/>
              <w:jc w:val="left"/>
              <w:rPr>
                <w:color w:val="000000" w:themeColor="text1"/>
                <w:kern w:val="0"/>
                <w:sz w:val="24"/>
                <w:szCs w:val="22"/>
                <w:lang w:val="zh-CN" w:bidi="zh-CN"/>
                <w14:textFill>
                  <w14:solidFill>
                    <w14:schemeClr w14:val="tx1"/>
                  </w14:solidFill>
                </w14:textFill>
              </w:rPr>
            </w:pPr>
            <w:r>
              <w:rPr>
                <w:color w:val="000000" w:themeColor="text1"/>
                <w:kern w:val="0"/>
                <w:sz w:val="24"/>
                <w:szCs w:val="22"/>
                <w:lang w:val="zh-CN" w:bidi="zh-CN"/>
                <w14:textFill>
                  <w14:solidFill>
                    <w14:schemeClr w14:val="tx1"/>
                  </w14:solidFill>
                </w14:textFill>
              </w:rPr>
              <w:t>式中：q1、q2、</w:t>
            </w:r>
            <w:r>
              <w:rPr>
                <w:color w:val="000000" w:themeColor="text1"/>
                <w:kern w:val="0"/>
                <w:sz w:val="24"/>
                <w:szCs w:val="22"/>
                <w:lang w:val="zh-CN" w:bidi="zh-CN"/>
                <w14:textFill>
                  <w14:solidFill>
                    <w14:schemeClr w14:val="tx1"/>
                  </w14:solidFill>
                </w14:textFill>
              </w:rPr>
              <w:tab/>
            </w:r>
            <w:r>
              <w:rPr>
                <w:color w:val="000000" w:themeColor="text1"/>
                <w:kern w:val="0"/>
                <w:sz w:val="24"/>
                <w:szCs w:val="22"/>
                <w:lang w:val="zh-CN" w:bidi="zh-CN"/>
                <w14:textFill>
                  <w14:solidFill>
                    <w14:schemeClr w14:val="tx1"/>
                  </w14:solidFill>
                </w14:textFill>
              </w:rPr>
              <w:t>qn—每种危险化学品实际存在量，单位t；</w:t>
            </w:r>
          </w:p>
          <w:p>
            <w:pPr>
              <w:autoSpaceDE w:val="0"/>
              <w:autoSpaceDN w:val="0"/>
              <w:adjustRightInd w:val="0"/>
              <w:snapToGrid w:val="0"/>
              <w:spacing w:line="360" w:lineRule="auto"/>
              <w:ind w:firstLine="480" w:firstLineChars="200"/>
              <w:jc w:val="left"/>
              <w:rPr>
                <w:color w:val="000000" w:themeColor="text1"/>
                <w:kern w:val="0"/>
                <w:sz w:val="24"/>
                <w:szCs w:val="22"/>
                <w:lang w:val="zh-CN" w:bidi="zh-CN"/>
                <w14:textFill>
                  <w14:solidFill>
                    <w14:schemeClr w14:val="tx1"/>
                  </w14:solidFill>
                </w14:textFill>
              </w:rPr>
            </w:pPr>
            <w:r>
              <w:rPr>
                <w:color w:val="000000" w:themeColor="text1"/>
                <w:kern w:val="0"/>
                <w:sz w:val="24"/>
                <w:szCs w:val="22"/>
                <w:lang w:val="zh-CN" w:bidi="zh-CN"/>
                <w14:textFill>
                  <w14:solidFill>
                    <w14:schemeClr w14:val="tx1"/>
                  </w14:solidFill>
                </w14:textFill>
              </w:rPr>
              <w:t>Q1、Q2、</w:t>
            </w:r>
            <w:r>
              <w:rPr>
                <w:color w:val="000000" w:themeColor="text1"/>
                <w:kern w:val="0"/>
                <w:sz w:val="24"/>
                <w:szCs w:val="22"/>
                <w:lang w:val="zh-CN" w:bidi="zh-CN"/>
                <w14:textFill>
                  <w14:solidFill>
                    <w14:schemeClr w14:val="tx1"/>
                  </w14:solidFill>
                </w14:textFill>
              </w:rPr>
              <w:tab/>
            </w:r>
            <w:r>
              <w:rPr>
                <w:color w:val="000000" w:themeColor="text1"/>
                <w:kern w:val="0"/>
                <w:sz w:val="24"/>
                <w:szCs w:val="22"/>
                <w:lang w:val="zh-CN" w:bidi="zh-CN"/>
                <w14:textFill>
                  <w14:solidFill>
                    <w14:schemeClr w14:val="tx1"/>
                  </w14:solidFill>
                </w14:textFill>
              </w:rPr>
              <w:t>Qn—与各危险化学品相对应的临界量，单位t。</w:t>
            </w:r>
          </w:p>
          <w:p>
            <w:pPr>
              <w:autoSpaceDE w:val="0"/>
              <w:autoSpaceDN w:val="0"/>
              <w:adjustRightInd w:val="0"/>
              <w:snapToGrid w:val="0"/>
              <w:spacing w:line="360" w:lineRule="auto"/>
              <w:ind w:firstLine="480" w:firstLineChars="200"/>
              <w:jc w:val="left"/>
              <w:rPr>
                <w:color w:val="000000" w:themeColor="text1"/>
                <w:kern w:val="0"/>
                <w:sz w:val="24"/>
                <w:szCs w:val="22"/>
                <w:lang w:val="zh-CN" w:bidi="zh-CN"/>
                <w14:textFill>
                  <w14:solidFill>
                    <w14:schemeClr w14:val="tx1"/>
                  </w14:solidFill>
                </w14:textFill>
              </w:rPr>
            </w:pPr>
            <w:r>
              <w:rPr>
                <w:color w:val="000000" w:themeColor="text1"/>
                <w:kern w:val="0"/>
                <w:sz w:val="24"/>
                <w:szCs w:val="22"/>
                <w:lang w:val="zh-CN" w:bidi="zh-CN"/>
                <w14:textFill>
                  <w14:solidFill>
                    <w14:schemeClr w14:val="tx1"/>
                  </w14:solidFill>
                </w14:textFill>
              </w:rPr>
              <w:t>当 Q＜1 时，该项目环境风险潜势为I。</w:t>
            </w:r>
          </w:p>
          <w:p>
            <w:pPr>
              <w:autoSpaceDE w:val="0"/>
              <w:autoSpaceDN w:val="0"/>
              <w:adjustRightInd w:val="0"/>
              <w:snapToGrid w:val="0"/>
              <w:spacing w:line="360" w:lineRule="auto"/>
              <w:ind w:firstLine="480" w:firstLineChars="200"/>
              <w:jc w:val="left"/>
              <w:rPr>
                <w:color w:val="000000" w:themeColor="text1"/>
                <w:kern w:val="0"/>
                <w:sz w:val="24"/>
                <w:szCs w:val="22"/>
                <w:lang w:val="zh-CN" w:bidi="zh-CN"/>
                <w14:textFill>
                  <w14:solidFill>
                    <w14:schemeClr w14:val="tx1"/>
                  </w14:solidFill>
                </w14:textFill>
              </w:rPr>
            </w:pPr>
            <w:r>
              <w:rPr>
                <w:color w:val="000000" w:themeColor="text1"/>
                <w:kern w:val="0"/>
                <w:sz w:val="24"/>
                <w:szCs w:val="22"/>
                <w:lang w:val="zh-CN" w:bidi="zh-CN"/>
                <w14:textFill>
                  <w14:solidFill>
                    <w14:schemeClr w14:val="tx1"/>
                  </w14:solidFill>
                </w14:textFill>
              </w:rPr>
              <w:t>当 Q≥1 时，将 Q 值划分为：（1）1≤Q＜10；（2）10≤Q＜100；（3）Q≥100。</w:t>
            </w:r>
          </w:p>
          <w:p>
            <w:pPr>
              <w:autoSpaceDE w:val="0"/>
              <w:autoSpaceDN w:val="0"/>
              <w:adjustRightInd w:val="0"/>
              <w:snapToGrid w:val="0"/>
              <w:spacing w:line="360" w:lineRule="auto"/>
              <w:ind w:firstLine="480" w:firstLineChars="200"/>
              <w:jc w:val="left"/>
              <w:rPr>
                <w:color w:val="000000" w:themeColor="text1"/>
                <w:kern w:val="0"/>
                <w:sz w:val="24"/>
                <w:szCs w:val="22"/>
                <w:lang w:val="zh-CN" w:bidi="zh-CN"/>
                <w14:textFill>
                  <w14:solidFill>
                    <w14:schemeClr w14:val="tx1"/>
                  </w14:solidFill>
                </w14:textFill>
              </w:rPr>
            </w:pPr>
            <w:r>
              <w:rPr>
                <w:color w:val="000000" w:themeColor="text1"/>
                <w:kern w:val="0"/>
                <w:sz w:val="24"/>
                <w:szCs w:val="22"/>
                <w:lang w:val="zh-CN" w:bidi="zh-CN"/>
                <w14:textFill>
                  <w14:solidFill>
                    <w14:schemeClr w14:val="tx1"/>
                  </w14:solidFill>
                </w14:textFill>
              </w:rPr>
              <w:t>辨识结果见</w:t>
            </w:r>
            <w:r>
              <w:rPr>
                <w:color w:val="000000" w:themeColor="text1"/>
                <w:kern w:val="0"/>
                <w:sz w:val="24"/>
                <w:szCs w:val="22"/>
                <w:lang w:bidi="zh-CN"/>
                <w14:textFill>
                  <w14:solidFill>
                    <w14:schemeClr w14:val="tx1"/>
                  </w14:solidFill>
                </w14:textFill>
              </w:rPr>
              <w:t>下</w:t>
            </w:r>
            <w:r>
              <w:rPr>
                <w:color w:val="000000" w:themeColor="text1"/>
                <w:kern w:val="0"/>
                <w:sz w:val="24"/>
                <w:szCs w:val="22"/>
                <w:lang w:val="zh-CN" w:bidi="zh-CN"/>
                <w14:textFill>
                  <w14:solidFill>
                    <w14:schemeClr w14:val="tx1"/>
                  </w14:solidFill>
                </w14:textFill>
              </w:rPr>
              <w:t>表</w:t>
            </w:r>
            <w:r>
              <w:rPr>
                <w:rFonts w:hint="eastAsia"/>
                <w:color w:val="000000" w:themeColor="text1"/>
                <w:kern w:val="0"/>
                <w:sz w:val="24"/>
                <w:szCs w:val="22"/>
                <w:lang w:bidi="zh-CN"/>
                <w14:textFill>
                  <w14:solidFill>
                    <w14:schemeClr w14:val="tx1"/>
                  </w14:solidFill>
                </w14:textFill>
              </w:rPr>
              <w:t>4-9</w:t>
            </w:r>
            <w:r>
              <w:rPr>
                <w:color w:val="000000" w:themeColor="text1"/>
                <w:kern w:val="0"/>
                <w:sz w:val="24"/>
                <w:szCs w:val="22"/>
                <w:lang w:val="zh-CN" w:bidi="zh-CN"/>
                <w14:textFill>
                  <w14:solidFill>
                    <w14:schemeClr w14:val="tx1"/>
                  </w14:solidFill>
                </w14:textFill>
              </w:rPr>
              <w:t>。</w:t>
            </w:r>
          </w:p>
          <w:p>
            <w:pPr>
              <w:tabs>
                <w:tab w:val="left" w:pos="911"/>
              </w:tabs>
              <w:autoSpaceDE w:val="0"/>
              <w:autoSpaceDN w:val="0"/>
              <w:adjustRightInd w:val="0"/>
              <w:snapToGrid w:val="0"/>
              <w:spacing w:before="68" w:after="20"/>
              <w:ind w:right="115" w:firstLine="482" w:firstLineChars="200"/>
              <w:jc w:val="center"/>
              <w:rPr>
                <w:b/>
                <w:color w:val="000000" w:themeColor="text1"/>
                <w:kern w:val="0"/>
                <w:sz w:val="24"/>
                <w:lang w:val="zh-CN" w:bidi="zh-CN"/>
                <w14:textFill>
                  <w14:solidFill>
                    <w14:schemeClr w14:val="tx1"/>
                  </w14:solidFill>
                </w14:textFill>
              </w:rPr>
            </w:pPr>
            <w:r>
              <w:rPr>
                <w:b/>
                <w:color w:val="000000" w:themeColor="text1"/>
                <w:kern w:val="0"/>
                <w:sz w:val="24"/>
                <w:lang w:val="zh-CN" w:bidi="zh-CN"/>
                <w14:textFill>
                  <w14:solidFill>
                    <w14:schemeClr w14:val="tx1"/>
                  </w14:solidFill>
                </w14:textFill>
              </w:rPr>
              <w:t>表</w:t>
            </w:r>
            <w:r>
              <w:rPr>
                <w:rFonts w:hint="eastAsia"/>
                <w:b/>
                <w:color w:val="000000" w:themeColor="text1"/>
                <w:kern w:val="0"/>
                <w:sz w:val="24"/>
                <w:lang w:bidi="zh-CN"/>
                <w14:textFill>
                  <w14:solidFill>
                    <w14:schemeClr w14:val="tx1"/>
                  </w14:solidFill>
                </w14:textFill>
              </w:rPr>
              <w:t>4</w:t>
            </w:r>
            <w:r>
              <w:rPr>
                <w:b/>
                <w:color w:val="000000" w:themeColor="text1"/>
                <w:kern w:val="0"/>
                <w:sz w:val="24"/>
                <w:lang w:val="zh-CN" w:bidi="zh-CN"/>
                <w14:textFill>
                  <w14:solidFill>
                    <w14:schemeClr w14:val="tx1"/>
                  </w14:solidFill>
                </w14:textFill>
              </w:rPr>
              <w:t>-</w:t>
            </w:r>
            <w:r>
              <w:rPr>
                <w:rFonts w:hint="eastAsia"/>
                <w:b/>
                <w:color w:val="000000" w:themeColor="text1"/>
                <w:kern w:val="0"/>
                <w:sz w:val="24"/>
                <w:lang w:bidi="zh-CN"/>
                <w14:textFill>
                  <w14:solidFill>
                    <w14:schemeClr w14:val="tx1"/>
                  </w14:solidFill>
                </w14:textFill>
              </w:rPr>
              <w:t>9</w:t>
            </w:r>
            <w:r>
              <w:rPr>
                <w:b/>
                <w:color w:val="000000" w:themeColor="text1"/>
                <w:kern w:val="0"/>
                <w:sz w:val="24"/>
                <w:lang w:bidi="zh-CN"/>
                <w14:textFill>
                  <w14:solidFill>
                    <w14:schemeClr w14:val="tx1"/>
                  </w14:solidFill>
                </w14:textFill>
              </w:rPr>
              <w:t xml:space="preserve">    </w:t>
            </w:r>
            <w:r>
              <w:rPr>
                <w:b/>
                <w:color w:val="000000" w:themeColor="text1"/>
                <w:kern w:val="0"/>
                <w:sz w:val="24"/>
                <w:lang w:val="zh-CN" w:bidi="zh-CN"/>
                <w14:textFill>
                  <w14:solidFill>
                    <w14:schemeClr w14:val="tx1"/>
                  </w14:solidFill>
                </w14:textFill>
              </w:rPr>
              <w:t>Q 值判定一览表</w:t>
            </w:r>
          </w:p>
          <w:tbl>
            <w:tblPr>
              <w:tblStyle w:val="30"/>
              <w:tblW w:w="4997"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2618"/>
              <w:gridCol w:w="2490"/>
              <w:gridCol w:w="2490"/>
              <w:gridCol w:w="1379"/>
              <w:gridCol w:w="1492"/>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1250" w:type="pct"/>
                  <w:noWrap w:val="0"/>
                  <w:vAlign w:val="center"/>
                </w:tcPr>
                <w:p>
                  <w:pPr>
                    <w:autoSpaceDE w:val="0"/>
                    <w:autoSpaceDN w:val="0"/>
                    <w:adjustRightInd w:val="0"/>
                    <w:snapToGrid w:val="0"/>
                    <w:jc w:val="center"/>
                    <w:rPr>
                      <w:b/>
                      <w:color w:val="000000" w:themeColor="text1"/>
                      <w:szCs w:val="22"/>
                      <w:lang w:val="zh-CN" w:bidi="zh-CN"/>
                      <w14:textFill>
                        <w14:solidFill>
                          <w14:schemeClr w14:val="tx1"/>
                        </w14:solidFill>
                      </w14:textFill>
                    </w:rPr>
                  </w:pPr>
                  <w:r>
                    <w:rPr>
                      <w:b/>
                      <w:color w:val="000000" w:themeColor="text1"/>
                      <w:szCs w:val="22"/>
                      <w:lang w:val="zh-CN" w:bidi="zh-CN"/>
                      <w14:textFill>
                        <w14:solidFill>
                          <w14:schemeClr w14:val="tx1"/>
                        </w14:solidFill>
                      </w14:textFill>
                    </w:rPr>
                    <w:t>风险物质名称</w:t>
                  </w:r>
                </w:p>
              </w:tc>
              <w:tc>
                <w:tcPr>
                  <w:tcW w:w="1189" w:type="pct"/>
                  <w:noWrap w:val="0"/>
                  <w:vAlign w:val="center"/>
                </w:tcPr>
                <w:p>
                  <w:pPr>
                    <w:autoSpaceDE w:val="0"/>
                    <w:autoSpaceDN w:val="0"/>
                    <w:adjustRightInd w:val="0"/>
                    <w:snapToGrid w:val="0"/>
                    <w:jc w:val="center"/>
                    <w:rPr>
                      <w:b/>
                      <w:color w:val="000000" w:themeColor="text1"/>
                      <w:position w:val="2"/>
                      <w:szCs w:val="22"/>
                      <w:lang w:val="zh-CN" w:bidi="zh-CN"/>
                      <w14:textFill>
                        <w14:solidFill>
                          <w14:schemeClr w14:val="tx1"/>
                        </w14:solidFill>
                      </w14:textFill>
                    </w:rPr>
                  </w:pPr>
                  <w:r>
                    <w:rPr>
                      <w:b/>
                      <w:color w:val="000000" w:themeColor="text1"/>
                      <w:szCs w:val="22"/>
                      <w:lang w:val="zh-CN" w:bidi="zh-CN"/>
                      <w14:textFill>
                        <w14:solidFill>
                          <w14:schemeClr w14:val="tx1"/>
                        </w14:solidFill>
                      </w14:textFill>
                    </w:rPr>
                    <w:t>实际</w:t>
                  </w:r>
                  <w:r>
                    <w:rPr>
                      <w:b/>
                      <w:color w:val="000000" w:themeColor="text1"/>
                      <w:szCs w:val="22"/>
                      <w:lang w:bidi="zh-CN"/>
                      <w14:textFill>
                        <w14:solidFill>
                          <w14:schemeClr w14:val="tx1"/>
                        </w14:solidFill>
                      </w14:textFill>
                    </w:rPr>
                    <w:t>最大</w:t>
                  </w:r>
                  <w:r>
                    <w:rPr>
                      <w:b/>
                      <w:color w:val="000000" w:themeColor="text1"/>
                      <w:szCs w:val="22"/>
                      <w:lang w:val="zh-CN" w:bidi="zh-CN"/>
                      <w14:textFill>
                        <w14:solidFill>
                          <w14:schemeClr w14:val="tx1"/>
                        </w14:solidFill>
                      </w14:textFill>
                    </w:rPr>
                    <w:t xml:space="preserve">存在量 </w:t>
                  </w:r>
                  <w:r>
                    <w:rPr>
                      <w:rFonts w:eastAsia="Times New Roman"/>
                      <w:b/>
                      <w:color w:val="000000" w:themeColor="text1"/>
                      <w:szCs w:val="22"/>
                      <w:lang w:val="zh-CN" w:bidi="zh-CN"/>
                      <w14:textFill>
                        <w14:solidFill>
                          <w14:schemeClr w14:val="tx1"/>
                        </w14:solidFill>
                      </w14:textFill>
                    </w:rPr>
                    <w:t>q</w:t>
                  </w:r>
                  <w:r>
                    <w:rPr>
                      <w:b/>
                      <w:color w:val="000000" w:themeColor="text1"/>
                      <w:szCs w:val="22"/>
                      <w:lang w:val="zh-CN" w:bidi="zh-CN"/>
                      <w14:textFill>
                        <w14:solidFill>
                          <w14:schemeClr w14:val="tx1"/>
                        </w14:solidFill>
                      </w14:textFill>
                    </w:rPr>
                    <w:t>（</w:t>
                  </w:r>
                  <w:r>
                    <w:rPr>
                      <w:rFonts w:eastAsia="Times New Roman"/>
                      <w:b/>
                      <w:color w:val="000000" w:themeColor="text1"/>
                      <w:szCs w:val="22"/>
                      <w:lang w:val="zh-CN" w:bidi="zh-CN"/>
                      <w14:textFill>
                        <w14:solidFill>
                          <w14:schemeClr w14:val="tx1"/>
                        </w14:solidFill>
                      </w14:textFill>
                    </w:rPr>
                    <w:t>t</w:t>
                  </w:r>
                  <w:r>
                    <w:rPr>
                      <w:b/>
                      <w:color w:val="000000" w:themeColor="text1"/>
                      <w:szCs w:val="22"/>
                      <w:lang w:val="zh-CN" w:bidi="zh-CN"/>
                      <w14:textFill>
                        <w14:solidFill>
                          <w14:schemeClr w14:val="tx1"/>
                        </w14:solidFill>
                      </w14:textFill>
                    </w:rPr>
                    <w:t>）</w:t>
                  </w:r>
                </w:p>
              </w:tc>
              <w:tc>
                <w:tcPr>
                  <w:tcW w:w="1189" w:type="pct"/>
                  <w:noWrap w:val="0"/>
                  <w:vAlign w:val="center"/>
                </w:tcPr>
                <w:p>
                  <w:pPr>
                    <w:autoSpaceDE w:val="0"/>
                    <w:autoSpaceDN w:val="0"/>
                    <w:adjustRightInd w:val="0"/>
                    <w:snapToGrid w:val="0"/>
                    <w:jc w:val="center"/>
                    <w:rPr>
                      <w:b/>
                      <w:color w:val="000000" w:themeColor="text1"/>
                      <w:szCs w:val="22"/>
                      <w:lang w:val="zh-CN" w:bidi="zh-CN"/>
                      <w14:textFill>
                        <w14:solidFill>
                          <w14:schemeClr w14:val="tx1"/>
                        </w14:solidFill>
                      </w14:textFill>
                    </w:rPr>
                  </w:pPr>
                  <w:r>
                    <w:rPr>
                      <w:b/>
                      <w:color w:val="000000" w:themeColor="text1"/>
                      <w:position w:val="2"/>
                      <w:szCs w:val="22"/>
                      <w:lang w:val="zh-CN" w:bidi="zh-CN"/>
                      <w14:textFill>
                        <w14:solidFill>
                          <w14:schemeClr w14:val="tx1"/>
                        </w14:solidFill>
                      </w14:textFill>
                    </w:rPr>
                    <w:t xml:space="preserve">临界量 </w:t>
                  </w:r>
                  <w:r>
                    <w:rPr>
                      <w:rFonts w:eastAsia="Times New Roman"/>
                      <w:b/>
                      <w:color w:val="000000" w:themeColor="text1"/>
                      <w:position w:val="2"/>
                      <w:szCs w:val="22"/>
                      <w:lang w:val="zh-CN" w:bidi="zh-CN"/>
                      <w14:textFill>
                        <w14:solidFill>
                          <w14:schemeClr w14:val="tx1"/>
                        </w14:solidFill>
                      </w14:textFill>
                    </w:rPr>
                    <w:t>Q</w:t>
                  </w:r>
                  <w:r>
                    <w:rPr>
                      <w:rFonts w:eastAsia="Times New Roman"/>
                      <w:b/>
                      <w:color w:val="000000" w:themeColor="text1"/>
                      <w:sz w:val="14"/>
                      <w:szCs w:val="22"/>
                      <w:lang w:val="zh-CN" w:bidi="zh-CN"/>
                      <w14:textFill>
                        <w14:solidFill>
                          <w14:schemeClr w14:val="tx1"/>
                        </w14:solidFill>
                      </w14:textFill>
                    </w:rPr>
                    <w:t>i</w:t>
                  </w:r>
                  <w:r>
                    <w:rPr>
                      <w:b/>
                      <w:color w:val="000000" w:themeColor="text1"/>
                      <w:position w:val="2"/>
                      <w:szCs w:val="22"/>
                      <w:lang w:val="zh-CN" w:bidi="zh-CN"/>
                      <w14:textFill>
                        <w14:solidFill>
                          <w14:schemeClr w14:val="tx1"/>
                        </w14:solidFill>
                      </w14:textFill>
                    </w:rPr>
                    <w:t>（</w:t>
                  </w:r>
                  <w:r>
                    <w:rPr>
                      <w:rFonts w:eastAsia="Times New Roman"/>
                      <w:b/>
                      <w:color w:val="000000" w:themeColor="text1"/>
                      <w:position w:val="2"/>
                      <w:szCs w:val="22"/>
                      <w:lang w:val="zh-CN" w:bidi="zh-CN"/>
                      <w14:textFill>
                        <w14:solidFill>
                          <w14:schemeClr w14:val="tx1"/>
                        </w14:solidFill>
                      </w14:textFill>
                    </w:rPr>
                    <w:t>t</w:t>
                  </w:r>
                  <w:r>
                    <w:rPr>
                      <w:b/>
                      <w:color w:val="000000" w:themeColor="text1"/>
                      <w:position w:val="2"/>
                      <w:szCs w:val="22"/>
                      <w:lang w:val="zh-CN" w:bidi="zh-CN"/>
                      <w14:textFill>
                        <w14:solidFill>
                          <w14:schemeClr w14:val="tx1"/>
                        </w14:solidFill>
                      </w14:textFill>
                    </w:rPr>
                    <w:t>）</w:t>
                  </w:r>
                </w:p>
              </w:tc>
              <w:tc>
                <w:tcPr>
                  <w:tcW w:w="658" w:type="pct"/>
                  <w:noWrap w:val="0"/>
                  <w:vAlign w:val="center"/>
                </w:tcPr>
                <w:p>
                  <w:pPr>
                    <w:autoSpaceDE w:val="0"/>
                    <w:autoSpaceDN w:val="0"/>
                    <w:adjustRightInd w:val="0"/>
                    <w:snapToGrid w:val="0"/>
                    <w:jc w:val="center"/>
                    <w:rPr>
                      <w:b/>
                      <w:color w:val="000000" w:themeColor="text1"/>
                      <w:sz w:val="14"/>
                      <w:szCs w:val="22"/>
                      <w:lang w:val="zh-CN" w:bidi="zh-CN"/>
                      <w14:textFill>
                        <w14:solidFill>
                          <w14:schemeClr w14:val="tx1"/>
                        </w14:solidFill>
                      </w14:textFill>
                    </w:rPr>
                  </w:pPr>
                  <w:r>
                    <w:rPr>
                      <w:b/>
                      <w:color w:val="000000" w:themeColor="text1"/>
                      <w:position w:val="2"/>
                      <w:szCs w:val="22"/>
                      <w:lang w:val="zh-CN" w:bidi="zh-CN"/>
                      <w14:textFill>
                        <w14:solidFill>
                          <w14:schemeClr w14:val="tx1"/>
                        </w14:solidFill>
                      </w14:textFill>
                    </w:rPr>
                    <w:t>q</w:t>
                  </w:r>
                  <w:r>
                    <w:rPr>
                      <w:b/>
                      <w:color w:val="000000" w:themeColor="text1"/>
                      <w:sz w:val="14"/>
                      <w:szCs w:val="22"/>
                      <w:lang w:val="zh-CN" w:bidi="zh-CN"/>
                      <w14:textFill>
                        <w14:solidFill>
                          <w14:schemeClr w14:val="tx1"/>
                        </w14:solidFill>
                      </w14:textFill>
                    </w:rPr>
                    <w:t>i</w:t>
                  </w:r>
                  <w:r>
                    <w:rPr>
                      <w:b/>
                      <w:color w:val="000000" w:themeColor="text1"/>
                      <w:position w:val="2"/>
                      <w:szCs w:val="22"/>
                      <w:lang w:val="zh-CN" w:bidi="zh-CN"/>
                      <w14:textFill>
                        <w14:solidFill>
                          <w14:schemeClr w14:val="tx1"/>
                        </w14:solidFill>
                      </w14:textFill>
                    </w:rPr>
                    <w:t>/Q</w:t>
                  </w:r>
                  <w:r>
                    <w:rPr>
                      <w:b/>
                      <w:color w:val="000000" w:themeColor="text1"/>
                      <w:sz w:val="14"/>
                      <w:szCs w:val="22"/>
                      <w:lang w:val="zh-CN" w:bidi="zh-CN"/>
                      <w14:textFill>
                        <w14:solidFill>
                          <w14:schemeClr w14:val="tx1"/>
                        </w14:solidFill>
                      </w14:textFill>
                    </w:rPr>
                    <w:t>i</w:t>
                  </w:r>
                </w:p>
              </w:tc>
              <w:tc>
                <w:tcPr>
                  <w:tcW w:w="712" w:type="pct"/>
                  <w:noWrap w:val="0"/>
                  <w:vAlign w:val="center"/>
                </w:tcPr>
                <w:p>
                  <w:pPr>
                    <w:autoSpaceDE w:val="0"/>
                    <w:autoSpaceDN w:val="0"/>
                    <w:adjustRightInd w:val="0"/>
                    <w:snapToGrid w:val="0"/>
                    <w:jc w:val="center"/>
                    <w:rPr>
                      <w:b/>
                      <w:color w:val="000000" w:themeColor="text1"/>
                      <w:szCs w:val="22"/>
                      <w:lang w:val="zh-CN" w:bidi="zh-CN"/>
                      <w14:textFill>
                        <w14:solidFill>
                          <w14:schemeClr w14:val="tx1"/>
                        </w14:solidFill>
                      </w14:textFill>
                    </w:rPr>
                  </w:pPr>
                  <w:r>
                    <w:rPr>
                      <w:b/>
                      <w:color w:val="000000" w:themeColor="text1"/>
                      <w:szCs w:val="22"/>
                      <w:lang w:val="zh-CN" w:bidi="zh-CN"/>
                      <w14:textFill>
                        <w14:solidFill>
                          <w14:schemeClr w14:val="tx1"/>
                        </w14:solidFill>
                      </w14:textFill>
                    </w:rPr>
                    <w:t>Q</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250" w:type="pct"/>
                  <w:noWrap w:val="0"/>
                  <w:vAlign w:val="center"/>
                </w:tcPr>
                <w:p>
                  <w:pPr>
                    <w:autoSpaceDE w:val="0"/>
                    <w:autoSpaceDN w:val="0"/>
                    <w:adjustRightInd w:val="0"/>
                    <w:snapToGrid w:val="0"/>
                    <w:jc w:val="center"/>
                    <w:rPr>
                      <w:color w:val="000000" w:themeColor="text1"/>
                      <w:szCs w:val="22"/>
                      <w:lang w:val="zh-CN" w:bidi="zh-CN"/>
                      <w14:textFill>
                        <w14:solidFill>
                          <w14:schemeClr w14:val="tx1"/>
                        </w14:solidFill>
                      </w14:textFill>
                    </w:rPr>
                  </w:pPr>
                  <w:r>
                    <w:rPr>
                      <w:color w:val="000000" w:themeColor="text1"/>
                      <w:szCs w:val="22"/>
                      <w:lang w:bidi="zh-CN"/>
                      <w14:textFill>
                        <w14:solidFill>
                          <w14:schemeClr w14:val="tx1"/>
                        </w14:solidFill>
                      </w14:textFill>
                    </w:rPr>
                    <w:t>废</w:t>
                  </w:r>
                  <w:r>
                    <w:rPr>
                      <w:rFonts w:hint="eastAsia"/>
                      <w:color w:val="000000" w:themeColor="text1"/>
                      <w:szCs w:val="22"/>
                      <w:lang w:bidi="zh-CN"/>
                      <w14:textFill>
                        <w14:solidFill>
                          <w14:schemeClr w14:val="tx1"/>
                        </w14:solidFill>
                      </w14:textFill>
                    </w:rPr>
                    <w:t>润滑</w:t>
                  </w:r>
                  <w:r>
                    <w:rPr>
                      <w:color w:val="000000" w:themeColor="text1"/>
                      <w:szCs w:val="22"/>
                      <w:lang w:val="zh-CN" w:bidi="zh-CN"/>
                      <w14:textFill>
                        <w14:solidFill>
                          <w14:schemeClr w14:val="tx1"/>
                        </w14:solidFill>
                      </w14:textFill>
                    </w:rPr>
                    <w:t>油</w:t>
                  </w:r>
                </w:p>
              </w:tc>
              <w:tc>
                <w:tcPr>
                  <w:tcW w:w="1189" w:type="pct"/>
                  <w:noWrap w:val="0"/>
                  <w:vAlign w:val="center"/>
                </w:tcPr>
                <w:p>
                  <w:pPr>
                    <w:autoSpaceDE w:val="0"/>
                    <w:autoSpaceDN w:val="0"/>
                    <w:adjustRightInd w:val="0"/>
                    <w:snapToGrid w:val="0"/>
                    <w:jc w:val="center"/>
                    <w:rPr>
                      <w:color w:val="000000" w:themeColor="text1"/>
                      <w:szCs w:val="22"/>
                      <w:lang w:bidi="zh-CN"/>
                      <w14:textFill>
                        <w14:solidFill>
                          <w14:schemeClr w14:val="tx1"/>
                        </w14:solidFill>
                      </w14:textFill>
                    </w:rPr>
                  </w:pPr>
                  <w:r>
                    <w:rPr>
                      <w:color w:val="000000" w:themeColor="text1"/>
                      <w:szCs w:val="22"/>
                      <w:lang w:bidi="zh-CN"/>
                      <w14:textFill>
                        <w14:solidFill>
                          <w14:schemeClr w14:val="tx1"/>
                        </w14:solidFill>
                      </w14:textFill>
                    </w:rPr>
                    <w:t>0.</w:t>
                  </w:r>
                  <w:r>
                    <w:rPr>
                      <w:rFonts w:hint="eastAsia"/>
                      <w:color w:val="000000" w:themeColor="text1"/>
                      <w:szCs w:val="22"/>
                      <w:lang w:bidi="zh-CN"/>
                      <w14:textFill>
                        <w14:solidFill>
                          <w14:schemeClr w14:val="tx1"/>
                        </w14:solidFill>
                      </w14:textFill>
                    </w:rPr>
                    <w:t>05</w:t>
                  </w:r>
                </w:p>
              </w:tc>
              <w:tc>
                <w:tcPr>
                  <w:tcW w:w="1189" w:type="pct"/>
                  <w:noWrap w:val="0"/>
                  <w:vAlign w:val="center"/>
                </w:tcPr>
                <w:p>
                  <w:pPr>
                    <w:autoSpaceDE w:val="0"/>
                    <w:autoSpaceDN w:val="0"/>
                    <w:adjustRightInd w:val="0"/>
                    <w:snapToGrid w:val="0"/>
                    <w:jc w:val="center"/>
                    <w:rPr>
                      <w:color w:val="000000" w:themeColor="text1"/>
                      <w:szCs w:val="22"/>
                      <w:lang w:val="zh-CN" w:bidi="zh-CN"/>
                      <w14:textFill>
                        <w14:solidFill>
                          <w14:schemeClr w14:val="tx1"/>
                        </w14:solidFill>
                      </w14:textFill>
                    </w:rPr>
                  </w:pPr>
                  <w:r>
                    <w:rPr>
                      <w:color w:val="000000" w:themeColor="text1"/>
                      <w:szCs w:val="22"/>
                      <w:lang w:val="zh-CN" w:bidi="zh-CN"/>
                      <w14:textFill>
                        <w14:solidFill>
                          <w14:schemeClr w14:val="tx1"/>
                        </w14:solidFill>
                      </w14:textFill>
                    </w:rPr>
                    <w:t>2500</w:t>
                  </w:r>
                </w:p>
              </w:tc>
              <w:tc>
                <w:tcPr>
                  <w:tcW w:w="658" w:type="pct"/>
                  <w:noWrap w:val="0"/>
                  <w:vAlign w:val="center"/>
                </w:tcPr>
                <w:p>
                  <w:pPr>
                    <w:autoSpaceDE w:val="0"/>
                    <w:autoSpaceDN w:val="0"/>
                    <w:adjustRightInd w:val="0"/>
                    <w:snapToGrid w:val="0"/>
                    <w:jc w:val="center"/>
                    <w:rPr>
                      <w:color w:val="000000" w:themeColor="text1"/>
                      <w:szCs w:val="22"/>
                      <w:lang w:bidi="zh-CN"/>
                      <w14:textFill>
                        <w14:solidFill>
                          <w14:schemeClr w14:val="tx1"/>
                        </w14:solidFill>
                      </w14:textFill>
                    </w:rPr>
                  </w:pPr>
                  <w:r>
                    <w:rPr>
                      <w:color w:val="000000" w:themeColor="text1"/>
                      <w:szCs w:val="22"/>
                      <w:lang w:val="zh-CN" w:bidi="zh-CN"/>
                      <w14:textFill>
                        <w14:solidFill>
                          <w14:schemeClr w14:val="tx1"/>
                        </w14:solidFill>
                      </w14:textFill>
                    </w:rPr>
                    <w:t>0.000</w:t>
                  </w:r>
                  <w:r>
                    <w:rPr>
                      <w:rFonts w:hint="eastAsia"/>
                      <w:color w:val="000000" w:themeColor="text1"/>
                      <w:szCs w:val="22"/>
                      <w:lang w:bidi="zh-CN"/>
                      <w14:textFill>
                        <w14:solidFill>
                          <w14:schemeClr w14:val="tx1"/>
                        </w14:solidFill>
                      </w14:textFill>
                    </w:rPr>
                    <w:t>0</w:t>
                  </w:r>
                  <w:r>
                    <w:rPr>
                      <w:color w:val="000000" w:themeColor="text1"/>
                      <w:szCs w:val="22"/>
                      <w:lang w:bidi="zh-CN"/>
                      <w14:textFill>
                        <w14:solidFill>
                          <w14:schemeClr w14:val="tx1"/>
                        </w14:solidFill>
                      </w14:textFill>
                    </w:rPr>
                    <w:t>2</w:t>
                  </w:r>
                </w:p>
              </w:tc>
              <w:tc>
                <w:tcPr>
                  <w:tcW w:w="712" w:type="pct"/>
                  <w:vMerge w:val="restart"/>
                  <w:noWrap w:val="0"/>
                  <w:vAlign w:val="center"/>
                </w:tcPr>
                <w:p>
                  <w:pPr>
                    <w:autoSpaceDE w:val="0"/>
                    <w:autoSpaceDN w:val="0"/>
                    <w:adjustRightInd w:val="0"/>
                    <w:snapToGrid w:val="0"/>
                    <w:jc w:val="center"/>
                    <w:rPr>
                      <w:color w:val="000000" w:themeColor="text1"/>
                      <w:szCs w:val="22"/>
                      <w:lang w:bidi="zh-CN"/>
                      <w14:textFill>
                        <w14:solidFill>
                          <w14:schemeClr w14:val="tx1"/>
                        </w14:solidFill>
                      </w14:textFill>
                    </w:rPr>
                  </w:pPr>
                  <w:r>
                    <w:rPr>
                      <w:color w:val="000000" w:themeColor="text1"/>
                      <w:szCs w:val="22"/>
                      <w:lang w:bidi="zh-CN"/>
                      <w14:textFill>
                        <w14:solidFill>
                          <w14:schemeClr w14:val="tx1"/>
                        </w14:solidFill>
                      </w14:textFill>
                    </w:rPr>
                    <w:t>0.00</w:t>
                  </w:r>
                  <w:r>
                    <w:rPr>
                      <w:rFonts w:hint="eastAsia"/>
                      <w:color w:val="000000" w:themeColor="text1"/>
                      <w:szCs w:val="22"/>
                      <w:lang w:bidi="zh-CN"/>
                      <w14:textFill>
                        <w14:solidFill>
                          <w14:schemeClr w14:val="tx1"/>
                        </w14:solidFill>
                      </w14:textFill>
                    </w:rPr>
                    <w:t>002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250" w:type="pct"/>
                  <w:noWrap w:val="0"/>
                  <w:vAlign w:val="center"/>
                </w:tcPr>
                <w:p>
                  <w:pPr>
                    <w:autoSpaceDE w:val="0"/>
                    <w:autoSpaceDN w:val="0"/>
                    <w:adjustRightInd w:val="0"/>
                    <w:snapToGrid w:val="0"/>
                    <w:jc w:val="center"/>
                    <w:rPr>
                      <w:color w:val="000000" w:themeColor="text1"/>
                      <w:szCs w:val="22"/>
                      <w:lang w:val="zh-CN" w:bidi="zh-CN"/>
                      <w14:textFill>
                        <w14:solidFill>
                          <w14:schemeClr w14:val="tx1"/>
                        </w14:solidFill>
                      </w14:textFill>
                    </w:rPr>
                  </w:pPr>
                </w:p>
              </w:tc>
              <w:tc>
                <w:tcPr>
                  <w:tcW w:w="1189" w:type="pct"/>
                  <w:noWrap w:val="0"/>
                  <w:vAlign w:val="center"/>
                </w:tcPr>
                <w:p>
                  <w:pPr>
                    <w:autoSpaceDE w:val="0"/>
                    <w:autoSpaceDN w:val="0"/>
                    <w:adjustRightInd w:val="0"/>
                    <w:snapToGrid w:val="0"/>
                    <w:jc w:val="center"/>
                    <w:rPr>
                      <w:color w:val="000000" w:themeColor="text1"/>
                      <w:szCs w:val="22"/>
                      <w:lang w:bidi="zh-CN"/>
                      <w14:textFill>
                        <w14:solidFill>
                          <w14:schemeClr w14:val="tx1"/>
                        </w14:solidFill>
                      </w14:textFill>
                    </w:rPr>
                  </w:pPr>
                </w:p>
              </w:tc>
              <w:tc>
                <w:tcPr>
                  <w:tcW w:w="1189" w:type="pct"/>
                  <w:noWrap w:val="0"/>
                  <w:vAlign w:val="center"/>
                </w:tcPr>
                <w:p>
                  <w:pPr>
                    <w:autoSpaceDE w:val="0"/>
                    <w:autoSpaceDN w:val="0"/>
                    <w:adjustRightInd w:val="0"/>
                    <w:snapToGrid w:val="0"/>
                    <w:jc w:val="center"/>
                    <w:rPr>
                      <w:color w:val="000000" w:themeColor="text1"/>
                      <w:szCs w:val="22"/>
                      <w:lang w:val="zh-CN" w:bidi="zh-CN"/>
                      <w14:textFill>
                        <w14:solidFill>
                          <w14:schemeClr w14:val="tx1"/>
                        </w14:solidFill>
                      </w14:textFill>
                    </w:rPr>
                  </w:pPr>
                </w:p>
              </w:tc>
              <w:tc>
                <w:tcPr>
                  <w:tcW w:w="658" w:type="pct"/>
                  <w:noWrap w:val="0"/>
                  <w:vAlign w:val="center"/>
                </w:tcPr>
                <w:p>
                  <w:pPr>
                    <w:autoSpaceDE w:val="0"/>
                    <w:autoSpaceDN w:val="0"/>
                    <w:adjustRightInd w:val="0"/>
                    <w:snapToGrid w:val="0"/>
                    <w:jc w:val="center"/>
                    <w:rPr>
                      <w:color w:val="000000" w:themeColor="text1"/>
                      <w:szCs w:val="22"/>
                      <w:lang w:bidi="zh-CN"/>
                      <w14:textFill>
                        <w14:solidFill>
                          <w14:schemeClr w14:val="tx1"/>
                        </w14:solidFill>
                      </w14:textFill>
                    </w:rPr>
                  </w:pPr>
                </w:p>
              </w:tc>
              <w:tc>
                <w:tcPr>
                  <w:tcW w:w="712" w:type="pct"/>
                  <w:vMerge w:val="continue"/>
                  <w:noWrap w:val="0"/>
                  <w:vAlign w:val="center"/>
                </w:tcPr>
                <w:p>
                  <w:pPr>
                    <w:autoSpaceDE w:val="0"/>
                    <w:autoSpaceDN w:val="0"/>
                    <w:adjustRightInd w:val="0"/>
                    <w:snapToGrid w:val="0"/>
                    <w:jc w:val="center"/>
                    <w:rPr>
                      <w:color w:val="000000" w:themeColor="text1"/>
                      <w:kern w:val="0"/>
                      <w:sz w:val="2"/>
                      <w:szCs w:val="2"/>
                      <w:lang w:val="zh-CN" w:bidi="zh-CN"/>
                      <w14:textFill>
                        <w14:solidFill>
                          <w14:schemeClr w14:val="tx1"/>
                        </w14:solidFill>
                      </w14:textFill>
                    </w:rPr>
                  </w:pPr>
                </w:p>
              </w:tc>
            </w:tr>
          </w:tbl>
          <w:p>
            <w:pPr>
              <w:autoSpaceDE w:val="0"/>
              <w:autoSpaceDN w:val="0"/>
              <w:adjustRightInd w:val="0"/>
              <w:snapToGrid w:val="0"/>
              <w:spacing w:line="360" w:lineRule="auto"/>
              <w:ind w:firstLine="480" w:firstLineChars="200"/>
              <w:jc w:val="left"/>
              <w:rPr>
                <w:color w:val="000000" w:themeColor="text1"/>
                <w:kern w:val="0"/>
                <w:sz w:val="24"/>
                <w:szCs w:val="22"/>
                <w:lang w:val="zh-CN" w:bidi="zh-CN"/>
                <w14:textFill>
                  <w14:solidFill>
                    <w14:schemeClr w14:val="tx1"/>
                  </w14:solidFill>
                </w14:textFill>
              </w:rPr>
            </w:pPr>
            <w:r>
              <w:rPr>
                <w:color w:val="000000" w:themeColor="text1"/>
                <w:kern w:val="0"/>
                <w:sz w:val="24"/>
                <w:szCs w:val="22"/>
                <w:lang w:val="zh-CN" w:bidi="zh-CN"/>
                <w14:textFill>
                  <w14:solidFill>
                    <w14:schemeClr w14:val="tx1"/>
                  </w14:solidFill>
                </w14:textFill>
              </w:rPr>
              <w:t>项目Q 值小于 1，直接判定该项目环境风险潜势为 I。</w:t>
            </w:r>
          </w:p>
          <w:p>
            <w:pPr>
              <w:autoSpaceDE w:val="0"/>
              <w:autoSpaceDN w:val="0"/>
              <w:adjustRightInd w:val="0"/>
              <w:snapToGrid w:val="0"/>
              <w:spacing w:line="360" w:lineRule="auto"/>
              <w:ind w:firstLine="480" w:firstLineChars="200"/>
              <w:jc w:val="left"/>
              <w:rPr>
                <w:color w:val="000000" w:themeColor="text1"/>
                <w:kern w:val="0"/>
                <w:sz w:val="24"/>
                <w:szCs w:val="22"/>
                <w:lang w:val="zh-CN" w:bidi="zh-CN"/>
                <w14:textFill>
                  <w14:solidFill>
                    <w14:schemeClr w14:val="tx1"/>
                  </w14:solidFill>
                </w14:textFill>
              </w:rPr>
            </w:pPr>
            <w:bookmarkStart w:id="4" w:name="_bookmark130"/>
            <w:bookmarkEnd w:id="4"/>
            <w:r>
              <w:rPr>
                <w:color w:val="000000" w:themeColor="text1"/>
                <w:kern w:val="0"/>
                <w:sz w:val="24"/>
                <w:szCs w:val="22"/>
                <w:lang w:val="zh-CN" w:bidi="zh-CN"/>
                <w14:textFill>
                  <w14:solidFill>
                    <w14:schemeClr w14:val="tx1"/>
                  </w14:solidFill>
                </w14:textFill>
              </w:rPr>
              <w:t>根据《建设项目环境风险评价技术导则》（HJ/T169－2018），本项目Q=0.00</w:t>
            </w:r>
            <w:r>
              <w:rPr>
                <w:rFonts w:hint="eastAsia"/>
                <w:color w:val="000000" w:themeColor="text1"/>
                <w:kern w:val="0"/>
                <w:sz w:val="24"/>
                <w:szCs w:val="22"/>
                <w:lang w:bidi="zh-CN"/>
                <w14:textFill>
                  <w14:solidFill>
                    <w14:schemeClr w14:val="tx1"/>
                  </w14:solidFill>
                </w14:textFill>
              </w:rPr>
              <w:t>002</w:t>
            </w:r>
            <w:r>
              <w:rPr>
                <w:color w:val="000000" w:themeColor="text1"/>
                <w:kern w:val="0"/>
                <w:sz w:val="24"/>
                <w:szCs w:val="22"/>
                <w:lang w:val="zh-CN" w:bidi="zh-CN"/>
                <w14:textFill>
                  <w14:solidFill>
                    <w14:schemeClr w14:val="tx1"/>
                  </w14:solidFill>
                </w14:textFill>
              </w:rPr>
              <w:t>＜1，项目风险潜势为I，确定环境风险评价等级为简单分析。</w:t>
            </w:r>
          </w:p>
          <w:p>
            <w:pPr>
              <w:autoSpaceDE w:val="0"/>
              <w:autoSpaceDN w:val="0"/>
              <w:adjustRightInd w:val="0"/>
              <w:snapToGrid w:val="0"/>
              <w:spacing w:line="360" w:lineRule="auto"/>
              <w:ind w:firstLine="480" w:firstLineChars="200"/>
              <w:jc w:val="left"/>
              <w:outlineLvl w:val="2"/>
              <w:rPr>
                <w:color w:val="000000" w:themeColor="text1"/>
                <w:kern w:val="0"/>
                <w:sz w:val="24"/>
                <w:szCs w:val="22"/>
                <w:lang w:val="zh-CN" w:bidi="zh-CN"/>
                <w14:textFill>
                  <w14:solidFill>
                    <w14:schemeClr w14:val="tx1"/>
                  </w14:solidFill>
                </w14:textFill>
              </w:rPr>
            </w:pPr>
            <w:bookmarkStart w:id="5" w:name="_bookmark131"/>
            <w:bookmarkEnd w:id="5"/>
            <w:bookmarkStart w:id="6" w:name="_Toc16643"/>
            <w:bookmarkStart w:id="7" w:name="_Toc26332"/>
            <w:bookmarkStart w:id="8" w:name="_Toc10900"/>
            <w:bookmarkStart w:id="9" w:name="_Toc29121"/>
            <w:bookmarkStart w:id="10" w:name="_Toc27069"/>
            <w:bookmarkStart w:id="11" w:name="_Toc18150"/>
            <w:bookmarkStart w:id="12" w:name="_Toc18311"/>
            <w:r>
              <w:rPr>
                <w:rFonts w:hint="eastAsia"/>
                <w:color w:val="000000" w:themeColor="text1"/>
                <w:kern w:val="0"/>
                <w:sz w:val="24"/>
                <w:szCs w:val="22"/>
                <w:lang w:bidi="zh-CN"/>
                <w14:textFill>
                  <w14:solidFill>
                    <w14:schemeClr w14:val="tx1"/>
                  </w14:solidFill>
                </w14:textFill>
              </w:rPr>
              <w:t>（2）</w:t>
            </w:r>
            <w:r>
              <w:rPr>
                <w:color w:val="000000" w:themeColor="text1"/>
                <w:kern w:val="0"/>
                <w:sz w:val="24"/>
                <w:szCs w:val="22"/>
                <w:lang w:val="zh-CN" w:bidi="zh-CN"/>
                <w14:textFill>
                  <w14:solidFill>
                    <w14:schemeClr w14:val="tx1"/>
                  </w14:solidFill>
                </w14:textFill>
              </w:rPr>
              <w:t>环境风险分析</w:t>
            </w:r>
            <w:bookmarkEnd w:id="6"/>
            <w:bookmarkEnd w:id="7"/>
            <w:bookmarkEnd w:id="8"/>
            <w:bookmarkEnd w:id="9"/>
            <w:bookmarkEnd w:id="10"/>
            <w:bookmarkEnd w:id="11"/>
            <w:bookmarkEnd w:id="12"/>
          </w:p>
          <w:p>
            <w:pPr>
              <w:autoSpaceDE w:val="0"/>
              <w:autoSpaceDN w:val="0"/>
              <w:adjustRightInd w:val="0"/>
              <w:snapToGrid w:val="0"/>
              <w:spacing w:line="360" w:lineRule="auto"/>
              <w:ind w:firstLine="480" w:firstLineChars="200"/>
              <w:rPr>
                <w:color w:val="000000" w:themeColor="text1"/>
                <w:kern w:val="0"/>
                <w:sz w:val="24"/>
                <w:szCs w:val="22"/>
                <w:lang w:val="zh-CN" w:bidi="zh-CN"/>
                <w14:textFill>
                  <w14:solidFill>
                    <w14:schemeClr w14:val="tx1"/>
                  </w14:solidFill>
                </w14:textFill>
              </w:rPr>
            </w:pPr>
            <w:r>
              <w:rPr>
                <w:color w:val="000000" w:themeColor="text1"/>
                <w:kern w:val="0"/>
                <w:sz w:val="24"/>
                <w:szCs w:val="22"/>
                <w:lang w:val="zh-CN" w:bidi="zh-CN"/>
                <w14:textFill>
                  <w14:solidFill>
                    <w14:schemeClr w14:val="tx1"/>
                  </w14:solidFill>
                </w14:textFill>
              </w:rPr>
              <w:t>项目主要风险因素为</w:t>
            </w:r>
            <w:r>
              <w:rPr>
                <w:color w:val="000000" w:themeColor="text1"/>
                <w:kern w:val="0"/>
                <w:sz w:val="24"/>
                <w:szCs w:val="22"/>
                <w:lang w:bidi="zh-CN"/>
                <w14:textFill>
                  <w14:solidFill>
                    <w14:schemeClr w14:val="tx1"/>
                  </w14:solidFill>
                </w14:textFill>
              </w:rPr>
              <w:t>危险废物中的废</w:t>
            </w:r>
            <w:r>
              <w:rPr>
                <w:rFonts w:hint="eastAsia"/>
                <w:color w:val="000000" w:themeColor="text1"/>
                <w:kern w:val="0"/>
                <w:sz w:val="24"/>
                <w:szCs w:val="22"/>
                <w:lang w:bidi="zh-CN"/>
                <w14:textFill>
                  <w14:solidFill>
                    <w14:schemeClr w14:val="tx1"/>
                  </w14:solidFill>
                </w14:textFill>
              </w:rPr>
              <w:t>油类，</w:t>
            </w:r>
            <w:r>
              <w:rPr>
                <w:color w:val="000000" w:themeColor="text1"/>
                <w:kern w:val="0"/>
                <w:sz w:val="24"/>
                <w:szCs w:val="22"/>
                <w:lang w:val="zh-CN" w:bidi="zh-CN"/>
                <w14:textFill>
                  <w14:solidFill>
                    <w14:schemeClr w14:val="tx1"/>
                  </w14:solidFill>
                </w14:textFill>
              </w:rPr>
              <w:t>泄漏后渗入土壤污染土壤环境和地下水环境，或泄漏后遇明火或高温高压后燃烧后产生的次生大气污染物。</w:t>
            </w:r>
          </w:p>
          <w:p>
            <w:pPr>
              <w:autoSpaceDE w:val="0"/>
              <w:autoSpaceDN w:val="0"/>
              <w:adjustRightInd w:val="0"/>
              <w:snapToGrid w:val="0"/>
              <w:spacing w:line="360" w:lineRule="auto"/>
              <w:ind w:firstLine="480" w:firstLineChars="200"/>
              <w:rPr>
                <w:color w:val="000000" w:themeColor="text1"/>
                <w:kern w:val="0"/>
                <w:sz w:val="24"/>
                <w:szCs w:val="22"/>
                <w:lang w:val="zh-CN" w:bidi="zh-CN"/>
                <w14:textFill>
                  <w14:solidFill>
                    <w14:schemeClr w14:val="tx1"/>
                  </w14:solidFill>
                </w14:textFill>
              </w:rPr>
            </w:pPr>
            <w:r>
              <w:rPr>
                <w:color w:val="000000" w:themeColor="text1"/>
                <w:kern w:val="0"/>
                <w:sz w:val="24"/>
                <w:szCs w:val="22"/>
                <w:lang w:val="zh-CN" w:bidi="zh-CN"/>
                <w14:textFill>
                  <w14:solidFill>
                    <w14:schemeClr w14:val="tx1"/>
                  </w14:solidFill>
                </w14:textFill>
              </w:rPr>
              <w:t>若发生</w:t>
            </w:r>
            <w:r>
              <w:rPr>
                <w:color w:val="000000" w:themeColor="text1"/>
                <w:kern w:val="0"/>
                <w:sz w:val="24"/>
                <w:szCs w:val="22"/>
                <w:lang w:bidi="zh-CN"/>
                <w14:textFill>
                  <w14:solidFill>
                    <w14:schemeClr w14:val="tx1"/>
                  </w14:solidFill>
                </w14:textFill>
              </w:rPr>
              <w:t>危险废物中的废</w:t>
            </w:r>
            <w:r>
              <w:rPr>
                <w:rFonts w:hint="eastAsia"/>
                <w:color w:val="000000" w:themeColor="text1"/>
                <w:kern w:val="0"/>
                <w:sz w:val="24"/>
                <w:szCs w:val="22"/>
                <w:lang w:bidi="zh-CN"/>
                <w14:textFill>
                  <w14:solidFill>
                    <w14:schemeClr w14:val="tx1"/>
                  </w14:solidFill>
                </w14:textFill>
              </w:rPr>
              <w:t>油类泄露</w:t>
            </w:r>
            <w:r>
              <w:rPr>
                <w:color w:val="000000" w:themeColor="text1"/>
                <w:kern w:val="0"/>
                <w:sz w:val="24"/>
                <w:szCs w:val="22"/>
                <w:lang w:val="zh-CN" w:bidi="zh-CN"/>
                <w14:textFill>
                  <w14:solidFill>
                    <w14:schemeClr w14:val="tx1"/>
                  </w14:solidFill>
                </w14:textFill>
              </w:rPr>
              <w:t>，用沙土堵截，对泄露源头进行简单处理，防止溶液大量泄露，将处理后的</w:t>
            </w:r>
            <w:r>
              <w:rPr>
                <w:color w:val="000000" w:themeColor="text1"/>
                <w:kern w:val="0"/>
                <w:sz w:val="24"/>
                <w:szCs w:val="22"/>
                <w:lang w:bidi="zh-CN"/>
                <w14:textFill>
                  <w14:solidFill>
                    <w14:schemeClr w14:val="tx1"/>
                  </w14:solidFill>
                </w14:textFill>
              </w:rPr>
              <w:t>废</w:t>
            </w:r>
            <w:r>
              <w:rPr>
                <w:rFonts w:hint="eastAsia"/>
                <w:color w:val="000000" w:themeColor="text1"/>
                <w:kern w:val="0"/>
                <w:sz w:val="24"/>
                <w:szCs w:val="22"/>
                <w:lang w:bidi="zh-CN"/>
                <w14:textFill>
                  <w14:solidFill>
                    <w14:schemeClr w14:val="tx1"/>
                  </w14:solidFill>
                </w14:textFill>
              </w:rPr>
              <w:t>油类</w:t>
            </w:r>
            <w:r>
              <w:rPr>
                <w:color w:val="000000" w:themeColor="text1"/>
                <w:kern w:val="0"/>
                <w:sz w:val="24"/>
                <w:szCs w:val="22"/>
                <w:lang w:val="zh-CN" w:bidi="zh-CN"/>
                <w14:textFill>
                  <w14:solidFill>
                    <w14:schemeClr w14:val="tx1"/>
                  </w14:solidFill>
                </w14:textFill>
              </w:rPr>
              <w:t>以危险废物形式暂存于危废暂存间并交由</w:t>
            </w:r>
            <w:r>
              <w:rPr>
                <w:color w:val="000000" w:themeColor="text1"/>
                <w:kern w:val="0"/>
                <w:sz w:val="24"/>
                <w:szCs w:val="22"/>
                <w:lang w:bidi="zh-CN"/>
                <w14:textFill>
                  <w14:solidFill>
                    <w14:schemeClr w14:val="tx1"/>
                  </w14:solidFill>
                </w14:textFill>
              </w:rPr>
              <w:t>有</w:t>
            </w:r>
            <w:r>
              <w:rPr>
                <w:color w:val="000000" w:themeColor="text1"/>
                <w:kern w:val="0"/>
                <w:sz w:val="24"/>
                <w:szCs w:val="22"/>
                <w:lang w:val="zh-CN" w:bidi="zh-CN"/>
                <w14:textFill>
                  <w14:solidFill>
                    <w14:schemeClr w14:val="tx1"/>
                  </w14:solidFill>
                </w14:textFill>
              </w:rPr>
              <w:t>资质单位处理；</w:t>
            </w:r>
            <w:r>
              <w:rPr>
                <w:color w:val="000000" w:themeColor="text1"/>
                <w:kern w:val="0"/>
                <w:sz w:val="24"/>
                <w:szCs w:val="22"/>
                <w:lang w:bidi="zh-CN"/>
                <w14:textFill>
                  <w14:solidFill>
                    <w14:schemeClr w14:val="tx1"/>
                  </w14:solidFill>
                </w14:textFill>
              </w:rPr>
              <w:t>废</w:t>
            </w:r>
            <w:r>
              <w:rPr>
                <w:rFonts w:hint="eastAsia"/>
                <w:color w:val="000000" w:themeColor="text1"/>
                <w:kern w:val="0"/>
                <w:sz w:val="24"/>
                <w:szCs w:val="22"/>
                <w:lang w:bidi="zh-CN"/>
                <w14:textFill>
                  <w14:solidFill>
                    <w14:schemeClr w14:val="tx1"/>
                  </w14:solidFill>
                </w14:textFill>
              </w:rPr>
              <w:t>油类</w:t>
            </w:r>
            <w:r>
              <w:rPr>
                <w:color w:val="000000" w:themeColor="text1"/>
                <w:kern w:val="0"/>
                <w:sz w:val="24"/>
                <w:szCs w:val="22"/>
                <w:lang w:val="zh-CN" w:bidi="zh-CN"/>
                <w14:textFill>
                  <w14:solidFill>
                    <w14:schemeClr w14:val="tx1"/>
                  </w14:solidFill>
                </w14:textFill>
              </w:rPr>
              <w:t>燃烧产生二氧化硫、一氧化碳、氮氧化物等大气污染物，若不及时采取措施收集并处置，会对外环境造成影响。</w:t>
            </w:r>
          </w:p>
          <w:p>
            <w:pPr>
              <w:autoSpaceDE w:val="0"/>
              <w:autoSpaceDN w:val="0"/>
              <w:adjustRightInd w:val="0"/>
              <w:snapToGrid w:val="0"/>
              <w:spacing w:line="360" w:lineRule="auto"/>
              <w:ind w:firstLine="480" w:firstLineChars="200"/>
              <w:jc w:val="left"/>
              <w:outlineLvl w:val="2"/>
              <w:rPr>
                <w:color w:val="000000" w:themeColor="text1"/>
                <w:kern w:val="0"/>
                <w:sz w:val="24"/>
                <w:szCs w:val="22"/>
                <w:lang w:val="zh-CN" w:bidi="zh-CN"/>
                <w14:textFill>
                  <w14:solidFill>
                    <w14:schemeClr w14:val="tx1"/>
                  </w14:solidFill>
                </w14:textFill>
              </w:rPr>
            </w:pPr>
            <w:bookmarkStart w:id="13" w:name="_bookmark132"/>
            <w:bookmarkEnd w:id="13"/>
            <w:bookmarkStart w:id="14" w:name="_Toc21023"/>
            <w:bookmarkStart w:id="15" w:name="_Toc6628"/>
            <w:bookmarkStart w:id="16" w:name="_Toc9237"/>
            <w:bookmarkStart w:id="17" w:name="_Toc814"/>
            <w:bookmarkStart w:id="18" w:name="_Toc23199"/>
            <w:bookmarkStart w:id="19" w:name="_Toc2906"/>
            <w:bookmarkStart w:id="20" w:name="_Toc15507"/>
            <w:r>
              <w:rPr>
                <w:rFonts w:hint="eastAsia"/>
                <w:color w:val="000000" w:themeColor="text1"/>
                <w:kern w:val="0"/>
                <w:sz w:val="24"/>
                <w:szCs w:val="22"/>
                <w:lang w:bidi="zh-CN"/>
                <w14:textFill>
                  <w14:solidFill>
                    <w14:schemeClr w14:val="tx1"/>
                  </w14:solidFill>
                </w14:textFill>
              </w:rPr>
              <w:t>（3）</w:t>
            </w:r>
            <w:r>
              <w:rPr>
                <w:color w:val="000000" w:themeColor="text1"/>
                <w:kern w:val="0"/>
                <w:sz w:val="24"/>
                <w:szCs w:val="22"/>
                <w:lang w:val="zh-CN" w:bidi="zh-CN"/>
                <w14:textFill>
                  <w14:solidFill>
                    <w14:schemeClr w14:val="tx1"/>
                  </w14:solidFill>
                </w14:textFill>
              </w:rPr>
              <w:t>环境风险防范措施</w:t>
            </w:r>
            <w:bookmarkEnd w:id="14"/>
            <w:bookmarkEnd w:id="15"/>
            <w:bookmarkEnd w:id="16"/>
            <w:bookmarkEnd w:id="17"/>
            <w:bookmarkEnd w:id="18"/>
            <w:bookmarkEnd w:id="19"/>
            <w:bookmarkEnd w:id="20"/>
          </w:p>
          <w:p>
            <w:pPr>
              <w:autoSpaceDE w:val="0"/>
              <w:autoSpaceDN w:val="0"/>
              <w:adjustRightInd w:val="0"/>
              <w:snapToGrid w:val="0"/>
              <w:spacing w:line="360" w:lineRule="auto"/>
              <w:ind w:firstLine="480" w:firstLineChars="200"/>
              <w:rPr>
                <w:color w:val="000000" w:themeColor="text1"/>
                <w:kern w:val="0"/>
                <w:sz w:val="24"/>
                <w:szCs w:val="22"/>
                <w:lang w:val="zh-CN" w:bidi="zh-CN"/>
                <w14:textFill>
                  <w14:solidFill>
                    <w14:schemeClr w14:val="tx1"/>
                  </w14:solidFill>
                </w14:textFill>
              </w:rPr>
            </w:pPr>
            <w:r>
              <w:rPr>
                <w:color w:val="000000" w:themeColor="text1"/>
                <w:kern w:val="0"/>
                <w:sz w:val="24"/>
                <w:szCs w:val="22"/>
                <w:lang w:val="zh-CN" w:bidi="zh-CN"/>
                <w14:textFill>
                  <w14:solidFill>
                    <w14:schemeClr w14:val="tx1"/>
                  </w14:solidFill>
                </w14:textFill>
              </w:rPr>
              <w:t>1）大气环境风险防范措施</w:t>
            </w:r>
          </w:p>
          <w:p>
            <w:pPr>
              <w:autoSpaceDE w:val="0"/>
              <w:autoSpaceDN w:val="0"/>
              <w:adjustRightInd w:val="0"/>
              <w:snapToGrid w:val="0"/>
              <w:spacing w:line="360" w:lineRule="auto"/>
              <w:ind w:firstLine="480" w:firstLineChars="200"/>
              <w:rPr>
                <w:color w:val="000000" w:themeColor="text1"/>
                <w:kern w:val="0"/>
                <w:sz w:val="24"/>
                <w:szCs w:val="22"/>
                <w:lang w:val="zh-CN" w:bidi="zh-CN"/>
                <w14:textFill>
                  <w14:solidFill>
                    <w14:schemeClr w14:val="tx1"/>
                  </w14:solidFill>
                </w14:textFill>
              </w:rPr>
            </w:pPr>
            <w:r>
              <w:rPr>
                <w:color w:val="000000" w:themeColor="text1"/>
                <w:kern w:val="0"/>
                <w:sz w:val="24"/>
                <w:szCs w:val="22"/>
                <w:lang w:val="zh-CN" w:bidi="zh-CN"/>
                <w14:textFill>
                  <w14:solidFill>
                    <w14:schemeClr w14:val="tx1"/>
                  </w14:solidFill>
                </w14:textFill>
              </w:rPr>
              <w:t>①</w:t>
            </w:r>
            <w:r>
              <w:rPr>
                <w:color w:val="000000" w:themeColor="text1"/>
                <w:kern w:val="0"/>
                <w:sz w:val="24"/>
                <w:szCs w:val="22"/>
                <w:lang w:bidi="zh-CN"/>
                <w14:textFill>
                  <w14:solidFill>
                    <w14:schemeClr w14:val="tx1"/>
                  </w14:solidFill>
                </w14:textFill>
              </w:rPr>
              <w:t>危废暂存区</w:t>
            </w:r>
            <w:r>
              <w:rPr>
                <w:color w:val="000000" w:themeColor="text1"/>
                <w:kern w:val="0"/>
                <w:sz w:val="24"/>
                <w:szCs w:val="22"/>
                <w:lang w:val="zh-CN" w:bidi="zh-CN"/>
                <w14:textFill>
                  <w14:solidFill>
                    <w14:schemeClr w14:val="tx1"/>
                  </w14:solidFill>
                </w14:textFill>
              </w:rPr>
              <w:t>现场配置灭火、防泄漏器材，发生倾倒造成泄漏时应立即隔离火源，立即收容处置，防止挥发物聚集。</w:t>
            </w:r>
          </w:p>
          <w:p>
            <w:pPr>
              <w:autoSpaceDE w:val="0"/>
              <w:autoSpaceDN w:val="0"/>
              <w:adjustRightInd w:val="0"/>
              <w:snapToGrid w:val="0"/>
              <w:spacing w:line="360" w:lineRule="auto"/>
              <w:ind w:left="210" w:leftChars="100" w:firstLine="240" w:firstLineChars="100"/>
              <w:rPr>
                <w:color w:val="000000" w:themeColor="text1"/>
                <w:kern w:val="0"/>
                <w:sz w:val="24"/>
                <w:szCs w:val="22"/>
                <w:lang w:val="zh-CN" w:bidi="zh-CN"/>
                <w14:textFill>
                  <w14:solidFill>
                    <w14:schemeClr w14:val="tx1"/>
                  </w14:solidFill>
                </w14:textFill>
              </w:rPr>
            </w:pPr>
            <w:r>
              <w:rPr>
                <w:color w:val="000000" w:themeColor="text1"/>
                <w:kern w:val="0"/>
                <w:sz w:val="24"/>
                <w:szCs w:val="22"/>
                <w:lang w:val="zh-CN" w:bidi="zh-CN"/>
                <w14:textFill>
                  <w14:solidFill>
                    <w14:schemeClr w14:val="tx1"/>
                  </w14:solidFill>
                </w14:textFill>
              </w:rPr>
              <w:t>②在车间放置疏散图及集中点，制定突发环境事件应急预案，定期做应急培训。</w:t>
            </w:r>
          </w:p>
          <w:p>
            <w:pPr>
              <w:autoSpaceDE w:val="0"/>
              <w:autoSpaceDN w:val="0"/>
              <w:adjustRightInd w:val="0"/>
              <w:snapToGrid w:val="0"/>
              <w:spacing w:line="360" w:lineRule="auto"/>
              <w:ind w:firstLine="480" w:firstLineChars="200"/>
              <w:rPr>
                <w:color w:val="000000" w:themeColor="text1"/>
                <w:kern w:val="0"/>
                <w:sz w:val="24"/>
                <w:szCs w:val="22"/>
                <w:lang w:bidi="zh-CN"/>
                <w14:textFill>
                  <w14:solidFill>
                    <w14:schemeClr w14:val="tx1"/>
                  </w14:solidFill>
                </w14:textFill>
              </w:rPr>
            </w:pPr>
            <w:r>
              <w:rPr>
                <w:color w:val="000000" w:themeColor="text1"/>
                <w:kern w:val="0"/>
                <w:sz w:val="24"/>
                <w:szCs w:val="22"/>
                <w:lang w:bidi="zh-CN"/>
                <w14:textFill>
                  <w14:solidFill>
                    <w14:schemeClr w14:val="tx1"/>
                  </w14:solidFill>
                </w14:textFill>
              </w:rPr>
              <w:t>在采取有效的防范措施前提下，发生风险的概率极低，对大气环境影响的风险影响很小。</w:t>
            </w:r>
          </w:p>
          <w:p>
            <w:pPr>
              <w:autoSpaceDE w:val="0"/>
              <w:autoSpaceDN w:val="0"/>
              <w:adjustRightInd w:val="0"/>
              <w:snapToGrid w:val="0"/>
              <w:spacing w:line="360" w:lineRule="auto"/>
              <w:ind w:firstLine="480" w:firstLineChars="200"/>
              <w:rPr>
                <w:color w:val="000000" w:themeColor="text1"/>
                <w:kern w:val="0"/>
                <w:sz w:val="24"/>
                <w:szCs w:val="22"/>
                <w:lang w:val="zh-CN" w:bidi="zh-CN"/>
                <w14:textFill>
                  <w14:solidFill>
                    <w14:schemeClr w14:val="tx1"/>
                  </w14:solidFill>
                </w14:textFill>
              </w:rPr>
            </w:pPr>
            <w:r>
              <w:rPr>
                <w:color w:val="000000" w:themeColor="text1"/>
                <w:kern w:val="0"/>
                <w:sz w:val="24"/>
                <w:szCs w:val="22"/>
                <w:lang w:val="zh-CN" w:bidi="zh-CN"/>
                <w14:textFill>
                  <w14:solidFill>
                    <w14:schemeClr w14:val="tx1"/>
                  </w14:solidFill>
                </w14:textFill>
              </w:rPr>
              <w:t>2）水环境风险防范措施</w:t>
            </w:r>
          </w:p>
          <w:p>
            <w:pPr>
              <w:autoSpaceDE w:val="0"/>
              <w:autoSpaceDN w:val="0"/>
              <w:adjustRightInd w:val="0"/>
              <w:snapToGrid w:val="0"/>
              <w:spacing w:line="360" w:lineRule="auto"/>
              <w:ind w:firstLine="480" w:firstLineChars="200"/>
              <w:rPr>
                <w:color w:val="000000" w:themeColor="text1"/>
                <w:kern w:val="0"/>
                <w:sz w:val="24"/>
                <w:szCs w:val="22"/>
                <w:lang w:val="zh-CN" w:bidi="zh-CN"/>
                <w14:textFill>
                  <w14:solidFill>
                    <w14:schemeClr w14:val="tx1"/>
                  </w14:solidFill>
                </w14:textFill>
              </w:rPr>
            </w:pPr>
            <w:r>
              <w:rPr>
                <w:color w:val="000000" w:themeColor="text1"/>
                <w:kern w:val="0"/>
                <w:sz w:val="24"/>
                <w:szCs w:val="22"/>
                <w:lang w:val="zh-CN" w:bidi="zh-CN"/>
                <w14:textFill>
                  <w14:solidFill>
                    <w14:schemeClr w14:val="tx1"/>
                  </w14:solidFill>
                </w14:textFill>
              </w:rPr>
              <w:t>①储存危险废物必须严实包装，储存场地硬底化，设置围堰，储存场选择室内或设置遮雨措施。</w:t>
            </w:r>
          </w:p>
          <w:p>
            <w:pPr>
              <w:autoSpaceDE w:val="0"/>
              <w:autoSpaceDN w:val="0"/>
              <w:adjustRightInd w:val="0"/>
              <w:snapToGrid w:val="0"/>
              <w:spacing w:line="360" w:lineRule="auto"/>
              <w:ind w:firstLine="480" w:firstLineChars="200"/>
              <w:rPr>
                <w:color w:val="000000" w:themeColor="text1"/>
                <w:kern w:val="0"/>
                <w:sz w:val="24"/>
                <w:szCs w:val="22"/>
                <w:lang w:val="zh-CN" w:bidi="zh-CN"/>
                <w14:textFill>
                  <w14:solidFill>
                    <w14:schemeClr w14:val="tx1"/>
                  </w14:solidFill>
                </w14:textFill>
              </w:rPr>
            </w:pPr>
            <w:r>
              <w:rPr>
                <w:color w:val="000000" w:themeColor="text1"/>
                <w:kern w:val="0"/>
                <w:sz w:val="24"/>
                <w:szCs w:val="22"/>
                <w:lang w:val="zh-CN" w:bidi="zh-CN"/>
                <w14:textFill>
                  <w14:solidFill>
                    <w14:schemeClr w14:val="tx1"/>
                  </w14:solidFill>
                </w14:textFill>
              </w:rPr>
              <w:t>②发生火灾、爆炸时，应立即关闭着火点的相关设备设施，并根据不同的火种采取不同的灭火措施；在进行灾害救援工作时，应立即关闭公司污水排水口，截断公司排水系统，切断危险物质进入环境的途径，并收集到应急水桶中，交由资质单位处理。</w:t>
            </w:r>
          </w:p>
          <w:p>
            <w:pPr>
              <w:autoSpaceDE w:val="0"/>
              <w:autoSpaceDN w:val="0"/>
              <w:adjustRightInd w:val="0"/>
              <w:snapToGrid w:val="0"/>
              <w:spacing w:line="360" w:lineRule="auto"/>
              <w:ind w:firstLine="480" w:firstLineChars="200"/>
              <w:rPr>
                <w:color w:val="000000" w:themeColor="text1"/>
                <w:sz w:val="24"/>
                <w:szCs w:val="22"/>
                <w:lang w:bidi="zh-CN"/>
                <w14:textFill>
                  <w14:solidFill>
                    <w14:schemeClr w14:val="tx1"/>
                  </w14:solidFill>
                </w14:textFill>
              </w:rPr>
            </w:pPr>
            <w:r>
              <w:rPr>
                <w:color w:val="000000" w:themeColor="text1"/>
                <w:sz w:val="24"/>
                <w:szCs w:val="22"/>
                <w:lang w:bidi="zh-CN"/>
                <w14:textFill>
                  <w14:solidFill>
                    <w14:schemeClr w14:val="tx1"/>
                  </w14:solidFill>
                </w14:textFill>
              </w:rPr>
              <w:t>③本项目总平面布置严格按照消防安全要求设计，符合国家的相关规定要求。根据功能分区布置，各功能区、装置之间设环形通道，并与厂外道路相连，有利于安全疏散和消防。</w:t>
            </w:r>
          </w:p>
          <w:p>
            <w:pPr>
              <w:autoSpaceDE w:val="0"/>
              <w:autoSpaceDN w:val="0"/>
              <w:adjustRightInd w:val="0"/>
              <w:snapToGrid w:val="0"/>
              <w:spacing w:line="360" w:lineRule="auto"/>
              <w:ind w:firstLine="480" w:firstLineChars="200"/>
              <w:rPr>
                <w:color w:val="000000" w:themeColor="text1"/>
                <w:kern w:val="0"/>
                <w:sz w:val="24"/>
                <w:szCs w:val="22"/>
                <w:lang w:bidi="zh-CN"/>
                <w14:textFill>
                  <w14:solidFill>
                    <w14:schemeClr w14:val="tx1"/>
                  </w14:solidFill>
                </w14:textFill>
              </w:rPr>
            </w:pPr>
            <w:r>
              <w:rPr>
                <w:color w:val="000000" w:themeColor="text1"/>
                <w:kern w:val="0"/>
                <w:sz w:val="24"/>
                <w:szCs w:val="22"/>
                <w:lang w:bidi="zh-CN"/>
                <w14:textFill>
                  <w14:solidFill>
                    <w14:schemeClr w14:val="tx1"/>
                  </w14:solidFill>
                </w14:textFill>
              </w:rPr>
              <w:t>在采取有效的防范措施前提下，发生风险的概率极低，对地表水环境影响的风险影响很小。</w:t>
            </w:r>
          </w:p>
          <w:p>
            <w:pPr>
              <w:autoSpaceDE w:val="0"/>
              <w:autoSpaceDN w:val="0"/>
              <w:adjustRightInd w:val="0"/>
              <w:snapToGrid w:val="0"/>
              <w:spacing w:line="360" w:lineRule="auto"/>
              <w:ind w:firstLine="480" w:firstLineChars="200"/>
              <w:rPr>
                <w:color w:val="000000" w:themeColor="text1"/>
                <w:kern w:val="0"/>
                <w:sz w:val="24"/>
                <w:szCs w:val="22"/>
                <w:lang w:val="zh-CN" w:bidi="zh-CN"/>
                <w14:textFill>
                  <w14:solidFill>
                    <w14:schemeClr w14:val="tx1"/>
                  </w14:solidFill>
                </w14:textFill>
              </w:rPr>
            </w:pPr>
            <w:r>
              <w:rPr>
                <w:color w:val="000000" w:themeColor="text1"/>
                <w:kern w:val="0"/>
                <w:sz w:val="24"/>
                <w:szCs w:val="22"/>
                <w:lang w:val="zh-CN" w:bidi="zh-CN"/>
                <w14:textFill>
                  <w14:solidFill>
                    <w14:schemeClr w14:val="tx1"/>
                  </w14:solidFill>
                </w14:textFill>
              </w:rPr>
              <w:t>3）地下水环境风险防范措施</w:t>
            </w:r>
          </w:p>
          <w:p>
            <w:pPr>
              <w:autoSpaceDE w:val="0"/>
              <w:autoSpaceDN w:val="0"/>
              <w:adjustRightInd w:val="0"/>
              <w:snapToGrid w:val="0"/>
              <w:spacing w:line="360" w:lineRule="auto"/>
              <w:ind w:firstLine="480" w:firstLineChars="200"/>
              <w:rPr>
                <w:color w:val="000000" w:themeColor="text1"/>
                <w:kern w:val="0"/>
                <w:sz w:val="24"/>
                <w:szCs w:val="22"/>
                <w:lang w:val="zh-CN" w:bidi="zh-CN"/>
                <w14:textFill>
                  <w14:solidFill>
                    <w14:schemeClr w14:val="tx1"/>
                  </w14:solidFill>
                </w14:textFill>
              </w:rPr>
            </w:pPr>
            <w:r>
              <w:rPr>
                <w:color w:val="000000" w:themeColor="text1"/>
                <w:kern w:val="0"/>
                <w:sz w:val="24"/>
                <w:szCs w:val="22"/>
                <w:lang w:bidi="zh-CN"/>
                <w14:textFill>
                  <w14:solidFill>
                    <w14:schemeClr w14:val="tx1"/>
                  </w14:solidFill>
                </w14:textFill>
              </w:rPr>
              <w:t>①</w:t>
            </w:r>
            <w:r>
              <w:rPr>
                <w:color w:val="000000" w:themeColor="text1"/>
                <w:kern w:val="0"/>
                <w:sz w:val="24"/>
                <w:szCs w:val="22"/>
                <w:lang w:val="zh-CN" w:bidi="zh-CN"/>
                <w14:textFill>
                  <w14:solidFill>
                    <w14:schemeClr w14:val="tx1"/>
                  </w14:solidFill>
                </w14:textFill>
              </w:rPr>
              <w:t>从源头控制污染物的产生量，对项目采取硬底化防腐防渗措施和分区防渗措施。在日常生产过程中，防止</w:t>
            </w:r>
            <w:r>
              <w:rPr>
                <w:color w:val="000000" w:themeColor="text1"/>
                <w:kern w:val="0"/>
                <w:sz w:val="24"/>
                <w:szCs w:val="22"/>
                <w:lang w:bidi="zh-CN"/>
                <w14:textFill>
                  <w14:solidFill>
                    <w14:schemeClr w14:val="tx1"/>
                  </w14:solidFill>
                </w14:textFill>
              </w:rPr>
              <w:t>废油类</w:t>
            </w:r>
            <w:r>
              <w:rPr>
                <w:color w:val="000000" w:themeColor="text1"/>
                <w:kern w:val="0"/>
                <w:sz w:val="24"/>
                <w:szCs w:val="22"/>
                <w:lang w:val="zh-CN" w:bidi="zh-CN"/>
                <w14:textFill>
                  <w14:solidFill>
                    <w14:schemeClr w14:val="tx1"/>
                  </w14:solidFill>
                </w14:textFill>
              </w:rPr>
              <w:t>溢出或洒漏等情况出现，做好防渗工作。</w:t>
            </w:r>
          </w:p>
          <w:p>
            <w:pPr>
              <w:autoSpaceDE w:val="0"/>
              <w:autoSpaceDN w:val="0"/>
              <w:adjustRightInd w:val="0"/>
              <w:snapToGrid w:val="0"/>
              <w:spacing w:line="360" w:lineRule="auto"/>
              <w:ind w:firstLine="480" w:firstLineChars="200"/>
              <w:jc w:val="left"/>
              <w:rPr>
                <w:color w:val="000000" w:themeColor="text1"/>
                <w:kern w:val="0"/>
                <w:sz w:val="24"/>
                <w:szCs w:val="22"/>
                <w:lang w:bidi="zh-CN"/>
                <w14:textFill>
                  <w14:solidFill>
                    <w14:schemeClr w14:val="tx1"/>
                  </w14:solidFill>
                </w14:textFill>
              </w:rPr>
            </w:pPr>
            <w:r>
              <w:rPr>
                <w:color w:val="000000" w:themeColor="text1"/>
                <w:kern w:val="0"/>
                <w:sz w:val="24"/>
                <w:szCs w:val="22"/>
                <w:lang w:bidi="zh-CN"/>
                <w14:textFill>
                  <w14:solidFill>
                    <w14:schemeClr w14:val="tx1"/>
                  </w14:solidFill>
                </w14:textFill>
              </w:rPr>
              <w:t>②为避免事故发生，降低事故情况下的环境影响，项目危险品运输过程中必须严格按照《化学危险品安全管理条例》《道路危险货物运输管理规定（2005 年）》和《汽车危险货物运输规则》执行。</w:t>
            </w:r>
          </w:p>
          <w:p>
            <w:pPr>
              <w:autoSpaceDE w:val="0"/>
              <w:autoSpaceDN w:val="0"/>
              <w:adjustRightInd w:val="0"/>
              <w:snapToGrid w:val="0"/>
              <w:spacing w:line="360" w:lineRule="auto"/>
              <w:ind w:firstLine="480" w:firstLineChars="200"/>
              <w:jc w:val="left"/>
              <w:rPr>
                <w:color w:val="000000" w:themeColor="text1"/>
                <w:sz w:val="24"/>
                <w:szCs w:val="22"/>
                <w:lang w:bidi="zh-CN"/>
                <w14:textFill>
                  <w14:solidFill>
                    <w14:schemeClr w14:val="tx1"/>
                  </w14:solidFill>
                </w14:textFill>
              </w:rPr>
            </w:pPr>
            <w:r>
              <w:rPr>
                <w:color w:val="000000" w:themeColor="text1"/>
                <w:sz w:val="24"/>
                <w:szCs w:val="22"/>
                <w:lang w:bidi="zh-CN"/>
                <w14:textFill>
                  <w14:solidFill>
                    <w14:schemeClr w14:val="tx1"/>
                  </w14:solidFill>
                </w14:textFill>
              </w:rPr>
              <w:t>因此，对土壤、地下水环境的影响很小</w:t>
            </w:r>
          </w:p>
          <w:p>
            <w:pPr>
              <w:autoSpaceDE w:val="0"/>
              <w:autoSpaceDN w:val="0"/>
              <w:adjustRightInd w:val="0"/>
              <w:snapToGrid w:val="0"/>
              <w:spacing w:line="360" w:lineRule="auto"/>
              <w:ind w:firstLine="480" w:firstLineChars="200"/>
              <w:rPr>
                <w:color w:val="000000" w:themeColor="text1"/>
                <w:kern w:val="0"/>
                <w:sz w:val="24"/>
                <w:szCs w:val="22"/>
                <w:lang w:val="zh-CN" w:bidi="zh-CN"/>
                <w14:textFill>
                  <w14:solidFill>
                    <w14:schemeClr w14:val="tx1"/>
                  </w14:solidFill>
                </w14:textFill>
              </w:rPr>
            </w:pPr>
            <w:r>
              <w:rPr>
                <w:color w:val="000000" w:themeColor="text1"/>
                <w:kern w:val="0"/>
                <w:sz w:val="24"/>
                <w:szCs w:val="22"/>
                <w:lang w:val="zh-CN" w:bidi="zh-CN"/>
                <w14:textFill>
                  <w14:solidFill>
                    <w14:schemeClr w14:val="tx1"/>
                  </w14:solidFill>
                </w14:textFill>
              </w:rPr>
              <w:t>4）土壤环境风险防范措施</w:t>
            </w:r>
          </w:p>
          <w:p>
            <w:pPr>
              <w:autoSpaceDE w:val="0"/>
              <w:autoSpaceDN w:val="0"/>
              <w:adjustRightInd w:val="0"/>
              <w:snapToGrid w:val="0"/>
              <w:spacing w:line="360" w:lineRule="auto"/>
              <w:ind w:firstLine="480" w:firstLineChars="200"/>
              <w:rPr>
                <w:color w:val="000000" w:themeColor="text1"/>
                <w:kern w:val="0"/>
                <w:sz w:val="24"/>
                <w:szCs w:val="22"/>
                <w:lang w:val="zh-CN" w:bidi="zh-CN"/>
                <w14:textFill>
                  <w14:solidFill>
                    <w14:schemeClr w14:val="tx1"/>
                  </w14:solidFill>
                </w14:textFill>
              </w:rPr>
            </w:pPr>
            <w:r>
              <w:rPr>
                <w:color w:val="000000" w:themeColor="text1"/>
                <w:kern w:val="0"/>
                <w:sz w:val="24"/>
                <w:szCs w:val="22"/>
                <w:lang w:bidi="zh-CN"/>
                <w14:textFill>
                  <w14:solidFill>
                    <w14:schemeClr w14:val="tx1"/>
                  </w14:solidFill>
                </w14:textFill>
              </w:rPr>
              <w:t>厂区新建的危废暂存间需进行重点防渗处理</w:t>
            </w:r>
            <w:r>
              <w:rPr>
                <w:color w:val="000000" w:themeColor="text1"/>
                <w:kern w:val="0"/>
                <w:sz w:val="24"/>
                <w:szCs w:val="22"/>
                <w:lang w:val="zh-CN" w:bidi="zh-CN"/>
                <w14:textFill>
                  <w14:solidFill>
                    <w14:schemeClr w14:val="tx1"/>
                  </w14:solidFill>
                </w14:textFill>
              </w:rPr>
              <w:t>，加强管理，定期检查，防止因容器破裂导致泄漏等情况出现。</w:t>
            </w:r>
          </w:p>
          <w:p>
            <w:pPr>
              <w:autoSpaceDE w:val="0"/>
              <w:autoSpaceDN w:val="0"/>
              <w:adjustRightInd w:val="0"/>
              <w:snapToGrid w:val="0"/>
              <w:spacing w:line="360" w:lineRule="auto"/>
              <w:ind w:firstLine="480" w:firstLineChars="200"/>
              <w:jc w:val="left"/>
              <w:rPr>
                <w:color w:val="000000" w:themeColor="text1"/>
                <w:kern w:val="0"/>
                <w:sz w:val="24"/>
                <w:szCs w:val="22"/>
                <w:lang w:bidi="zh-CN"/>
                <w14:textFill>
                  <w14:solidFill>
                    <w14:schemeClr w14:val="tx1"/>
                  </w14:solidFill>
                </w14:textFill>
              </w:rPr>
            </w:pPr>
            <w:r>
              <w:rPr>
                <w:color w:val="000000" w:themeColor="text1"/>
                <w:kern w:val="0"/>
                <w:sz w:val="24"/>
                <w:szCs w:val="22"/>
                <w:lang w:bidi="zh-CN"/>
                <w14:textFill>
                  <w14:solidFill>
                    <w14:schemeClr w14:val="tx1"/>
                  </w14:solidFill>
                </w14:textFill>
              </w:rPr>
              <w:t>5</w:t>
            </w:r>
            <w:r>
              <w:rPr>
                <w:color w:val="000000" w:themeColor="text1"/>
                <w:kern w:val="0"/>
                <w:sz w:val="24"/>
                <w:szCs w:val="22"/>
                <w:lang w:val="zh-CN" w:bidi="zh-CN"/>
                <w14:textFill>
                  <w14:solidFill>
                    <w14:schemeClr w14:val="tx1"/>
                  </w14:solidFill>
                </w14:textFill>
              </w:rPr>
              <w:t>）</w:t>
            </w:r>
            <w:r>
              <w:rPr>
                <w:color w:val="000000" w:themeColor="text1"/>
                <w:kern w:val="0"/>
                <w:sz w:val="24"/>
                <w:szCs w:val="22"/>
                <w:lang w:bidi="zh-CN"/>
                <w14:textFill>
                  <w14:solidFill>
                    <w14:schemeClr w14:val="tx1"/>
                  </w14:solidFill>
                </w14:textFill>
              </w:rPr>
              <w:t>其他环境风险防范措施</w:t>
            </w:r>
          </w:p>
          <w:p>
            <w:pPr>
              <w:autoSpaceDE w:val="0"/>
              <w:autoSpaceDN w:val="0"/>
              <w:adjustRightInd w:val="0"/>
              <w:snapToGrid w:val="0"/>
              <w:spacing w:line="360" w:lineRule="auto"/>
              <w:ind w:firstLine="480" w:firstLineChars="200"/>
              <w:jc w:val="left"/>
              <w:rPr>
                <w:color w:val="000000" w:themeColor="text1"/>
                <w:kern w:val="0"/>
                <w:sz w:val="24"/>
                <w:szCs w:val="22"/>
                <w:lang w:val="zh-CN" w:bidi="zh-CN"/>
                <w14:textFill>
                  <w14:solidFill>
                    <w14:schemeClr w14:val="tx1"/>
                  </w14:solidFill>
                </w14:textFill>
              </w:rPr>
            </w:pPr>
            <w:r>
              <w:rPr>
                <w:rFonts w:ascii="Calibri" w:hAnsi="Calibri" w:cs="Calibri"/>
                <w:color w:val="000000" w:themeColor="text1"/>
                <w:kern w:val="0"/>
                <w:sz w:val="24"/>
                <w:szCs w:val="22"/>
                <w:lang w:bidi="zh-CN"/>
                <w14:textFill>
                  <w14:solidFill>
                    <w14:schemeClr w14:val="tx1"/>
                  </w14:solidFill>
                </w14:textFill>
              </w:rPr>
              <w:t>①</w:t>
            </w:r>
            <w:r>
              <w:rPr>
                <w:color w:val="000000" w:themeColor="text1"/>
                <w:kern w:val="0"/>
                <w:sz w:val="24"/>
                <w:szCs w:val="22"/>
                <w:lang w:val="zh-CN" w:bidi="zh-CN"/>
                <w14:textFill>
                  <w14:solidFill>
                    <w14:schemeClr w14:val="tx1"/>
                  </w14:solidFill>
                </w14:textFill>
              </w:rPr>
              <w:t>在项目施工建设及投产运营阶段均严格落实《建设设计防火规范》（GB50016-20</w:t>
            </w:r>
            <w:r>
              <w:rPr>
                <w:color w:val="000000" w:themeColor="text1"/>
                <w:kern w:val="0"/>
                <w:sz w:val="24"/>
                <w:szCs w:val="22"/>
                <w:lang w:bidi="zh-CN"/>
                <w14:textFill>
                  <w14:solidFill>
                    <w14:schemeClr w14:val="tx1"/>
                  </w14:solidFill>
                </w14:textFill>
              </w:rPr>
              <w:t>14</w:t>
            </w:r>
            <w:r>
              <w:rPr>
                <w:color w:val="000000" w:themeColor="text1"/>
                <w:kern w:val="0"/>
                <w:sz w:val="24"/>
                <w:szCs w:val="22"/>
                <w:lang w:val="zh-CN" w:bidi="zh-CN"/>
                <w14:textFill>
                  <w14:solidFill>
                    <w14:schemeClr w14:val="tx1"/>
                  </w14:solidFill>
                </w14:textFill>
              </w:rPr>
              <w:t>）等相关规定和要求，落实厂区防火措施要求；危废间、车间地面做防渗处理，在设备底部设置托盘，收集由于跑、冒、滴、漏泄露产生的润滑油。</w:t>
            </w:r>
          </w:p>
          <w:p>
            <w:pPr>
              <w:autoSpaceDE w:val="0"/>
              <w:autoSpaceDN w:val="0"/>
              <w:adjustRightInd w:val="0"/>
              <w:snapToGrid w:val="0"/>
              <w:spacing w:line="360" w:lineRule="auto"/>
              <w:ind w:firstLine="480" w:firstLineChars="200"/>
              <w:jc w:val="left"/>
              <w:rPr>
                <w:color w:val="000000" w:themeColor="text1"/>
                <w:kern w:val="0"/>
                <w:sz w:val="24"/>
                <w:szCs w:val="22"/>
                <w:lang w:val="zh-CN" w:bidi="zh-CN"/>
                <w14:textFill>
                  <w14:solidFill>
                    <w14:schemeClr w14:val="tx1"/>
                  </w14:solidFill>
                </w14:textFill>
              </w:rPr>
            </w:pPr>
            <w:r>
              <w:rPr>
                <w:rFonts w:ascii="Calibri" w:hAnsi="Calibri" w:cs="Calibri"/>
                <w:color w:val="000000" w:themeColor="text1"/>
                <w:kern w:val="0"/>
                <w:sz w:val="24"/>
                <w:szCs w:val="22"/>
                <w:lang w:bidi="zh-CN"/>
                <w14:textFill>
                  <w14:solidFill>
                    <w14:schemeClr w14:val="tx1"/>
                  </w14:solidFill>
                </w14:textFill>
              </w:rPr>
              <w:t>②</w:t>
            </w:r>
            <w:r>
              <w:rPr>
                <w:color w:val="000000" w:themeColor="text1"/>
                <w:kern w:val="0"/>
                <w:sz w:val="24"/>
                <w:szCs w:val="22"/>
                <w:lang w:val="zh-CN" w:bidi="zh-CN"/>
                <w14:textFill>
                  <w14:solidFill>
                    <w14:schemeClr w14:val="tx1"/>
                  </w14:solidFill>
                </w14:textFill>
              </w:rPr>
              <w:t>加强管理，增强员工意识及责任心，同时加强员工防火意识和培训， 从源头上杜绝火灾事故发生。</w:t>
            </w:r>
          </w:p>
          <w:p>
            <w:pPr>
              <w:autoSpaceDE w:val="0"/>
              <w:autoSpaceDN w:val="0"/>
              <w:adjustRightInd w:val="0"/>
              <w:snapToGrid w:val="0"/>
              <w:spacing w:line="360" w:lineRule="auto"/>
              <w:ind w:firstLine="480" w:firstLineChars="200"/>
              <w:jc w:val="left"/>
              <w:rPr>
                <w:color w:val="000000" w:themeColor="text1"/>
                <w:kern w:val="0"/>
                <w:sz w:val="24"/>
                <w:szCs w:val="22"/>
                <w:lang w:val="zh-CN" w:bidi="zh-CN"/>
                <w14:textFill>
                  <w14:solidFill>
                    <w14:schemeClr w14:val="tx1"/>
                  </w14:solidFill>
                </w14:textFill>
              </w:rPr>
            </w:pPr>
            <w:r>
              <w:rPr>
                <w:rFonts w:ascii="Calibri" w:hAnsi="Calibri" w:cs="Calibri"/>
                <w:color w:val="000000" w:themeColor="text1"/>
                <w:kern w:val="0"/>
                <w:sz w:val="24"/>
                <w:szCs w:val="22"/>
                <w:lang w:bidi="zh-CN"/>
                <w14:textFill>
                  <w14:solidFill>
                    <w14:schemeClr w14:val="tx1"/>
                  </w14:solidFill>
                </w14:textFill>
              </w:rPr>
              <w:t>③</w:t>
            </w:r>
            <w:r>
              <w:rPr>
                <w:color w:val="000000" w:themeColor="text1"/>
                <w:kern w:val="0"/>
                <w:sz w:val="24"/>
                <w:szCs w:val="22"/>
                <w:lang w:val="zh-CN" w:bidi="zh-CN"/>
                <w14:textFill>
                  <w14:solidFill>
                    <w14:schemeClr w14:val="tx1"/>
                  </w14:solidFill>
                </w14:textFill>
              </w:rPr>
              <w:t>在厂区配备灭火沙子、手提式干粉灭火器等，一旦发生起火事故，及时有效地进行扑灭。</w:t>
            </w:r>
          </w:p>
          <w:p>
            <w:pPr>
              <w:autoSpaceDE w:val="0"/>
              <w:autoSpaceDN w:val="0"/>
              <w:adjustRightInd w:val="0"/>
              <w:snapToGrid w:val="0"/>
              <w:spacing w:line="360" w:lineRule="auto"/>
              <w:ind w:firstLine="480" w:firstLineChars="200"/>
              <w:jc w:val="left"/>
              <w:rPr>
                <w:color w:val="000000" w:themeColor="text1"/>
                <w:kern w:val="0"/>
                <w:sz w:val="24"/>
                <w:szCs w:val="22"/>
                <w:lang w:val="zh-CN" w:bidi="zh-CN"/>
                <w14:textFill>
                  <w14:solidFill>
                    <w14:schemeClr w14:val="tx1"/>
                  </w14:solidFill>
                </w14:textFill>
              </w:rPr>
            </w:pPr>
            <w:r>
              <w:rPr>
                <w:color w:val="000000" w:themeColor="text1"/>
                <w:kern w:val="0"/>
                <w:sz w:val="24"/>
                <w:szCs w:val="22"/>
                <w:lang w:bidi="zh-CN"/>
                <w14:textFill>
                  <w14:solidFill>
                    <w14:schemeClr w14:val="tx1"/>
                  </w14:solidFill>
                </w14:textFill>
              </w:rPr>
              <w:t>④</w:t>
            </w:r>
            <w:r>
              <w:rPr>
                <w:color w:val="000000" w:themeColor="text1"/>
                <w:kern w:val="0"/>
                <w:sz w:val="24"/>
                <w:szCs w:val="22"/>
                <w:lang w:val="zh-CN" w:bidi="zh-CN"/>
                <w14:textFill>
                  <w14:solidFill>
                    <w14:schemeClr w14:val="tx1"/>
                  </w14:solidFill>
                </w14:textFill>
              </w:rPr>
              <w:t>制定风险事故应急措施和风险应急预案，并进行预练。</w:t>
            </w:r>
          </w:p>
          <w:p>
            <w:pPr>
              <w:autoSpaceDE w:val="0"/>
              <w:autoSpaceDN w:val="0"/>
              <w:adjustRightInd w:val="0"/>
              <w:snapToGrid w:val="0"/>
              <w:spacing w:line="360" w:lineRule="auto"/>
              <w:ind w:firstLine="480" w:firstLineChars="200"/>
              <w:jc w:val="left"/>
              <w:outlineLvl w:val="2"/>
              <w:rPr>
                <w:color w:val="000000" w:themeColor="text1"/>
                <w:kern w:val="0"/>
                <w:sz w:val="24"/>
                <w:szCs w:val="22"/>
                <w:lang w:val="zh-CN" w:bidi="zh-CN"/>
                <w14:textFill>
                  <w14:solidFill>
                    <w14:schemeClr w14:val="tx1"/>
                  </w14:solidFill>
                </w14:textFill>
              </w:rPr>
            </w:pPr>
            <w:bookmarkStart w:id="21" w:name="_bookmark133"/>
            <w:bookmarkEnd w:id="21"/>
            <w:bookmarkStart w:id="22" w:name="_Toc5814"/>
            <w:bookmarkStart w:id="23" w:name="_Toc20973"/>
            <w:bookmarkStart w:id="24" w:name="_Toc31957"/>
            <w:bookmarkStart w:id="25" w:name="_Toc27688"/>
            <w:bookmarkStart w:id="26" w:name="_Toc12224"/>
            <w:bookmarkStart w:id="27" w:name="_Toc25218"/>
            <w:bookmarkStart w:id="28" w:name="_Toc15218"/>
            <w:r>
              <w:rPr>
                <w:rFonts w:hint="eastAsia"/>
                <w:color w:val="000000" w:themeColor="text1"/>
                <w:kern w:val="0"/>
                <w:sz w:val="24"/>
                <w:szCs w:val="22"/>
                <w:lang w:bidi="zh-CN"/>
                <w14:textFill>
                  <w14:solidFill>
                    <w14:schemeClr w14:val="tx1"/>
                  </w14:solidFill>
                </w14:textFill>
              </w:rPr>
              <w:t>（4）</w:t>
            </w:r>
            <w:r>
              <w:rPr>
                <w:color w:val="000000" w:themeColor="text1"/>
                <w:kern w:val="0"/>
                <w:sz w:val="24"/>
                <w:szCs w:val="22"/>
                <w:lang w:val="zh-CN" w:bidi="zh-CN"/>
                <w14:textFill>
                  <w14:solidFill>
                    <w14:schemeClr w14:val="tx1"/>
                  </w14:solidFill>
                </w14:textFill>
              </w:rPr>
              <w:t>分析结论</w:t>
            </w:r>
            <w:bookmarkEnd w:id="22"/>
            <w:bookmarkEnd w:id="23"/>
            <w:bookmarkEnd w:id="24"/>
            <w:bookmarkEnd w:id="25"/>
            <w:bookmarkEnd w:id="26"/>
            <w:bookmarkEnd w:id="27"/>
            <w:bookmarkEnd w:id="28"/>
          </w:p>
          <w:p>
            <w:pPr>
              <w:autoSpaceDE w:val="0"/>
              <w:autoSpaceDN w:val="0"/>
              <w:adjustRightInd w:val="0"/>
              <w:snapToGrid w:val="0"/>
              <w:spacing w:line="360" w:lineRule="auto"/>
              <w:ind w:firstLine="480" w:firstLineChars="200"/>
              <w:jc w:val="left"/>
              <w:rPr>
                <w:color w:val="000000" w:themeColor="text1"/>
                <w:kern w:val="0"/>
                <w:sz w:val="24"/>
                <w:szCs w:val="22"/>
                <w:lang w:val="zh-CN" w:bidi="zh-CN"/>
                <w14:textFill>
                  <w14:solidFill>
                    <w14:schemeClr w14:val="tx1"/>
                  </w14:solidFill>
                </w14:textFill>
              </w:rPr>
            </w:pPr>
            <w:r>
              <w:rPr>
                <w:color w:val="000000" w:themeColor="text1"/>
                <w:kern w:val="0"/>
                <w:sz w:val="24"/>
                <w:szCs w:val="22"/>
                <w:lang w:val="zh-CN" w:bidi="zh-CN"/>
                <w14:textFill>
                  <w14:solidFill>
                    <w14:schemeClr w14:val="tx1"/>
                  </w14:solidFill>
                </w14:textFill>
              </w:rPr>
              <w:t>企业严格按照有关规定、环评提出的风险防范措施与管理要求，建立应急预案机制，并接受当地政府等有关部门的监督检查，该项目生产工艺简单、易操作，对周围环境的风险影响极小，风险水平为可接受水平。</w:t>
            </w:r>
          </w:p>
          <w:p>
            <w:pPr>
              <w:tabs>
                <w:tab w:val="left" w:pos="911"/>
              </w:tabs>
              <w:autoSpaceDE w:val="0"/>
              <w:autoSpaceDN w:val="0"/>
              <w:adjustRightInd w:val="0"/>
              <w:snapToGrid w:val="0"/>
              <w:spacing w:before="68" w:after="20"/>
              <w:ind w:right="115" w:firstLine="482" w:firstLineChars="200"/>
              <w:jc w:val="center"/>
              <w:rPr>
                <w:b/>
                <w:color w:val="000000" w:themeColor="text1"/>
                <w:kern w:val="0"/>
                <w:sz w:val="24"/>
                <w:lang w:val="zh-CN" w:bidi="zh-CN"/>
                <w14:textFill>
                  <w14:solidFill>
                    <w14:schemeClr w14:val="tx1"/>
                  </w14:solidFill>
                </w14:textFill>
              </w:rPr>
            </w:pPr>
            <w:r>
              <w:rPr>
                <w:b/>
                <w:color w:val="000000" w:themeColor="text1"/>
                <w:kern w:val="0"/>
                <w:sz w:val="24"/>
                <w:lang w:val="zh-CN" w:bidi="zh-CN"/>
                <w14:textFill>
                  <w14:solidFill>
                    <w14:schemeClr w14:val="tx1"/>
                  </w14:solidFill>
                </w14:textFill>
              </w:rPr>
              <w:t>表</w:t>
            </w:r>
            <w:r>
              <w:rPr>
                <w:rFonts w:hint="eastAsia"/>
                <w:b/>
                <w:color w:val="000000" w:themeColor="text1"/>
                <w:kern w:val="0"/>
                <w:sz w:val="24"/>
                <w:lang w:bidi="zh-CN"/>
                <w14:textFill>
                  <w14:solidFill>
                    <w14:schemeClr w14:val="tx1"/>
                  </w14:solidFill>
                </w14:textFill>
              </w:rPr>
              <w:t>4</w:t>
            </w:r>
            <w:r>
              <w:rPr>
                <w:b/>
                <w:color w:val="000000" w:themeColor="text1"/>
                <w:kern w:val="0"/>
                <w:sz w:val="24"/>
                <w:lang w:val="zh-CN" w:bidi="zh-CN"/>
                <w14:textFill>
                  <w14:solidFill>
                    <w14:schemeClr w14:val="tx1"/>
                  </w14:solidFill>
                </w14:textFill>
              </w:rPr>
              <w:t>-</w:t>
            </w:r>
            <w:r>
              <w:rPr>
                <w:rFonts w:hint="eastAsia"/>
                <w:b/>
                <w:color w:val="000000" w:themeColor="text1"/>
                <w:kern w:val="0"/>
                <w:sz w:val="24"/>
                <w:lang w:bidi="zh-CN"/>
                <w14:textFill>
                  <w14:solidFill>
                    <w14:schemeClr w14:val="tx1"/>
                  </w14:solidFill>
                </w14:textFill>
              </w:rPr>
              <w:t>10</w:t>
            </w:r>
            <w:r>
              <w:rPr>
                <w:b/>
                <w:color w:val="000000" w:themeColor="text1"/>
                <w:kern w:val="0"/>
                <w:sz w:val="24"/>
                <w:lang w:bidi="zh-CN"/>
                <w14:textFill>
                  <w14:solidFill>
                    <w14:schemeClr w14:val="tx1"/>
                  </w14:solidFill>
                </w14:textFill>
              </w:rPr>
              <w:t xml:space="preserve">  </w:t>
            </w:r>
            <w:r>
              <w:rPr>
                <w:b/>
                <w:color w:val="000000" w:themeColor="text1"/>
                <w:kern w:val="0"/>
                <w:sz w:val="24"/>
                <w:lang w:val="zh-CN" w:bidi="zh-CN"/>
                <w14:textFill>
                  <w14:solidFill>
                    <w14:schemeClr w14:val="tx1"/>
                  </w14:solidFill>
                </w14:textFill>
              </w:rPr>
              <w:t>建设项目环境风险简单分析内容表</w:t>
            </w:r>
          </w:p>
          <w:tbl>
            <w:tblPr>
              <w:tblStyle w:val="30"/>
              <w:tblW w:w="4998"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3102"/>
              <w:gridCol w:w="1179"/>
              <w:gridCol w:w="2364"/>
              <w:gridCol w:w="1518"/>
              <w:gridCol w:w="2308"/>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481" w:type="pct"/>
                  <w:noWrap w:val="0"/>
                  <w:vAlign w:val="center"/>
                </w:tcPr>
                <w:p>
                  <w:pPr>
                    <w:autoSpaceDE w:val="0"/>
                    <w:autoSpaceDN w:val="0"/>
                    <w:adjustRightInd w:val="0"/>
                    <w:snapToGrid w:val="0"/>
                    <w:jc w:val="center"/>
                    <w:rPr>
                      <w:b/>
                      <w:color w:val="000000" w:themeColor="text1"/>
                      <w:szCs w:val="22"/>
                      <w:lang w:val="zh-CN" w:bidi="zh-CN"/>
                      <w14:textFill>
                        <w14:solidFill>
                          <w14:schemeClr w14:val="tx1"/>
                        </w14:solidFill>
                      </w14:textFill>
                    </w:rPr>
                  </w:pPr>
                  <w:r>
                    <w:rPr>
                      <w:b/>
                      <w:color w:val="000000" w:themeColor="text1"/>
                      <w:szCs w:val="22"/>
                      <w:lang w:val="zh-CN" w:bidi="zh-CN"/>
                      <w14:textFill>
                        <w14:solidFill>
                          <w14:schemeClr w14:val="tx1"/>
                        </w14:solidFill>
                      </w14:textFill>
                    </w:rPr>
                    <w:t>建设项目名称</w:t>
                  </w:r>
                </w:p>
              </w:tc>
              <w:tc>
                <w:tcPr>
                  <w:tcW w:w="3518" w:type="pct"/>
                  <w:gridSpan w:val="4"/>
                  <w:noWrap w:val="0"/>
                  <w:vAlign w:val="center"/>
                </w:tcPr>
                <w:p>
                  <w:pPr>
                    <w:autoSpaceDE w:val="0"/>
                    <w:autoSpaceDN w:val="0"/>
                    <w:adjustRightInd w:val="0"/>
                    <w:snapToGrid w:val="0"/>
                    <w:jc w:val="center"/>
                    <w:rPr>
                      <w:color w:val="000000" w:themeColor="text1"/>
                      <w:szCs w:val="22"/>
                      <w:lang w:val="zh-CN" w:bidi="zh-CN"/>
                      <w14:textFill>
                        <w14:solidFill>
                          <w14:schemeClr w14:val="tx1"/>
                        </w14:solidFill>
                      </w14:textFill>
                    </w:rPr>
                  </w:pPr>
                  <w:r>
                    <w:rPr>
                      <w:rFonts w:hint="eastAsia"/>
                      <w:color w:val="000000" w:themeColor="text1"/>
                      <w:sz w:val="24"/>
                      <w14:textFill>
                        <w14:solidFill>
                          <w14:schemeClr w14:val="tx1"/>
                        </w14:solidFill>
                      </w14:textFill>
                    </w:rPr>
                    <w:t>新疆渝冠彩印包装生产线建设项目</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1481" w:type="pct"/>
                  <w:noWrap w:val="0"/>
                  <w:vAlign w:val="center"/>
                </w:tcPr>
                <w:p>
                  <w:pPr>
                    <w:autoSpaceDE w:val="0"/>
                    <w:autoSpaceDN w:val="0"/>
                    <w:adjustRightInd w:val="0"/>
                    <w:snapToGrid w:val="0"/>
                    <w:jc w:val="center"/>
                    <w:rPr>
                      <w:b/>
                      <w:color w:val="000000" w:themeColor="text1"/>
                      <w:szCs w:val="22"/>
                      <w:lang w:val="zh-CN" w:bidi="zh-CN"/>
                      <w14:textFill>
                        <w14:solidFill>
                          <w14:schemeClr w14:val="tx1"/>
                        </w14:solidFill>
                      </w14:textFill>
                    </w:rPr>
                  </w:pPr>
                  <w:r>
                    <w:rPr>
                      <w:b/>
                      <w:color w:val="000000" w:themeColor="text1"/>
                      <w:szCs w:val="22"/>
                      <w:lang w:val="zh-CN" w:bidi="zh-CN"/>
                      <w14:textFill>
                        <w14:solidFill>
                          <w14:schemeClr w14:val="tx1"/>
                        </w14:solidFill>
                      </w14:textFill>
                    </w:rPr>
                    <w:t>建设地点</w:t>
                  </w:r>
                </w:p>
              </w:tc>
              <w:tc>
                <w:tcPr>
                  <w:tcW w:w="563" w:type="pct"/>
                  <w:noWrap w:val="0"/>
                  <w:vAlign w:val="center"/>
                </w:tcPr>
                <w:p>
                  <w:pPr>
                    <w:autoSpaceDE w:val="0"/>
                    <w:autoSpaceDN w:val="0"/>
                    <w:adjustRightInd w:val="0"/>
                    <w:snapToGrid w:val="0"/>
                    <w:jc w:val="center"/>
                    <w:rPr>
                      <w:color w:val="000000" w:themeColor="text1"/>
                      <w:szCs w:val="22"/>
                      <w:lang w:val="zh-CN" w:bidi="zh-CN"/>
                      <w14:textFill>
                        <w14:solidFill>
                          <w14:schemeClr w14:val="tx1"/>
                        </w14:solidFill>
                      </w14:textFill>
                    </w:rPr>
                  </w:pPr>
                  <w:r>
                    <w:rPr>
                      <w:rFonts w:hint="eastAsia"/>
                      <w:color w:val="000000" w:themeColor="text1"/>
                      <w:szCs w:val="22"/>
                      <w:lang w:bidi="zh-CN"/>
                      <w14:textFill>
                        <w14:solidFill>
                          <w14:schemeClr w14:val="tx1"/>
                        </w14:solidFill>
                      </w14:textFill>
                    </w:rPr>
                    <w:t>新疆</w:t>
                  </w:r>
                </w:p>
              </w:tc>
              <w:tc>
                <w:tcPr>
                  <w:tcW w:w="1129" w:type="pct"/>
                  <w:noWrap w:val="0"/>
                  <w:vAlign w:val="center"/>
                </w:tcPr>
                <w:p>
                  <w:pPr>
                    <w:autoSpaceDE w:val="0"/>
                    <w:autoSpaceDN w:val="0"/>
                    <w:adjustRightInd w:val="0"/>
                    <w:snapToGrid w:val="0"/>
                    <w:jc w:val="center"/>
                    <w:rPr>
                      <w:color w:val="000000" w:themeColor="text1"/>
                      <w:szCs w:val="22"/>
                      <w:lang w:bidi="zh-CN"/>
                      <w14:textFill>
                        <w14:solidFill>
                          <w14:schemeClr w14:val="tx1"/>
                        </w14:solidFill>
                      </w14:textFill>
                    </w:rPr>
                  </w:pPr>
                  <w:r>
                    <w:rPr>
                      <w:rFonts w:hint="eastAsia"/>
                      <w:color w:val="000000" w:themeColor="text1"/>
                      <w:szCs w:val="22"/>
                      <w:lang w:bidi="zh-CN"/>
                      <w14:textFill>
                        <w14:solidFill>
                          <w14:schemeClr w14:val="tx1"/>
                        </w14:solidFill>
                      </w14:textFill>
                    </w:rPr>
                    <w:t>喀什地区</w:t>
                  </w:r>
                </w:p>
              </w:tc>
              <w:tc>
                <w:tcPr>
                  <w:tcW w:w="725" w:type="pct"/>
                  <w:noWrap w:val="0"/>
                  <w:vAlign w:val="center"/>
                </w:tcPr>
                <w:p>
                  <w:pPr>
                    <w:autoSpaceDE w:val="0"/>
                    <w:autoSpaceDN w:val="0"/>
                    <w:adjustRightInd w:val="0"/>
                    <w:snapToGrid w:val="0"/>
                    <w:jc w:val="center"/>
                    <w:rPr>
                      <w:color w:val="000000" w:themeColor="text1"/>
                      <w:szCs w:val="22"/>
                      <w:lang w:val="zh-CN" w:bidi="zh-CN"/>
                      <w14:textFill>
                        <w14:solidFill>
                          <w14:schemeClr w14:val="tx1"/>
                        </w14:solidFill>
                      </w14:textFill>
                    </w:rPr>
                  </w:pPr>
                  <w:r>
                    <w:rPr>
                      <w:color w:val="000000" w:themeColor="text1"/>
                      <w:szCs w:val="22"/>
                      <w:lang w:val="zh-CN" w:bidi="zh-CN"/>
                      <w14:textFill>
                        <w14:solidFill>
                          <w14:schemeClr w14:val="tx1"/>
                        </w14:solidFill>
                      </w14:textFill>
                    </w:rPr>
                    <w:t>高新区</w:t>
                  </w:r>
                </w:p>
              </w:tc>
              <w:tc>
                <w:tcPr>
                  <w:tcW w:w="1100" w:type="pct"/>
                  <w:noWrap w:val="0"/>
                  <w:vAlign w:val="center"/>
                </w:tcPr>
                <w:p>
                  <w:pPr>
                    <w:autoSpaceDE w:val="0"/>
                    <w:autoSpaceDN w:val="0"/>
                    <w:adjustRightInd w:val="0"/>
                    <w:snapToGrid w:val="0"/>
                    <w:jc w:val="center"/>
                    <w:rPr>
                      <w:rFonts w:hint="eastAsia" w:eastAsia="宋体"/>
                      <w:color w:val="000000" w:themeColor="text1"/>
                      <w:szCs w:val="22"/>
                      <w:lang w:eastAsia="zh-CN" w:bidi="zh-CN"/>
                      <w14:textFill>
                        <w14:solidFill>
                          <w14:schemeClr w14:val="tx1"/>
                        </w14:solidFill>
                      </w14:textFill>
                    </w:rPr>
                  </w:pPr>
                  <w:r>
                    <w:rPr>
                      <w:rFonts w:hint="eastAsia"/>
                      <w:color w:val="000000" w:themeColor="text1"/>
                      <w:lang w:eastAsia="zh-CN"/>
                      <w14:textFill>
                        <w14:solidFill>
                          <w14:schemeClr w14:val="tx1"/>
                        </w14:solidFill>
                      </w14:textFill>
                    </w:rPr>
                    <w:t>喀什经济开发区城北转化加工区岳普湖产业园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481" w:type="pct"/>
                  <w:noWrap w:val="0"/>
                  <w:vAlign w:val="center"/>
                </w:tcPr>
                <w:p>
                  <w:pPr>
                    <w:autoSpaceDE w:val="0"/>
                    <w:autoSpaceDN w:val="0"/>
                    <w:adjustRightInd w:val="0"/>
                    <w:snapToGrid w:val="0"/>
                    <w:jc w:val="center"/>
                    <w:rPr>
                      <w:b/>
                      <w:color w:val="000000" w:themeColor="text1"/>
                      <w:szCs w:val="22"/>
                      <w:lang w:val="zh-CN" w:bidi="zh-CN"/>
                      <w14:textFill>
                        <w14:solidFill>
                          <w14:schemeClr w14:val="tx1"/>
                        </w14:solidFill>
                      </w14:textFill>
                    </w:rPr>
                  </w:pPr>
                  <w:r>
                    <w:rPr>
                      <w:b/>
                      <w:color w:val="000000" w:themeColor="text1"/>
                      <w:szCs w:val="22"/>
                      <w:lang w:val="zh-CN" w:bidi="zh-CN"/>
                      <w14:textFill>
                        <w14:solidFill>
                          <w14:schemeClr w14:val="tx1"/>
                        </w14:solidFill>
                      </w14:textFill>
                    </w:rPr>
                    <w:t>地理坐标</w:t>
                  </w:r>
                </w:p>
              </w:tc>
              <w:tc>
                <w:tcPr>
                  <w:tcW w:w="563" w:type="pct"/>
                  <w:noWrap w:val="0"/>
                  <w:vAlign w:val="center"/>
                </w:tcPr>
                <w:p>
                  <w:pPr>
                    <w:autoSpaceDE w:val="0"/>
                    <w:autoSpaceDN w:val="0"/>
                    <w:adjustRightInd w:val="0"/>
                    <w:snapToGrid w:val="0"/>
                    <w:jc w:val="center"/>
                    <w:rPr>
                      <w:color w:val="000000" w:themeColor="text1"/>
                      <w:sz w:val="21"/>
                      <w:szCs w:val="21"/>
                      <w:lang w:val="zh-CN" w:bidi="zh-CN"/>
                      <w14:textFill>
                        <w14:solidFill>
                          <w14:schemeClr w14:val="tx1"/>
                        </w14:solidFill>
                      </w14:textFill>
                    </w:rPr>
                  </w:pPr>
                  <w:r>
                    <w:rPr>
                      <w:color w:val="000000" w:themeColor="text1"/>
                      <w:sz w:val="21"/>
                      <w:szCs w:val="21"/>
                      <w:lang w:val="zh-CN" w:bidi="zh-CN"/>
                      <w14:textFill>
                        <w14:solidFill>
                          <w14:schemeClr w14:val="tx1"/>
                        </w14:solidFill>
                      </w14:textFill>
                    </w:rPr>
                    <w:t>经度</w:t>
                  </w:r>
                </w:p>
              </w:tc>
              <w:tc>
                <w:tcPr>
                  <w:tcW w:w="1129" w:type="pct"/>
                  <w:noWrap w:val="0"/>
                  <w:vAlign w:val="center"/>
                </w:tcPr>
                <w:p>
                  <w:pPr>
                    <w:pStyle w:val="9"/>
                    <w:jc w:val="center"/>
                    <w:rPr>
                      <w:rFonts w:eastAsia="Times New Roman"/>
                      <w:color w:val="000000" w:themeColor="text1"/>
                      <w:sz w:val="21"/>
                      <w:szCs w:val="21"/>
                      <w:lang w:val="zh-CN" w:bidi="zh-CN"/>
                      <w14:textFill>
                        <w14:solidFill>
                          <w14:schemeClr w14:val="tx1"/>
                        </w14:solidFill>
                      </w14:textFill>
                    </w:rPr>
                  </w:pPr>
                  <w:r>
                    <w:rPr>
                      <w:rFonts w:eastAsia="Times New Roman"/>
                      <w:color w:val="000000" w:themeColor="text1"/>
                      <w:sz w:val="21"/>
                      <w:szCs w:val="21"/>
                      <w:lang w:val="zh-CN" w:bidi="zh-CN"/>
                      <w14:textFill>
                        <w14:solidFill>
                          <w14:schemeClr w14:val="tx1"/>
                        </w14:solidFill>
                      </w14:textFill>
                    </w:rPr>
                    <w:t>76</w:t>
                  </w:r>
                  <w:r>
                    <w:rPr>
                      <w:rFonts w:hint="eastAsia"/>
                      <w:color w:val="000000" w:themeColor="text1"/>
                      <w:sz w:val="21"/>
                      <w:szCs w:val="21"/>
                      <w14:textFill>
                        <w14:solidFill>
                          <w14:schemeClr w14:val="tx1"/>
                        </w14:solidFill>
                      </w14:textFill>
                    </w:rPr>
                    <w:t>°</w:t>
                  </w:r>
                  <w:r>
                    <w:rPr>
                      <w:rFonts w:eastAsia="Times New Roman"/>
                      <w:color w:val="000000" w:themeColor="text1"/>
                      <w:sz w:val="21"/>
                      <w:szCs w:val="21"/>
                      <w:lang w:val="zh-CN" w:bidi="zh-CN"/>
                      <w14:textFill>
                        <w14:solidFill>
                          <w14:schemeClr w14:val="tx1"/>
                        </w14:solidFill>
                      </w14:textFill>
                    </w:rPr>
                    <w:t>4</w:t>
                  </w:r>
                  <w:r>
                    <w:rPr>
                      <w:rFonts w:hint="eastAsia"/>
                      <w:color w:val="000000" w:themeColor="text1"/>
                      <w:sz w:val="21"/>
                      <w:szCs w:val="21"/>
                      <w14:textFill>
                        <w14:solidFill>
                          <w14:schemeClr w14:val="tx1"/>
                        </w14:solidFill>
                      </w14:textFill>
                    </w:rPr>
                    <w:t>′</w:t>
                  </w:r>
                  <w:r>
                    <w:rPr>
                      <w:rFonts w:eastAsia="Times New Roman"/>
                      <w:color w:val="000000" w:themeColor="text1"/>
                      <w:sz w:val="21"/>
                      <w:szCs w:val="21"/>
                      <w:lang w:val="zh-CN" w:bidi="zh-CN"/>
                      <w14:textFill>
                        <w14:solidFill>
                          <w14:schemeClr w14:val="tx1"/>
                        </w14:solidFill>
                      </w14:textFill>
                    </w:rPr>
                    <w:t>22.305</w:t>
                  </w:r>
                  <w:r>
                    <w:rPr>
                      <w:rFonts w:hint="eastAsia"/>
                      <w:color w:val="000000" w:themeColor="text1"/>
                      <w:sz w:val="21"/>
                      <w:szCs w:val="21"/>
                      <w14:textFill>
                        <w14:solidFill>
                          <w14:schemeClr w14:val="tx1"/>
                        </w14:solidFill>
                      </w14:textFill>
                    </w:rPr>
                    <w:t>″</w:t>
                  </w:r>
                </w:p>
              </w:tc>
              <w:tc>
                <w:tcPr>
                  <w:tcW w:w="725" w:type="pct"/>
                  <w:noWrap w:val="0"/>
                  <w:vAlign w:val="center"/>
                </w:tcPr>
                <w:p>
                  <w:pPr>
                    <w:autoSpaceDE w:val="0"/>
                    <w:autoSpaceDN w:val="0"/>
                    <w:adjustRightInd w:val="0"/>
                    <w:snapToGrid w:val="0"/>
                    <w:jc w:val="center"/>
                    <w:rPr>
                      <w:color w:val="000000" w:themeColor="text1"/>
                      <w:szCs w:val="22"/>
                      <w:lang w:val="zh-CN" w:bidi="zh-CN"/>
                      <w14:textFill>
                        <w14:solidFill>
                          <w14:schemeClr w14:val="tx1"/>
                        </w14:solidFill>
                      </w14:textFill>
                    </w:rPr>
                  </w:pPr>
                  <w:r>
                    <w:rPr>
                      <w:color w:val="000000" w:themeColor="text1"/>
                      <w:szCs w:val="22"/>
                      <w:lang w:val="zh-CN" w:bidi="zh-CN"/>
                      <w14:textFill>
                        <w14:solidFill>
                          <w14:schemeClr w14:val="tx1"/>
                        </w14:solidFill>
                      </w14:textFill>
                    </w:rPr>
                    <w:t>纬度</w:t>
                  </w:r>
                </w:p>
              </w:tc>
              <w:tc>
                <w:tcPr>
                  <w:tcW w:w="1100" w:type="pct"/>
                  <w:noWrap w:val="0"/>
                  <w:vAlign w:val="center"/>
                </w:tcPr>
                <w:p>
                  <w:pPr>
                    <w:autoSpaceDE w:val="0"/>
                    <w:autoSpaceDN w:val="0"/>
                    <w:adjustRightInd w:val="0"/>
                    <w:snapToGrid w:val="0"/>
                    <w:jc w:val="center"/>
                    <w:rPr>
                      <w:rFonts w:eastAsia="Times New Roman"/>
                      <w:color w:val="000000" w:themeColor="text1"/>
                      <w:szCs w:val="22"/>
                      <w:lang w:val="zh-CN" w:bidi="zh-CN"/>
                      <w14:textFill>
                        <w14:solidFill>
                          <w14:schemeClr w14:val="tx1"/>
                        </w14:solidFill>
                      </w14:textFill>
                    </w:rPr>
                  </w:pPr>
                  <w:r>
                    <w:rPr>
                      <w:rFonts w:eastAsia="Times New Roman"/>
                      <w:color w:val="000000" w:themeColor="text1"/>
                      <w:szCs w:val="22"/>
                      <w:lang w:val="zh-CN" w:bidi="zh-CN"/>
                      <w14:textFill>
                        <w14:solidFill>
                          <w14:schemeClr w14:val="tx1"/>
                        </w14:solidFill>
                      </w14:textFill>
                    </w:rPr>
                    <w:t>39</w:t>
                  </w:r>
                  <w:r>
                    <w:rPr>
                      <w:rFonts w:hint="eastAsia"/>
                      <w:color w:val="000000" w:themeColor="text1"/>
                      <w:sz w:val="21"/>
                      <w:szCs w:val="21"/>
                      <w14:textFill>
                        <w14:solidFill>
                          <w14:schemeClr w14:val="tx1"/>
                        </w14:solidFill>
                      </w14:textFill>
                    </w:rPr>
                    <w:t>°</w:t>
                  </w:r>
                  <w:r>
                    <w:rPr>
                      <w:rFonts w:eastAsia="Times New Roman"/>
                      <w:color w:val="000000" w:themeColor="text1"/>
                      <w:szCs w:val="22"/>
                      <w:lang w:val="zh-CN" w:bidi="zh-CN"/>
                      <w14:textFill>
                        <w14:solidFill>
                          <w14:schemeClr w14:val="tx1"/>
                        </w14:solidFill>
                      </w14:textFill>
                    </w:rPr>
                    <w:t>33</w:t>
                  </w:r>
                  <w:r>
                    <w:rPr>
                      <w:rFonts w:hint="eastAsia"/>
                      <w:color w:val="000000" w:themeColor="text1"/>
                      <w:sz w:val="21"/>
                      <w:szCs w:val="21"/>
                      <w14:textFill>
                        <w14:solidFill>
                          <w14:schemeClr w14:val="tx1"/>
                        </w14:solidFill>
                      </w14:textFill>
                    </w:rPr>
                    <w:t>′</w:t>
                  </w:r>
                  <w:r>
                    <w:rPr>
                      <w:rFonts w:eastAsia="Times New Roman"/>
                      <w:color w:val="000000" w:themeColor="text1"/>
                      <w:szCs w:val="22"/>
                      <w:lang w:val="zh-CN" w:bidi="zh-CN"/>
                      <w14:textFill>
                        <w14:solidFill>
                          <w14:schemeClr w14:val="tx1"/>
                        </w14:solidFill>
                      </w14:textFill>
                    </w:rPr>
                    <w:t>56.709</w:t>
                  </w:r>
                  <w:r>
                    <w:rPr>
                      <w:rFonts w:hint="eastAsia"/>
                      <w:color w:val="000000" w:themeColor="text1"/>
                      <w:sz w:val="21"/>
                      <w:szCs w:val="21"/>
                      <w14:textFill>
                        <w14:solidFill>
                          <w14:schemeClr w14:val="tx1"/>
                        </w14:solidFill>
                      </w14:textFill>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481" w:type="pct"/>
                  <w:noWrap w:val="0"/>
                  <w:vAlign w:val="center"/>
                </w:tcPr>
                <w:p>
                  <w:pPr>
                    <w:autoSpaceDE w:val="0"/>
                    <w:autoSpaceDN w:val="0"/>
                    <w:adjustRightInd w:val="0"/>
                    <w:snapToGrid w:val="0"/>
                    <w:jc w:val="center"/>
                    <w:rPr>
                      <w:b/>
                      <w:color w:val="000000" w:themeColor="text1"/>
                      <w:szCs w:val="22"/>
                      <w:lang w:val="zh-CN" w:bidi="zh-CN"/>
                      <w14:textFill>
                        <w14:solidFill>
                          <w14:schemeClr w14:val="tx1"/>
                        </w14:solidFill>
                      </w14:textFill>
                    </w:rPr>
                  </w:pPr>
                  <w:r>
                    <w:rPr>
                      <w:b/>
                      <w:color w:val="000000" w:themeColor="text1"/>
                      <w:szCs w:val="22"/>
                      <w:lang w:val="zh-CN" w:bidi="zh-CN"/>
                      <w14:textFill>
                        <w14:solidFill>
                          <w14:schemeClr w14:val="tx1"/>
                        </w14:solidFill>
                      </w14:textFill>
                    </w:rPr>
                    <w:t>主要危险物质及分布</w:t>
                  </w:r>
                </w:p>
              </w:tc>
              <w:tc>
                <w:tcPr>
                  <w:tcW w:w="3518" w:type="pct"/>
                  <w:gridSpan w:val="4"/>
                  <w:noWrap w:val="0"/>
                  <w:vAlign w:val="center"/>
                </w:tcPr>
                <w:p>
                  <w:pPr>
                    <w:autoSpaceDE w:val="0"/>
                    <w:autoSpaceDN w:val="0"/>
                    <w:adjustRightInd w:val="0"/>
                    <w:snapToGrid w:val="0"/>
                    <w:jc w:val="center"/>
                    <w:rPr>
                      <w:color w:val="000000" w:themeColor="text1"/>
                      <w:szCs w:val="22"/>
                      <w:lang w:val="zh-CN" w:bidi="zh-CN"/>
                      <w14:textFill>
                        <w14:solidFill>
                          <w14:schemeClr w14:val="tx1"/>
                        </w14:solidFill>
                      </w14:textFill>
                    </w:rPr>
                  </w:pPr>
                  <w:r>
                    <w:rPr>
                      <w:color w:val="000000" w:themeColor="text1"/>
                      <w:szCs w:val="22"/>
                      <w:lang w:bidi="zh-CN"/>
                      <w14:textFill>
                        <w14:solidFill>
                          <w14:schemeClr w14:val="tx1"/>
                        </w14:solidFill>
                      </w14:textFill>
                    </w:rPr>
                    <w:t>废</w:t>
                  </w:r>
                  <w:r>
                    <w:rPr>
                      <w:rFonts w:hint="eastAsia"/>
                      <w:color w:val="000000" w:themeColor="text1"/>
                      <w:szCs w:val="22"/>
                      <w:lang w:bidi="zh-CN"/>
                      <w14:textFill>
                        <w14:solidFill>
                          <w14:schemeClr w14:val="tx1"/>
                        </w14:solidFill>
                      </w14:textFill>
                    </w:rPr>
                    <w:t>润滑油</w:t>
                  </w:r>
                  <w:r>
                    <w:rPr>
                      <w:color w:val="000000" w:themeColor="text1"/>
                      <w:szCs w:val="22"/>
                      <w:lang w:bidi="zh-CN"/>
                      <w14:textFill>
                        <w14:solidFill>
                          <w14:schemeClr w14:val="tx1"/>
                        </w14:solidFill>
                      </w14:textFill>
                    </w:rPr>
                    <w:t>暂存于</w:t>
                  </w:r>
                  <w:r>
                    <w:rPr>
                      <w:color w:val="000000" w:themeColor="text1"/>
                      <w:szCs w:val="22"/>
                      <w:lang w:val="zh-CN" w:bidi="zh-CN"/>
                      <w14:textFill>
                        <w14:solidFill>
                          <w14:schemeClr w14:val="tx1"/>
                        </w14:solidFill>
                      </w14:textFill>
                    </w:rPr>
                    <w:t>危废暂存间</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481" w:type="pct"/>
                  <w:noWrap w:val="0"/>
                  <w:vAlign w:val="center"/>
                </w:tcPr>
                <w:p>
                  <w:pPr>
                    <w:autoSpaceDE w:val="0"/>
                    <w:autoSpaceDN w:val="0"/>
                    <w:adjustRightInd w:val="0"/>
                    <w:snapToGrid w:val="0"/>
                    <w:jc w:val="center"/>
                    <w:rPr>
                      <w:b/>
                      <w:color w:val="000000" w:themeColor="text1"/>
                      <w:szCs w:val="22"/>
                      <w:lang w:val="zh-CN" w:bidi="zh-CN"/>
                      <w14:textFill>
                        <w14:solidFill>
                          <w14:schemeClr w14:val="tx1"/>
                        </w14:solidFill>
                      </w14:textFill>
                    </w:rPr>
                  </w:pPr>
                  <w:r>
                    <w:rPr>
                      <w:b/>
                      <w:color w:val="000000" w:themeColor="text1"/>
                      <w:spacing w:val="24"/>
                      <w:szCs w:val="22"/>
                      <w:lang w:val="zh-CN" w:bidi="zh-CN"/>
                      <w14:textFill>
                        <w14:solidFill>
                          <w14:schemeClr w14:val="tx1"/>
                        </w14:solidFill>
                      </w14:textFill>
                    </w:rPr>
                    <w:t>环境影响途径及危害后果</w:t>
                  </w:r>
                </w:p>
                <w:p>
                  <w:pPr>
                    <w:autoSpaceDE w:val="0"/>
                    <w:autoSpaceDN w:val="0"/>
                    <w:adjustRightInd w:val="0"/>
                    <w:snapToGrid w:val="0"/>
                    <w:jc w:val="center"/>
                    <w:rPr>
                      <w:b/>
                      <w:color w:val="000000" w:themeColor="text1"/>
                      <w:szCs w:val="22"/>
                      <w:lang w:val="zh-CN" w:bidi="zh-CN"/>
                      <w14:textFill>
                        <w14:solidFill>
                          <w14:schemeClr w14:val="tx1"/>
                        </w14:solidFill>
                      </w14:textFill>
                    </w:rPr>
                  </w:pPr>
                  <w:r>
                    <w:rPr>
                      <w:b/>
                      <w:color w:val="000000" w:themeColor="text1"/>
                      <w:szCs w:val="22"/>
                      <w:lang w:val="zh-CN" w:bidi="zh-CN"/>
                      <w14:textFill>
                        <w14:solidFill>
                          <w14:schemeClr w14:val="tx1"/>
                        </w14:solidFill>
                      </w14:textFill>
                    </w:rPr>
                    <w:t>（大气、地表水、地下水等</w:t>
                  </w:r>
                </w:p>
              </w:tc>
              <w:tc>
                <w:tcPr>
                  <w:tcW w:w="3518" w:type="pct"/>
                  <w:gridSpan w:val="4"/>
                  <w:noWrap w:val="0"/>
                  <w:vAlign w:val="center"/>
                </w:tcPr>
                <w:p>
                  <w:pPr>
                    <w:autoSpaceDE w:val="0"/>
                    <w:autoSpaceDN w:val="0"/>
                    <w:adjustRightInd w:val="0"/>
                    <w:snapToGrid w:val="0"/>
                    <w:ind w:firstLine="420" w:firstLineChars="200"/>
                    <w:jc w:val="left"/>
                    <w:rPr>
                      <w:color w:val="000000" w:themeColor="text1"/>
                      <w:kern w:val="0"/>
                      <w:szCs w:val="21"/>
                      <w:lang w:bidi="zh-CN"/>
                      <w14:textFill>
                        <w14:solidFill>
                          <w14:schemeClr w14:val="tx1"/>
                        </w14:solidFill>
                      </w14:textFill>
                    </w:rPr>
                  </w:pPr>
                  <w:r>
                    <w:rPr>
                      <w:color w:val="000000" w:themeColor="text1"/>
                      <w:kern w:val="0"/>
                      <w:szCs w:val="21"/>
                      <w:lang w:val="zh-CN" w:bidi="zh-CN"/>
                      <w14:textFill>
                        <w14:solidFill>
                          <w14:schemeClr w14:val="tx1"/>
                        </w14:solidFill>
                      </w14:textFill>
                    </w:rPr>
                    <w:t>环境影响途径为大气、地表水、地下水</w:t>
                  </w:r>
                  <w:r>
                    <w:rPr>
                      <w:rFonts w:hint="eastAsia"/>
                      <w:color w:val="000000" w:themeColor="text1"/>
                      <w:kern w:val="0"/>
                      <w:szCs w:val="21"/>
                      <w:lang w:val="zh-CN" w:bidi="zh-CN"/>
                      <w14:textFill>
                        <w14:solidFill>
                          <w14:schemeClr w14:val="tx1"/>
                        </w14:solidFill>
                      </w14:textFill>
                    </w:rPr>
                    <w:t>、</w:t>
                  </w:r>
                  <w:r>
                    <w:rPr>
                      <w:rFonts w:hint="eastAsia"/>
                      <w:color w:val="000000" w:themeColor="text1"/>
                      <w:kern w:val="0"/>
                      <w:szCs w:val="21"/>
                      <w:lang w:bidi="zh-CN"/>
                      <w14:textFill>
                        <w14:solidFill>
                          <w14:schemeClr w14:val="tx1"/>
                        </w14:solidFill>
                      </w14:textFill>
                    </w:rPr>
                    <w:t>土壤</w:t>
                  </w:r>
                </w:p>
                <w:p>
                  <w:pPr>
                    <w:autoSpaceDE w:val="0"/>
                    <w:autoSpaceDN w:val="0"/>
                    <w:adjustRightInd w:val="0"/>
                    <w:snapToGrid w:val="0"/>
                    <w:ind w:firstLine="420" w:firstLineChars="200"/>
                    <w:jc w:val="left"/>
                    <w:rPr>
                      <w:color w:val="000000" w:themeColor="text1"/>
                      <w:kern w:val="0"/>
                      <w:szCs w:val="21"/>
                      <w:lang w:val="zh-CN" w:bidi="zh-CN"/>
                      <w14:textFill>
                        <w14:solidFill>
                          <w14:schemeClr w14:val="tx1"/>
                        </w14:solidFill>
                      </w14:textFill>
                    </w:rPr>
                  </w:pPr>
                  <w:r>
                    <w:rPr>
                      <w:color w:val="000000" w:themeColor="text1"/>
                      <w:kern w:val="0"/>
                      <w:szCs w:val="21"/>
                      <w:lang w:val="zh-CN" w:bidi="zh-CN"/>
                      <w14:textFill>
                        <w14:solidFill>
                          <w14:schemeClr w14:val="tx1"/>
                        </w14:solidFill>
                      </w14:textFill>
                    </w:rPr>
                    <w:t>（1）大气环境风险防范措施</w:t>
                  </w:r>
                </w:p>
                <w:p>
                  <w:pPr>
                    <w:autoSpaceDE w:val="0"/>
                    <w:autoSpaceDN w:val="0"/>
                    <w:adjustRightInd w:val="0"/>
                    <w:snapToGrid w:val="0"/>
                    <w:ind w:firstLine="420" w:firstLineChars="200"/>
                    <w:jc w:val="left"/>
                    <w:rPr>
                      <w:color w:val="000000" w:themeColor="text1"/>
                      <w:kern w:val="0"/>
                      <w:szCs w:val="21"/>
                      <w:lang w:val="zh-CN" w:bidi="zh-CN"/>
                      <w14:textFill>
                        <w14:solidFill>
                          <w14:schemeClr w14:val="tx1"/>
                        </w14:solidFill>
                      </w14:textFill>
                    </w:rPr>
                  </w:pPr>
                  <w:r>
                    <w:rPr>
                      <w:color w:val="000000" w:themeColor="text1"/>
                      <w:kern w:val="0"/>
                      <w:szCs w:val="21"/>
                      <w:lang w:val="zh-CN" w:bidi="zh-CN"/>
                      <w14:textFill>
                        <w14:solidFill>
                          <w14:schemeClr w14:val="tx1"/>
                        </w14:solidFill>
                      </w14:textFill>
                    </w:rPr>
                    <w:t>1）</w:t>
                  </w:r>
                  <w:r>
                    <w:rPr>
                      <w:color w:val="000000" w:themeColor="text1"/>
                      <w:kern w:val="0"/>
                      <w:szCs w:val="21"/>
                      <w:lang w:bidi="zh-CN"/>
                      <w14:textFill>
                        <w14:solidFill>
                          <w14:schemeClr w14:val="tx1"/>
                        </w14:solidFill>
                      </w14:textFill>
                    </w:rPr>
                    <w:t>危废暂存区</w:t>
                  </w:r>
                  <w:r>
                    <w:rPr>
                      <w:color w:val="000000" w:themeColor="text1"/>
                      <w:kern w:val="0"/>
                      <w:szCs w:val="21"/>
                      <w:lang w:val="zh-CN" w:bidi="zh-CN"/>
                      <w14:textFill>
                        <w14:solidFill>
                          <w14:schemeClr w14:val="tx1"/>
                        </w14:solidFill>
                      </w14:textFill>
                    </w:rPr>
                    <w:t>现场配置灭火、防泄漏器材，发生倾倒造成泄漏时应立即隔离火源，立即收容处置，防止挥发物聚集。</w:t>
                  </w:r>
                </w:p>
                <w:p>
                  <w:pPr>
                    <w:autoSpaceDE w:val="0"/>
                    <w:autoSpaceDN w:val="0"/>
                    <w:adjustRightInd w:val="0"/>
                    <w:snapToGrid w:val="0"/>
                    <w:ind w:firstLine="420" w:firstLineChars="200"/>
                    <w:jc w:val="left"/>
                    <w:rPr>
                      <w:color w:val="000000" w:themeColor="text1"/>
                      <w:kern w:val="0"/>
                      <w:szCs w:val="21"/>
                      <w:lang w:val="zh-CN" w:bidi="zh-CN"/>
                      <w14:textFill>
                        <w14:solidFill>
                          <w14:schemeClr w14:val="tx1"/>
                        </w14:solidFill>
                      </w14:textFill>
                    </w:rPr>
                  </w:pPr>
                  <w:r>
                    <w:rPr>
                      <w:color w:val="000000" w:themeColor="text1"/>
                      <w:kern w:val="0"/>
                      <w:szCs w:val="21"/>
                      <w:lang w:val="zh-CN" w:bidi="zh-CN"/>
                      <w14:textFill>
                        <w14:solidFill>
                          <w14:schemeClr w14:val="tx1"/>
                        </w14:solidFill>
                      </w14:textFill>
                    </w:rPr>
                    <w:t>2）在车间放置疏散图及集中点，制定突发环境事件应急预案，定期做应急培训。</w:t>
                  </w:r>
                </w:p>
                <w:p>
                  <w:pPr>
                    <w:autoSpaceDE w:val="0"/>
                    <w:autoSpaceDN w:val="0"/>
                    <w:adjustRightInd w:val="0"/>
                    <w:snapToGrid w:val="0"/>
                    <w:ind w:firstLine="420" w:firstLineChars="200"/>
                    <w:jc w:val="left"/>
                    <w:rPr>
                      <w:color w:val="000000" w:themeColor="text1"/>
                      <w:kern w:val="0"/>
                      <w:szCs w:val="21"/>
                      <w:lang w:val="zh-CN" w:bidi="zh-CN"/>
                      <w14:textFill>
                        <w14:solidFill>
                          <w14:schemeClr w14:val="tx1"/>
                        </w14:solidFill>
                      </w14:textFill>
                    </w:rPr>
                  </w:pPr>
                  <w:r>
                    <w:rPr>
                      <w:color w:val="000000" w:themeColor="text1"/>
                      <w:kern w:val="0"/>
                      <w:szCs w:val="21"/>
                      <w:lang w:val="zh-CN" w:bidi="zh-CN"/>
                      <w14:textFill>
                        <w14:solidFill>
                          <w14:schemeClr w14:val="tx1"/>
                        </w14:solidFill>
                      </w14:textFill>
                    </w:rPr>
                    <w:t>（2）水环境风险防范措施</w:t>
                  </w:r>
                </w:p>
                <w:p>
                  <w:pPr>
                    <w:autoSpaceDE w:val="0"/>
                    <w:autoSpaceDN w:val="0"/>
                    <w:adjustRightInd w:val="0"/>
                    <w:snapToGrid w:val="0"/>
                    <w:ind w:firstLine="420" w:firstLineChars="200"/>
                    <w:jc w:val="left"/>
                    <w:rPr>
                      <w:color w:val="000000" w:themeColor="text1"/>
                      <w:kern w:val="0"/>
                      <w:szCs w:val="21"/>
                      <w:lang w:val="zh-CN" w:bidi="zh-CN"/>
                      <w14:textFill>
                        <w14:solidFill>
                          <w14:schemeClr w14:val="tx1"/>
                        </w14:solidFill>
                      </w14:textFill>
                    </w:rPr>
                  </w:pPr>
                  <w:r>
                    <w:rPr>
                      <w:color w:val="000000" w:themeColor="text1"/>
                      <w:kern w:val="0"/>
                      <w:szCs w:val="21"/>
                      <w:lang w:val="zh-CN" w:bidi="zh-CN"/>
                      <w14:textFill>
                        <w14:solidFill>
                          <w14:schemeClr w14:val="tx1"/>
                        </w14:solidFill>
                      </w14:textFill>
                    </w:rPr>
                    <w:t>1）储存危险废物必须严实包装，储存场地硬底化，设置慢坡围堰，储存场选择室内或设置遮雨措施。</w:t>
                  </w:r>
                </w:p>
                <w:p>
                  <w:pPr>
                    <w:autoSpaceDE w:val="0"/>
                    <w:autoSpaceDN w:val="0"/>
                    <w:adjustRightInd w:val="0"/>
                    <w:snapToGrid w:val="0"/>
                    <w:ind w:firstLine="420" w:firstLineChars="200"/>
                    <w:jc w:val="left"/>
                    <w:rPr>
                      <w:color w:val="000000" w:themeColor="text1"/>
                      <w:kern w:val="0"/>
                      <w:szCs w:val="21"/>
                      <w:lang w:val="zh-CN" w:bidi="zh-CN"/>
                      <w14:textFill>
                        <w14:solidFill>
                          <w14:schemeClr w14:val="tx1"/>
                        </w14:solidFill>
                      </w14:textFill>
                    </w:rPr>
                  </w:pPr>
                  <w:r>
                    <w:rPr>
                      <w:color w:val="000000" w:themeColor="text1"/>
                      <w:kern w:val="0"/>
                      <w:szCs w:val="21"/>
                      <w:lang w:val="zh-CN" w:bidi="zh-CN"/>
                      <w14:textFill>
                        <w14:solidFill>
                          <w14:schemeClr w14:val="tx1"/>
                        </w14:solidFill>
                      </w14:textFill>
                    </w:rPr>
                    <w:t>2）发生火灾、爆炸时，应立即关闭着火点的相关设备设施，并根据不同的火种采取不同的灭火措施；在进行灾害救援工作时，应立即关闭公司污水排水口，截断公司排水系统，切断危险物质进入环境的途径，并收集到应急水桶中，交由资质单位处理。</w:t>
                  </w:r>
                </w:p>
                <w:p>
                  <w:pPr>
                    <w:autoSpaceDE w:val="0"/>
                    <w:autoSpaceDN w:val="0"/>
                    <w:adjustRightInd w:val="0"/>
                    <w:snapToGrid w:val="0"/>
                    <w:ind w:firstLine="420" w:firstLineChars="200"/>
                    <w:jc w:val="left"/>
                    <w:rPr>
                      <w:color w:val="000000" w:themeColor="text1"/>
                      <w:kern w:val="0"/>
                      <w:szCs w:val="21"/>
                      <w:lang w:val="zh-CN" w:bidi="zh-CN"/>
                      <w14:textFill>
                        <w14:solidFill>
                          <w14:schemeClr w14:val="tx1"/>
                        </w14:solidFill>
                      </w14:textFill>
                    </w:rPr>
                  </w:pPr>
                  <w:r>
                    <w:rPr>
                      <w:color w:val="000000" w:themeColor="text1"/>
                      <w:kern w:val="0"/>
                      <w:szCs w:val="21"/>
                      <w:lang w:val="zh-CN" w:bidi="zh-CN"/>
                      <w14:textFill>
                        <w14:solidFill>
                          <w14:schemeClr w14:val="tx1"/>
                        </w14:solidFill>
                      </w14:textFill>
                    </w:rPr>
                    <w:t>（3）地下水环境风险防范措施</w:t>
                  </w:r>
                </w:p>
                <w:p>
                  <w:pPr>
                    <w:autoSpaceDE w:val="0"/>
                    <w:autoSpaceDN w:val="0"/>
                    <w:adjustRightInd w:val="0"/>
                    <w:snapToGrid w:val="0"/>
                    <w:ind w:firstLine="420" w:firstLineChars="200"/>
                    <w:jc w:val="left"/>
                    <w:rPr>
                      <w:color w:val="000000" w:themeColor="text1"/>
                      <w:kern w:val="0"/>
                      <w:szCs w:val="21"/>
                      <w:lang w:val="zh-CN" w:bidi="zh-CN"/>
                      <w14:textFill>
                        <w14:solidFill>
                          <w14:schemeClr w14:val="tx1"/>
                        </w14:solidFill>
                      </w14:textFill>
                    </w:rPr>
                  </w:pPr>
                  <w:r>
                    <w:rPr>
                      <w:color w:val="000000" w:themeColor="text1"/>
                      <w:kern w:val="0"/>
                      <w:szCs w:val="21"/>
                      <w:lang w:val="zh-CN" w:bidi="zh-CN"/>
                      <w14:textFill>
                        <w14:solidFill>
                          <w14:schemeClr w14:val="tx1"/>
                        </w14:solidFill>
                      </w14:textFill>
                    </w:rPr>
                    <w:t>从源头控制污染物的产生量，对项目采取硬底化防腐防渗措施和分区防渗措施。</w:t>
                  </w:r>
                </w:p>
                <w:p>
                  <w:pPr>
                    <w:autoSpaceDE w:val="0"/>
                    <w:autoSpaceDN w:val="0"/>
                    <w:adjustRightInd w:val="0"/>
                    <w:snapToGrid w:val="0"/>
                    <w:ind w:firstLine="420" w:firstLineChars="200"/>
                    <w:jc w:val="left"/>
                    <w:rPr>
                      <w:color w:val="000000" w:themeColor="text1"/>
                      <w:kern w:val="0"/>
                      <w:szCs w:val="21"/>
                      <w:lang w:val="zh-CN" w:bidi="zh-CN"/>
                      <w14:textFill>
                        <w14:solidFill>
                          <w14:schemeClr w14:val="tx1"/>
                        </w14:solidFill>
                      </w14:textFill>
                    </w:rPr>
                  </w:pPr>
                  <w:r>
                    <w:rPr>
                      <w:color w:val="000000" w:themeColor="text1"/>
                      <w:kern w:val="0"/>
                      <w:szCs w:val="21"/>
                      <w:lang w:val="zh-CN" w:bidi="zh-CN"/>
                      <w14:textFill>
                        <w14:solidFill>
                          <w14:schemeClr w14:val="tx1"/>
                        </w14:solidFill>
                      </w14:textFill>
                    </w:rPr>
                    <w:t>（4）土壤环境风险防范措施</w:t>
                  </w:r>
                </w:p>
                <w:p>
                  <w:pPr>
                    <w:autoSpaceDE w:val="0"/>
                    <w:autoSpaceDN w:val="0"/>
                    <w:adjustRightInd w:val="0"/>
                    <w:snapToGrid w:val="0"/>
                    <w:ind w:firstLine="420" w:firstLineChars="200"/>
                    <w:rPr>
                      <w:color w:val="000000" w:themeColor="text1"/>
                      <w:kern w:val="0"/>
                      <w:szCs w:val="21"/>
                      <w:lang w:val="zh-CN" w:bidi="zh-CN"/>
                      <w14:textFill>
                        <w14:solidFill>
                          <w14:schemeClr w14:val="tx1"/>
                        </w14:solidFill>
                      </w14:textFill>
                    </w:rPr>
                  </w:pPr>
                  <w:r>
                    <w:rPr>
                      <w:color w:val="000000" w:themeColor="text1"/>
                      <w:kern w:val="0"/>
                      <w:szCs w:val="21"/>
                      <w:lang w:bidi="zh-CN"/>
                      <w14:textFill>
                        <w14:solidFill>
                          <w14:schemeClr w14:val="tx1"/>
                        </w14:solidFill>
                      </w14:textFill>
                    </w:rPr>
                    <w:t>厂区拟建的危废暂存间</w:t>
                  </w:r>
                  <w:r>
                    <w:rPr>
                      <w:color w:val="000000" w:themeColor="text1"/>
                      <w:kern w:val="0"/>
                      <w:szCs w:val="21"/>
                      <w:lang w:val="zh-CN" w:bidi="zh-CN"/>
                      <w14:textFill>
                        <w14:solidFill>
                          <w14:schemeClr w14:val="tx1"/>
                        </w14:solidFill>
                      </w14:textFill>
                    </w:rPr>
                    <w:t>，加强管理，定期检查，防止因容器破裂导致泄漏等情况出现。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1481" w:type="pct"/>
                  <w:noWrap w:val="0"/>
                  <w:vAlign w:val="center"/>
                </w:tcPr>
                <w:p>
                  <w:pPr>
                    <w:autoSpaceDE w:val="0"/>
                    <w:autoSpaceDN w:val="0"/>
                    <w:adjustRightInd w:val="0"/>
                    <w:snapToGrid w:val="0"/>
                    <w:jc w:val="center"/>
                    <w:rPr>
                      <w:b/>
                      <w:color w:val="000000" w:themeColor="text1"/>
                      <w:szCs w:val="22"/>
                      <w:lang w:val="zh-CN" w:bidi="zh-CN"/>
                      <w14:textFill>
                        <w14:solidFill>
                          <w14:schemeClr w14:val="tx1"/>
                        </w14:solidFill>
                      </w14:textFill>
                    </w:rPr>
                  </w:pPr>
                  <w:r>
                    <w:rPr>
                      <w:b/>
                      <w:color w:val="000000" w:themeColor="text1"/>
                      <w:szCs w:val="22"/>
                      <w:lang w:val="zh-CN" w:bidi="zh-CN"/>
                      <w14:textFill>
                        <w14:solidFill>
                          <w14:schemeClr w14:val="tx1"/>
                        </w14:solidFill>
                      </w14:textFill>
                    </w:rPr>
                    <w:t>风险防范措施要求</w:t>
                  </w:r>
                </w:p>
              </w:tc>
              <w:tc>
                <w:tcPr>
                  <w:tcW w:w="3518" w:type="pct"/>
                  <w:gridSpan w:val="4"/>
                  <w:noWrap w:val="0"/>
                  <w:vAlign w:val="center"/>
                </w:tcPr>
                <w:p>
                  <w:pPr>
                    <w:autoSpaceDE w:val="0"/>
                    <w:autoSpaceDN w:val="0"/>
                    <w:adjustRightInd w:val="0"/>
                    <w:snapToGrid w:val="0"/>
                    <w:ind w:firstLine="420" w:firstLineChars="200"/>
                    <w:jc w:val="left"/>
                    <w:rPr>
                      <w:color w:val="000000" w:themeColor="text1"/>
                      <w:kern w:val="0"/>
                      <w:szCs w:val="21"/>
                      <w:lang w:val="zh-CN" w:bidi="zh-CN"/>
                      <w14:textFill>
                        <w14:solidFill>
                          <w14:schemeClr w14:val="tx1"/>
                        </w14:solidFill>
                      </w14:textFill>
                    </w:rPr>
                  </w:pPr>
                  <w:r>
                    <w:rPr>
                      <w:color w:val="000000" w:themeColor="text1"/>
                      <w:kern w:val="0"/>
                      <w:szCs w:val="21"/>
                      <w:lang w:val="zh-CN" w:bidi="zh-CN"/>
                      <w14:textFill>
                        <w14:solidFill>
                          <w14:schemeClr w14:val="tx1"/>
                        </w14:solidFill>
                      </w14:textFill>
                    </w:rPr>
                    <w:t>（</w:t>
                  </w:r>
                  <w:r>
                    <w:rPr>
                      <w:color w:val="000000" w:themeColor="text1"/>
                      <w:kern w:val="0"/>
                      <w:szCs w:val="21"/>
                      <w:lang w:bidi="zh-CN"/>
                      <w14:textFill>
                        <w14:solidFill>
                          <w14:schemeClr w14:val="tx1"/>
                        </w14:solidFill>
                      </w14:textFill>
                    </w:rPr>
                    <w:t>1</w:t>
                  </w:r>
                  <w:r>
                    <w:rPr>
                      <w:color w:val="000000" w:themeColor="text1"/>
                      <w:kern w:val="0"/>
                      <w:szCs w:val="21"/>
                      <w:lang w:val="zh-CN" w:bidi="zh-CN"/>
                      <w14:textFill>
                        <w14:solidFill>
                          <w14:schemeClr w14:val="tx1"/>
                        </w14:solidFill>
                      </w14:textFill>
                    </w:rPr>
                    <w:t>）公司应成立突发环境事件应急指挥部（包括总指挥、副总指挥和应急办公室），组织、指导员工突发环境事件的应急培训工作，协调指导应急救援队伍的管理和救援工作等。公司将针对应急资源调查，制定应急资源建设及储备目标，落实主体责任，明确应急专项经费来源，确定外部依托机构。落实应急专家、应急队伍、应急资金、应急物资配备、调用标准及措施。</w:t>
                  </w:r>
                </w:p>
                <w:p>
                  <w:pPr>
                    <w:adjustRightInd w:val="0"/>
                    <w:snapToGrid w:val="0"/>
                    <w:ind w:firstLine="420" w:firstLineChars="200"/>
                    <w:jc w:val="left"/>
                    <w:rPr>
                      <w:color w:val="000000" w:themeColor="text1"/>
                      <w:kern w:val="0"/>
                      <w:szCs w:val="21"/>
                      <w:lang w:val="zh-CN" w:bidi="zh-CN"/>
                      <w14:textFill>
                        <w14:solidFill>
                          <w14:schemeClr w14:val="tx1"/>
                        </w14:solidFill>
                      </w14:textFill>
                    </w:rPr>
                  </w:pPr>
                  <w:r>
                    <w:rPr>
                      <w:color w:val="000000" w:themeColor="text1"/>
                      <w:kern w:val="0"/>
                      <w:szCs w:val="21"/>
                      <w:lang w:val="zh-CN" w:bidi="zh-CN"/>
                      <w14:textFill>
                        <w14:solidFill>
                          <w14:schemeClr w14:val="tx1"/>
                        </w14:solidFill>
                      </w14:textFill>
                    </w:rPr>
                    <w:t>（</w:t>
                  </w:r>
                  <w:r>
                    <w:rPr>
                      <w:color w:val="000000" w:themeColor="text1"/>
                      <w:kern w:val="0"/>
                      <w:szCs w:val="21"/>
                      <w:lang w:bidi="zh-CN"/>
                      <w14:textFill>
                        <w14:solidFill>
                          <w14:schemeClr w14:val="tx1"/>
                        </w14:solidFill>
                      </w14:textFill>
                    </w:rPr>
                    <w:t>2</w:t>
                  </w:r>
                  <w:r>
                    <w:rPr>
                      <w:color w:val="000000" w:themeColor="text1"/>
                      <w:kern w:val="0"/>
                      <w:szCs w:val="21"/>
                      <w:lang w:val="zh-CN" w:bidi="zh-CN"/>
                      <w14:textFill>
                        <w14:solidFill>
                          <w14:schemeClr w14:val="tx1"/>
                        </w14:solidFill>
                      </w14:textFill>
                    </w:rPr>
                    <w:t>）建议发生环境事故而采取应急结束后，公司应急指挥部和应急监测组将协助政府部门或委托</w:t>
                  </w:r>
                  <w:r>
                    <w:rPr>
                      <w:color w:val="000000" w:themeColor="text1"/>
                      <w:kern w:val="0"/>
                      <w:szCs w:val="21"/>
                      <w:lang w:bidi="zh-CN"/>
                      <w14:textFill>
                        <w14:solidFill>
                          <w14:schemeClr w14:val="tx1"/>
                        </w14:solidFill>
                      </w14:textFill>
                    </w:rPr>
                    <w:t>有资质单位</w:t>
                  </w:r>
                  <w:r>
                    <w:rPr>
                      <w:color w:val="000000" w:themeColor="text1"/>
                      <w:kern w:val="0"/>
                      <w:szCs w:val="21"/>
                      <w:lang w:val="zh-CN" w:bidi="zh-CN"/>
                      <w14:textFill>
                        <w14:solidFill>
                          <w14:schemeClr w14:val="tx1"/>
                        </w14:solidFill>
                      </w14:textFill>
                    </w:rPr>
                    <w:t>对污染状况进行跟踪调查，根据水体及大气进行有计划的监测，及时记录监测数据，对监测情况进行反馈，及时调整对策。本项目在采取相应的风险防范和应急措施的前提下，项目环境风险是可防控。</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37" w:hRule="atLeast"/>
              </w:trPr>
              <w:tc>
                <w:tcPr>
                  <w:tcW w:w="5000" w:type="pct"/>
                  <w:gridSpan w:val="5"/>
                  <w:noWrap w:val="0"/>
                  <w:vAlign w:val="center"/>
                </w:tcPr>
                <w:p>
                  <w:pPr>
                    <w:autoSpaceDE w:val="0"/>
                    <w:autoSpaceDN w:val="0"/>
                    <w:adjustRightInd w:val="0"/>
                    <w:snapToGrid w:val="0"/>
                    <w:jc w:val="center"/>
                    <w:rPr>
                      <w:color w:val="000000" w:themeColor="text1"/>
                      <w:szCs w:val="22"/>
                      <w:lang w:val="zh-CN" w:bidi="zh-CN"/>
                      <w14:textFill>
                        <w14:solidFill>
                          <w14:schemeClr w14:val="tx1"/>
                        </w14:solidFill>
                      </w14:textFill>
                    </w:rPr>
                  </w:pPr>
                  <w:r>
                    <w:rPr>
                      <w:b/>
                      <w:color w:val="000000" w:themeColor="text1"/>
                      <w:spacing w:val="-2"/>
                      <w:szCs w:val="22"/>
                      <w:lang w:val="zh-CN" w:bidi="zh-CN"/>
                      <w14:textFill>
                        <w14:solidFill>
                          <w14:schemeClr w14:val="tx1"/>
                        </w14:solidFill>
                      </w14:textFill>
                    </w:rPr>
                    <w:t>填表说明</w:t>
                  </w:r>
                  <w:r>
                    <w:rPr>
                      <w:color w:val="000000" w:themeColor="text1"/>
                      <w:spacing w:val="-3"/>
                      <w:szCs w:val="22"/>
                      <w:lang w:val="zh-CN" w:bidi="zh-CN"/>
                      <w14:textFill>
                        <w14:solidFill>
                          <w14:schemeClr w14:val="tx1"/>
                        </w14:solidFill>
                      </w14:textFill>
                    </w:rPr>
                    <w:t>（列出项目相关信息及评价说明</w:t>
                  </w:r>
                  <w:r>
                    <w:rPr>
                      <w:color w:val="000000" w:themeColor="text1"/>
                      <w:spacing w:val="-108"/>
                      <w:szCs w:val="22"/>
                      <w:lang w:val="zh-CN" w:bidi="zh-CN"/>
                      <w14:textFill>
                        <w14:solidFill>
                          <w14:schemeClr w14:val="tx1"/>
                        </w14:solidFill>
                      </w14:textFill>
                    </w:rPr>
                    <w:t>）</w:t>
                  </w:r>
                  <w:r>
                    <w:rPr>
                      <w:color w:val="000000" w:themeColor="text1"/>
                      <w:spacing w:val="-3"/>
                      <w:szCs w:val="22"/>
                      <w:lang w:val="zh-CN" w:bidi="zh-CN"/>
                      <w14:textFill>
                        <w14:solidFill>
                          <w14:schemeClr w14:val="tx1"/>
                        </w14:solidFill>
                      </w14:textFill>
                    </w:rPr>
                    <w:t>：本项目涉及</w:t>
                  </w:r>
                  <w:r>
                    <w:rPr>
                      <w:color w:val="000000" w:themeColor="text1"/>
                      <w:spacing w:val="-3"/>
                      <w:szCs w:val="22"/>
                      <w:lang w:bidi="zh-CN"/>
                      <w14:textFill>
                        <w14:solidFill>
                          <w14:schemeClr w14:val="tx1"/>
                        </w14:solidFill>
                      </w14:textFill>
                    </w:rPr>
                    <w:t>的</w:t>
                  </w:r>
                  <w:r>
                    <w:rPr>
                      <w:color w:val="000000" w:themeColor="text1"/>
                      <w:spacing w:val="-3"/>
                      <w:szCs w:val="22"/>
                      <w:lang w:val="zh-CN" w:bidi="zh-CN"/>
                      <w14:textFill>
                        <w14:solidFill>
                          <w14:schemeClr w14:val="tx1"/>
                        </w14:solidFill>
                      </w14:textFill>
                    </w:rPr>
                    <w:t>风险物质</w:t>
                  </w:r>
                  <w:r>
                    <w:rPr>
                      <w:color w:val="000000" w:themeColor="text1"/>
                      <w:spacing w:val="-55"/>
                      <w:szCs w:val="22"/>
                      <w:lang w:val="zh-CN" w:bidi="zh-CN"/>
                      <w14:textFill>
                        <w14:solidFill>
                          <w14:schemeClr w14:val="tx1"/>
                        </w14:solidFill>
                      </w14:textFill>
                    </w:rPr>
                    <w:t xml:space="preserve"> </w:t>
                  </w:r>
                  <w:r>
                    <w:rPr>
                      <w:rFonts w:eastAsia="Times New Roman"/>
                      <w:color w:val="000000" w:themeColor="text1"/>
                      <w:szCs w:val="22"/>
                      <w:lang w:val="zh-CN" w:bidi="zh-CN"/>
                      <w14:textFill>
                        <w14:solidFill>
                          <w14:schemeClr w14:val="tx1"/>
                        </w14:solidFill>
                      </w14:textFill>
                    </w:rPr>
                    <w:t>Q</w:t>
                  </w:r>
                  <w:r>
                    <w:rPr>
                      <w:rFonts w:eastAsia="Times New Roman"/>
                      <w:color w:val="000000" w:themeColor="text1"/>
                      <w:spacing w:val="1"/>
                      <w:szCs w:val="22"/>
                      <w:lang w:val="zh-CN" w:bidi="zh-CN"/>
                      <w14:textFill>
                        <w14:solidFill>
                          <w14:schemeClr w14:val="tx1"/>
                        </w14:solidFill>
                      </w14:textFill>
                    </w:rPr>
                    <w:t xml:space="preserve"> </w:t>
                  </w:r>
                  <w:r>
                    <w:rPr>
                      <w:color w:val="000000" w:themeColor="text1"/>
                      <w:spacing w:val="-2"/>
                      <w:szCs w:val="22"/>
                      <w:lang w:val="zh-CN" w:bidi="zh-CN"/>
                      <w14:textFill>
                        <w14:solidFill>
                          <w14:schemeClr w14:val="tx1"/>
                        </w14:solidFill>
                      </w14:textFill>
                    </w:rPr>
                    <w:t>值为</w:t>
                  </w:r>
                  <w:r>
                    <w:rPr>
                      <w:color w:val="000000" w:themeColor="text1"/>
                      <w:spacing w:val="-53"/>
                      <w:szCs w:val="22"/>
                      <w:lang w:val="zh-CN" w:bidi="zh-CN"/>
                      <w14:textFill>
                        <w14:solidFill>
                          <w14:schemeClr w14:val="tx1"/>
                        </w14:solidFill>
                      </w14:textFill>
                    </w:rPr>
                    <w:t xml:space="preserve"> </w:t>
                  </w:r>
                  <w:r>
                    <w:rPr>
                      <w:rFonts w:eastAsia="Times New Roman"/>
                      <w:color w:val="000000" w:themeColor="text1"/>
                      <w:szCs w:val="22"/>
                      <w:lang w:val="zh-CN" w:bidi="zh-CN"/>
                      <w14:textFill>
                        <w14:solidFill>
                          <w14:schemeClr w14:val="tx1"/>
                        </w14:solidFill>
                      </w14:textFill>
                    </w:rPr>
                    <w:t>0</w:t>
                  </w:r>
                  <w:r>
                    <w:rPr>
                      <w:rFonts w:eastAsia="Times New Roman"/>
                      <w:color w:val="000000" w:themeColor="text1"/>
                      <w:spacing w:val="-3"/>
                      <w:szCs w:val="22"/>
                      <w:lang w:val="zh-CN" w:bidi="zh-CN"/>
                      <w14:textFill>
                        <w14:solidFill>
                          <w14:schemeClr w14:val="tx1"/>
                        </w14:solidFill>
                      </w14:textFill>
                    </w:rPr>
                    <w:t>.</w:t>
                  </w:r>
                  <w:r>
                    <w:rPr>
                      <w:rFonts w:eastAsia="Times New Roman"/>
                      <w:color w:val="000000" w:themeColor="text1"/>
                      <w:szCs w:val="22"/>
                      <w:lang w:val="zh-CN" w:bidi="zh-CN"/>
                      <w14:textFill>
                        <w14:solidFill>
                          <w14:schemeClr w14:val="tx1"/>
                        </w14:solidFill>
                      </w14:textFill>
                    </w:rPr>
                    <w:t>00</w:t>
                  </w:r>
                  <w:r>
                    <w:rPr>
                      <w:rFonts w:hint="eastAsia" w:eastAsia="Times New Roman"/>
                      <w:color w:val="000000" w:themeColor="text1"/>
                      <w:szCs w:val="22"/>
                      <w:lang w:bidi="zh-CN"/>
                      <w14:textFill>
                        <w14:solidFill>
                          <w14:schemeClr w14:val="tx1"/>
                        </w14:solidFill>
                      </w14:textFill>
                    </w:rPr>
                    <w:t>002</w:t>
                  </w:r>
                  <w:r>
                    <w:rPr>
                      <w:color w:val="000000" w:themeColor="text1"/>
                      <w:spacing w:val="-3"/>
                      <w:szCs w:val="22"/>
                      <w:lang w:val="zh-CN" w:bidi="zh-CN"/>
                      <w14:textFill>
                        <w14:solidFill>
                          <w14:schemeClr w14:val="tx1"/>
                        </w14:solidFill>
                      </w14:textFill>
                    </w:rPr>
                    <w:t>，环境风险潜</w:t>
                  </w:r>
                  <w:r>
                    <w:rPr>
                      <w:color w:val="000000" w:themeColor="text1"/>
                      <w:spacing w:val="-6"/>
                      <w:szCs w:val="22"/>
                      <w:lang w:val="zh-CN" w:bidi="zh-CN"/>
                      <w14:textFill>
                        <w14:solidFill>
                          <w14:schemeClr w14:val="tx1"/>
                        </w14:solidFill>
                      </w14:textFill>
                    </w:rPr>
                    <w:t>势为Ⅰ，根据《建设项目环境风险评价技术导则》</w:t>
                  </w:r>
                  <w:r>
                    <w:rPr>
                      <w:color w:val="000000" w:themeColor="text1"/>
                      <w:szCs w:val="22"/>
                      <w:lang w:val="zh-CN" w:bidi="zh-CN"/>
                      <w14:textFill>
                        <w14:solidFill>
                          <w14:schemeClr w14:val="tx1"/>
                        </w14:solidFill>
                      </w14:textFill>
                    </w:rPr>
                    <w:t>（</w:t>
                  </w:r>
                  <w:r>
                    <w:rPr>
                      <w:rFonts w:eastAsia="Times New Roman"/>
                      <w:color w:val="000000" w:themeColor="text1"/>
                      <w:szCs w:val="22"/>
                      <w:lang w:val="zh-CN" w:bidi="zh-CN"/>
                      <w14:textFill>
                        <w14:solidFill>
                          <w14:schemeClr w14:val="tx1"/>
                        </w14:solidFill>
                      </w14:textFill>
                    </w:rPr>
                    <w:t>HJ169-2018</w:t>
                  </w:r>
                  <w:r>
                    <w:rPr>
                      <w:color w:val="000000" w:themeColor="text1"/>
                      <w:szCs w:val="22"/>
                      <w:lang w:val="zh-CN" w:bidi="zh-CN"/>
                      <w14:textFill>
                        <w14:solidFill>
                          <w14:schemeClr w14:val="tx1"/>
                        </w14:solidFill>
                      </w14:textFill>
                    </w:rPr>
                    <w:t>）判定，本项目环境风险评价等级为</w:t>
                  </w:r>
                  <w:r>
                    <w:rPr>
                      <w:rFonts w:hint="eastAsia"/>
                      <w:color w:val="000000" w:themeColor="text1"/>
                      <w:spacing w:val="-3"/>
                      <w:szCs w:val="22"/>
                      <w:lang w:val="zh-CN" w:bidi="zh-CN"/>
                      <w14:textFill>
                        <w14:solidFill>
                          <w14:schemeClr w14:val="tx1"/>
                        </w14:solidFill>
                      </w14:textFill>
                    </w:rPr>
                    <w:t>“</w:t>
                  </w:r>
                  <w:r>
                    <w:rPr>
                      <w:color w:val="000000" w:themeColor="text1"/>
                      <w:spacing w:val="-2"/>
                      <w:szCs w:val="22"/>
                      <w:lang w:val="zh-CN" w:bidi="zh-CN"/>
                      <w14:textFill>
                        <w14:solidFill>
                          <w14:schemeClr w14:val="tx1"/>
                        </w14:solidFill>
                      </w14:textFill>
                    </w:rPr>
                    <w:t>简单分析</w:t>
                  </w:r>
                  <w:r>
                    <w:rPr>
                      <w:rFonts w:hint="eastAsia"/>
                      <w:color w:val="000000" w:themeColor="text1"/>
                      <w:spacing w:val="-3"/>
                      <w:szCs w:val="22"/>
                      <w:lang w:val="zh-CN" w:bidi="zh-CN"/>
                      <w14:textFill>
                        <w14:solidFill>
                          <w14:schemeClr w14:val="tx1"/>
                        </w14:solidFill>
                      </w14:textFill>
                    </w:rPr>
                    <w:t>”</w:t>
                  </w:r>
                  <w:r>
                    <w:rPr>
                      <w:color w:val="000000" w:themeColor="text1"/>
                      <w:szCs w:val="22"/>
                      <w:lang w:val="zh-CN" w:bidi="zh-CN"/>
                      <w14:textFill>
                        <w14:solidFill>
                          <w14:schemeClr w14:val="tx1"/>
                        </w14:solidFill>
                      </w14:textFill>
                    </w:rPr>
                    <w:t>。</w:t>
                  </w:r>
                </w:p>
              </w:tc>
            </w:tr>
          </w:tbl>
          <w:p>
            <w:pPr>
              <w:widowControl/>
              <w:spacing w:line="360" w:lineRule="auto"/>
              <w:ind w:firstLine="480" w:firstLineChars="200"/>
              <w:rPr>
                <w:color w:val="000000" w:themeColor="text1"/>
                <w:kern w:val="0"/>
                <w:sz w:val="24"/>
                <w:szCs w:val="22"/>
                <w:lang w:val="zh-CN" w:bidi="zh-CN"/>
                <w14:textFill>
                  <w14:solidFill>
                    <w14:schemeClr w14:val="tx1"/>
                  </w14:solidFill>
                </w14:textFill>
              </w:rPr>
            </w:pPr>
            <w:r>
              <w:rPr>
                <w:rFonts w:hint="eastAsia"/>
                <w:color w:val="000000" w:themeColor="text1"/>
                <w:kern w:val="0"/>
                <w:sz w:val="24"/>
                <w:szCs w:val="22"/>
                <w:lang w:bidi="zh-CN"/>
                <w14:textFill>
                  <w14:solidFill>
                    <w14:schemeClr w14:val="tx1"/>
                  </w14:solidFill>
                </w14:textFill>
              </w:rPr>
              <w:t>综上</w:t>
            </w:r>
            <w:r>
              <w:rPr>
                <w:color w:val="000000" w:themeColor="text1"/>
                <w:kern w:val="0"/>
                <w:sz w:val="24"/>
                <w:szCs w:val="22"/>
                <w:lang w:bidi="zh-CN"/>
                <w14:textFill>
                  <w14:solidFill>
                    <w14:schemeClr w14:val="tx1"/>
                  </w14:solidFill>
                </w14:textFill>
              </w:rPr>
              <w:t>，</w:t>
            </w:r>
            <w:r>
              <w:rPr>
                <w:color w:val="000000" w:themeColor="text1"/>
                <w:kern w:val="0"/>
                <w:sz w:val="24"/>
                <w:szCs w:val="22"/>
                <w:lang w:val="zh-CN" w:bidi="zh-CN"/>
                <w14:textFill>
                  <w14:solidFill>
                    <w14:schemeClr w14:val="tx1"/>
                  </w14:solidFill>
                </w14:textFill>
              </w:rPr>
              <w:t>采取以上风险防范措施后，项目环境风险处于可接受水平。</w:t>
            </w:r>
          </w:p>
          <w:p>
            <w:pPr>
              <w:widowControl/>
              <w:spacing w:line="360" w:lineRule="auto"/>
              <w:ind w:firstLine="482" w:firstLineChars="200"/>
              <w:rPr>
                <w:color w:val="000000" w:themeColor="text1"/>
                <w14:textFill>
                  <w14:solidFill>
                    <w14:schemeClr w14:val="tx1"/>
                  </w14:solidFill>
                </w14:textFill>
              </w:rPr>
            </w:pPr>
            <w:r>
              <w:rPr>
                <w:rFonts w:hint="eastAsia"/>
                <w:b/>
                <w:bCs/>
                <w:color w:val="000000" w:themeColor="text1"/>
                <w:kern w:val="0"/>
                <w:sz w:val="24"/>
                <w:lang w:bidi="ar"/>
                <w14:textFill>
                  <w14:solidFill>
                    <w14:schemeClr w14:val="tx1"/>
                  </w14:solidFill>
                </w14:textFill>
              </w:rPr>
              <w:t>8、</w:t>
            </w:r>
            <w:r>
              <w:rPr>
                <w:rFonts w:hint="eastAsia" w:ascii="宋体" w:hAnsi="宋体" w:cs="宋体"/>
                <w:b/>
                <w:bCs/>
                <w:color w:val="000000" w:themeColor="text1"/>
                <w:kern w:val="0"/>
                <w:sz w:val="24"/>
                <w:lang w:bidi="ar"/>
                <w14:textFill>
                  <w14:solidFill>
                    <w14:schemeClr w14:val="tx1"/>
                  </w14:solidFill>
                </w14:textFill>
              </w:rPr>
              <w:t>电磁辐射</w:t>
            </w:r>
          </w:p>
          <w:p>
            <w:pPr>
              <w:widowControl/>
              <w:spacing w:line="360" w:lineRule="auto"/>
              <w:ind w:firstLine="480" w:firstLineChars="200"/>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本项目不属于新建或改建、扩建广播电台、差转台、电视塔台、卫星地球上行站、雷达等电磁辐射类项目，不进行电磁辐射影响分析。</w:t>
            </w:r>
          </w:p>
          <w:p>
            <w:pPr>
              <w:keepNext/>
              <w:keepLines/>
              <w:spacing w:line="480" w:lineRule="exact"/>
              <w:ind w:firstLine="482" w:firstLineChars="200"/>
              <w:jc w:val="left"/>
              <w:outlineLvl w:val="1"/>
              <w:rPr>
                <w:b/>
                <w:color w:val="000000" w:themeColor="text1"/>
                <w:sz w:val="24"/>
                <w14:textFill>
                  <w14:solidFill>
                    <w14:schemeClr w14:val="tx1"/>
                  </w14:solidFill>
                </w14:textFill>
              </w:rPr>
            </w:pPr>
            <w:bookmarkStart w:id="29" w:name="_Toc194814935"/>
            <w:r>
              <w:rPr>
                <w:rFonts w:hint="eastAsia"/>
                <w:b/>
                <w:color w:val="000000" w:themeColor="text1"/>
                <w:sz w:val="24"/>
                <w14:textFill>
                  <w14:solidFill>
                    <w14:schemeClr w14:val="tx1"/>
                  </w14:solidFill>
                </w14:textFill>
              </w:rPr>
              <w:t>9</w:t>
            </w:r>
            <w:r>
              <w:rPr>
                <w:b/>
                <w:color w:val="000000" w:themeColor="text1"/>
                <w:sz w:val="24"/>
                <w14:textFill>
                  <w14:solidFill>
                    <w14:schemeClr w14:val="tx1"/>
                  </w14:solidFill>
                </w14:textFill>
              </w:rPr>
              <w:t>、</w:t>
            </w:r>
            <w:bookmarkEnd w:id="29"/>
            <w:r>
              <w:rPr>
                <w:b/>
                <w:color w:val="000000" w:themeColor="text1"/>
                <w:sz w:val="24"/>
                <w14:textFill>
                  <w14:solidFill>
                    <w14:schemeClr w14:val="tx1"/>
                  </w14:solidFill>
                </w14:textFill>
              </w:rPr>
              <w:t>环保投资</w:t>
            </w:r>
          </w:p>
          <w:p>
            <w:pPr>
              <w:overflowPunct w:val="0"/>
              <w:spacing w:line="48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项目总投资</w:t>
            </w:r>
            <w:r>
              <w:rPr>
                <w:rFonts w:hint="eastAsia"/>
                <w:color w:val="000000" w:themeColor="text1"/>
                <w:sz w:val="24"/>
                <w14:textFill>
                  <w14:solidFill>
                    <w14:schemeClr w14:val="tx1"/>
                  </w14:solidFill>
                </w14:textFill>
              </w:rPr>
              <w:t>5400</w:t>
            </w:r>
            <w:r>
              <w:rPr>
                <w:color w:val="000000" w:themeColor="text1"/>
                <w:sz w:val="24"/>
                <w14:textFill>
                  <w14:solidFill>
                    <w14:schemeClr w14:val="tx1"/>
                  </w14:solidFill>
                </w14:textFill>
              </w:rPr>
              <w:t>万元，其中环保投资估算为</w:t>
            </w:r>
            <w:r>
              <w:rPr>
                <w:rFonts w:hint="eastAsia"/>
                <w:color w:val="000000" w:themeColor="text1"/>
                <w:sz w:val="24"/>
                <w14:textFill>
                  <w14:solidFill>
                    <w14:schemeClr w14:val="tx1"/>
                  </w14:solidFill>
                </w14:textFill>
              </w:rPr>
              <w:t>20</w:t>
            </w:r>
            <w:r>
              <w:rPr>
                <w:color w:val="000000" w:themeColor="text1"/>
                <w:sz w:val="24"/>
                <w14:textFill>
                  <w14:solidFill>
                    <w14:schemeClr w14:val="tx1"/>
                  </w14:solidFill>
                </w14:textFill>
              </w:rPr>
              <w:t>万元，约占工程总投资的</w:t>
            </w:r>
            <w:r>
              <w:rPr>
                <w:rFonts w:hint="eastAsia"/>
                <w:color w:val="000000" w:themeColor="text1"/>
                <w:sz w:val="24"/>
                <w14:textFill>
                  <w14:solidFill>
                    <w14:schemeClr w14:val="tx1"/>
                  </w14:solidFill>
                </w14:textFill>
              </w:rPr>
              <w:t>0.37</w:t>
            </w:r>
            <w:r>
              <w:rPr>
                <w:color w:val="000000" w:themeColor="text1"/>
                <w:sz w:val="24"/>
                <w14:textFill>
                  <w14:solidFill>
                    <w14:schemeClr w14:val="tx1"/>
                  </w14:solidFill>
                </w14:textFill>
              </w:rPr>
              <w:t>％。环保治理措施及投资一览表如表</w:t>
            </w:r>
            <w:r>
              <w:rPr>
                <w:rFonts w:hint="eastAsia"/>
                <w:color w:val="000000" w:themeColor="text1"/>
                <w:sz w:val="24"/>
                <w14:textFill>
                  <w14:solidFill>
                    <w14:schemeClr w14:val="tx1"/>
                  </w14:solidFill>
                </w14:textFill>
              </w:rPr>
              <w:t>4-11</w:t>
            </w:r>
            <w:r>
              <w:rPr>
                <w:color w:val="000000" w:themeColor="text1"/>
                <w:sz w:val="24"/>
                <w14:textFill>
                  <w14:solidFill>
                    <w14:schemeClr w14:val="tx1"/>
                  </w14:solidFill>
                </w14:textFill>
              </w:rPr>
              <w:t>所示。</w:t>
            </w:r>
          </w:p>
          <w:p>
            <w:pPr>
              <w:overflowPunct w:val="0"/>
              <w:spacing w:line="440" w:lineRule="exact"/>
              <w:ind w:firstLine="482" w:firstLineChars="200"/>
              <w:jc w:val="center"/>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表</w:t>
            </w:r>
            <w:r>
              <w:rPr>
                <w:rFonts w:hint="eastAsia"/>
                <w:b/>
                <w:bCs/>
                <w:color w:val="000000" w:themeColor="text1"/>
                <w:sz w:val="24"/>
                <w14:textFill>
                  <w14:solidFill>
                    <w14:schemeClr w14:val="tx1"/>
                  </w14:solidFill>
                </w14:textFill>
              </w:rPr>
              <w:t>4-11</w:t>
            </w:r>
            <w:r>
              <w:rPr>
                <w:b/>
                <w:bCs/>
                <w:color w:val="000000" w:themeColor="text1"/>
                <w:sz w:val="24"/>
                <w14:textFill>
                  <w14:solidFill>
                    <w14:schemeClr w14:val="tx1"/>
                  </w14:solidFill>
                </w14:textFill>
              </w:rPr>
              <w:t xml:space="preserve">    环保投资一览表</w:t>
            </w:r>
          </w:p>
          <w:tbl>
            <w:tblPr>
              <w:tblStyle w:val="30"/>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61"/>
              <w:gridCol w:w="2599"/>
              <w:gridCol w:w="5943"/>
              <w:gridCol w:w="140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67" w:type="pct"/>
                  <w:noWrap w:val="0"/>
                  <w:vAlign w:val="center"/>
                </w:tcPr>
                <w:p>
                  <w:pPr>
                    <w:tabs>
                      <w:tab w:val="left" w:pos="0"/>
                    </w:tabs>
                    <w:jc w:val="center"/>
                    <w:rPr>
                      <w:b/>
                      <w:bCs/>
                      <w:color w:val="000000" w:themeColor="text1"/>
                      <w14:textFill>
                        <w14:solidFill>
                          <w14:schemeClr w14:val="tx1"/>
                        </w14:solidFill>
                      </w14:textFill>
                    </w:rPr>
                  </w:pPr>
                  <w:r>
                    <w:rPr>
                      <w:b/>
                      <w:bCs/>
                      <w:color w:val="000000" w:themeColor="text1"/>
                      <w14:textFill>
                        <w14:solidFill>
                          <w14:schemeClr w14:val="tx1"/>
                        </w14:solidFill>
                      </w14:textFill>
                    </w:rPr>
                    <w:t>类别</w:t>
                  </w:r>
                </w:p>
              </w:tc>
              <w:tc>
                <w:tcPr>
                  <w:tcW w:w="1237" w:type="pct"/>
                  <w:noWrap w:val="0"/>
                  <w:vAlign w:val="center"/>
                </w:tcPr>
                <w:p>
                  <w:pPr>
                    <w:tabs>
                      <w:tab w:val="left" w:pos="0"/>
                    </w:tabs>
                    <w:jc w:val="center"/>
                    <w:rPr>
                      <w:b/>
                      <w:bCs/>
                      <w:color w:val="000000" w:themeColor="text1"/>
                      <w14:textFill>
                        <w14:solidFill>
                          <w14:schemeClr w14:val="tx1"/>
                        </w14:solidFill>
                      </w14:textFill>
                    </w:rPr>
                  </w:pPr>
                  <w:r>
                    <w:rPr>
                      <w:b/>
                      <w:bCs/>
                      <w:color w:val="000000" w:themeColor="text1"/>
                      <w14:textFill>
                        <w14:solidFill>
                          <w14:schemeClr w14:val="tx1"/>
                        </w14:solidFill>
                      </w14:textFill>
                    </w:rPr>
                    <w:t>污染源</w:t>
                  </w:r>
                </w:p>
              </w:tc>
              <w:tc>
                <w:tcPr>
                  <w:tcW w:w="2827" w:type="pct"/>
                  <w:noWrap w:val="0"/>
                  <w:vAlign w:val="center"/>
                </w:tcPr>
                <w:p>
                  <w:pPr>
                    <w:tabs>
                      <w:tab w:val="left" w:pos="0"/>
                    </w:tabs>
                    <w:jc w:val="center"/>
                    <w:rPr>
                      <w:b/>
                      <w:bCs/>
                      <w:color w:val="000000" w:themeColor="text1"/>
                      <w14:textFill>
                        <w14:solidFill>
                          <w14:schemeClr w14:val="tx1"/>
                        </w14:solidFill>
                      </w14:textFill>
                    </w:rPr>
                  </w:pPr>
                  <w:r>
                    <w:rPr>
                      <w:b/>
                      <w:bCs/>
                      <w:color w:val="000000" w:themeColor="text1"/>
                      <w14:textFill>
                        <w14:solidFill>
                          <w14:schemeClr w14:val="tx1"/>
                        </w14:solidFill>
                      </w14:textFill>
                    </w:rPr>
                    <w:t>环保设施</w:t>
                  </w:r>
                </w:p>
              </w:tc>
              <w:tc>
                <w:tcPr>
                  <w:tcW w:w="667" w:type="pct"/>
                  <w:noWrap w:val="0"/>
                  <w:vAlign w:val="center"/>
                </w:tcPr>
                <w:p>
                  <w:pPr>
                    <w:tabs>
                      <w:tab w:val="left" w:pos="0"/>
                    </w:tabs>
                    <w:jc w:val="center"/>
                    <w:rPr>
                      <w:b/>
                      <w:bCs/>
                      <w:color w:val="000000" w:themeColor="text1"/>
                      <w14:textFill>
                        <w14:solidFill>
                          <w14:schemeClr w14:val="tx1"/>
                        </w14:solidFill>
                      </w14:textFill>
                    </w:rPr>
                  </w:pPr>
                  <w:r>
                    <w:rPr>
                      <w:b/>
                      <w:bCs/>
                      <w:color w:val="000000" w:themeColor="text1"/>
                      <w14:textFill>
                        <w14:solidFill>
                          <w14:schemeClr w14:val="tx1"/>
                        </w14:solidFill>
                      </w14:textFill>
                    </w:rPr>
                    <w:t>环保投资（万元）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67" w:type="pct"/>
                  <w:noWrap w:val="0"/>
                  <w:vAlign w:val="center"/>
                </w:tcPr>
                <w:p>
                  <w:pPr>
                    <w:tabs>
                      <w:tab w:val="left" w:pos="0"/>
                    </w:tabs>
                    <w:jc w:val="center"/>
                    <w:rPr>
                      <w:color w:val="000000" w:themeColor="text1"/>
                      <w14:textFill>
                        <w14:solidFill>
                          <w14:schemeClr w14:val="tx1"/>
                        </w14:solidFill>
                      </w14:textFill>
                    </w:rPr>
                  </w:pPr>
                  <w:r>
                    <w:rPr>
                      <w:color w:val="000000" w:themeColor="text1"/>
                      <w14:textFill>
                        <w14:solidFill>
                          <w14:schemeClr w14:val="tx1"/>
                        </w14:solidFill>
                      </w14:textFill>
                    </w:rPr>
                    <w:t>废气</w:t>
                  </w:r>
                </w:p>
              </w:tc>
              <w:tc>
                <w:tcPr>
                  <w:tcW w:w="1237" w:type="pct"/>
                  <w:noWrap w:val="0"/>
                  <w:vAlign w:val="center"/>
                </w:tcPr>
                <w:p>
                  <w:pPr>
                    <w:tabs>
                      <w:tab w:val="left" w:pos="0"/>
                    </w:tabs>
                    <w:jc w:val="center"/>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挥发性有机废气</w:t>
                  </w:r>
                </w:p>
              </w:tc>
              <w:tc>
                <w:tcPr>
                  <w:tcW w:w="2827" w:type="pct"/>
                  <w:noWrap w:val="0"/>
                  <w:vAlign w:val="center"/>
                </w:tcPr>
                <w:p>
                  <w:pPr>
                    <w:snapToGrid w:val="0"/>
                    <w:jc w:val="center"/>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集气罩+光氧催化活性炭一体机后经15m排气筒排放</w:t>
                  </w:r>
                </w:p>
              </w:tc>
              <w:tc>
                <w:tcPr>
                  <w:tcW w:w="667" w:type="pct"/>
                  <w:noWrap w:val="0"/>
                  <w:vAlign w:val="center"/>
                </w:tcPr>
                <w:p>
                  <w:pPr>
                    <w:tabs>
                      <w:tab w:val="left" w:pos="0"/>
                    </w:tabs>
                    <w:jc w:val="center"/>
                    <w:rPr>
                      <w:color w:val="000000" w:themeColor="text1"/>
                      <w14:textFill>
                        <w14:solidFill>
                          <w14:schemeClr w14:val="tx1"/>
                        </w14:solidFill>
                      </w14:textFill>
                    </w:rPr>
                  </w:pPr>
                  <w:r>
                    <w:rPr>
                      <w:color w:val="000000" w:themeColor="text1"/>
                      <w14:textFill>
                        <w14:solidFill>
                          <w14:schemeClr w14:val="tx1"/>
                        </w14:solidFill>
                      </w14:textFill>
                    </w:rPr>
                    <w:t>15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67" w:type="pct"/>
                  <w:noWrap w:val="0"/>
                  <w:vAlign w:val="center"/>
                </w:tcPr>
                <w:p>
                  <w:pPr>
                    <w:tabs>
                      <w:tab w:val="left" w:pos="0"/>
                    </w:tabs>
                    <w:jc w:val="center"/>
                    <w:rPr>
                      <w:color w:val="000000" w:themeColor="text1"/>
                      <w14:textFill>
                        <w14:solidFill>
                          <w14:schemeClr w14:val="tx1"/>
                        </w14:solidFill>
                      </w14:textFill>
                    </w:rPr>
                  </w:pPr>
                  <w:r>
                    <w:rPr>
                      <w:color w:val="000000" w:themeColor="text1"/>
                      <w14:textFill>
                        <w14:solidFill>
                          <w14:schemeClr w14:val="tx1"/>
                        </w14:solidFill>
                      </w14:textFill>
                    </w:rPr>
                    <w:t>废水</w:t>
                  </w:r>
                </w:p>
              </w:tc>
              <w:tc>
                <w:tcPr>
                  <w:tcW w:w="1237" w:type="pct"/>
                  <w:noWrap w:val="0"/>
                  <w:vAlign w:val="center"/>
                </w:tcPr>
                <w:p>
                  <w:pPr>
                    <w:tabs>
                      <w:tab w:val="left" w:pos="0"/>
                    </w:tabs>
                    <w:jc w:val="center"/>
                    <w:rPr>
                      <w:color w:val="000000" w:themeColor="text1"/>
                      <w14:textFill>
                        <w14:solidFill>
                          <w14:schemeClr w14:val="tx1"/>
                        </w14:solidFill>
                      </w14:textFill>
                    </w:rPr>
                  </w:pPr>
                  <w:r>
                    <w:rPr>
                      <w:color w:val="000000" w:themeColor="text1"/>
                      <w14:textFill>
                        <w14:solidFill>
                          <w14:schemeClr w14:val="tx1"/>
                        </w14:solidFill>
                      </w14:textFill>
                    </w:rPr>
                    <w:t>生活污水</w:t>
                  </w:r>
                </w:p>
              </w:tc>
              <w:tc>
                <w:tcPr>
                  <w:tcW w:w="2827" w:type="pct"/>
                  <w:noWrap w:val="0"/>
                  <w:vAlign w:val="center"/>
                </w:tcPr>
                <w:p>
                  <w:pPr>
                    <w:tabs>
                      <w:tab w:val="left" w:pos="0"/>
                    </w:tabs>
                    <w:jc w:val="center"/>
                    <w:rPr>
                      <w:color w:val="000000" w:themeColor="text1"/>
                      <w14:textFill>
                        <w14:solidFill>
                          <w14:schemeClr w14:val="tx1"/>
                        </w14:solidFill>
                      </w14:textFill>
                    </w:rPr>
                  </w:pPr>
                  <w:r>
                    <w:rPr>
                      <w:color w:val="000000" w:themeColor="text1"/>
                      <w14:textFill>
                        <w14:solidFill>
                          <w14:schemeClr w14:val="tx1"/>
                        </w14:solidFill>
                      </w14:textFill>
                    </w:rPr>
                    <w:t>厂区生活污水</w:t>
                  </w:r>
                  <w:r>
                    <w:rPr>
                      <w:rFonts w:hint="eastAsia"/>
                      <w:color w:val="000000" w:themeColor="text1"/>
                      <w14:textFill>
                        <w14:solidFill>
                          <w14:schemeClr w14:val="tx1"/>
                        </w14:solidFill>
                      </w14:textFill>
                    </w:rPr>
                    <w:t>依托</w:t>
                  </w:r>
                  <w:r>
                    <w:rPr>
                      <w:rFonts w:hint="eastAsia"/>
                      <w:color w:val="000000" w:themeColor="text1"/>
                      <w:lang w:val="en-US" w:eastAsia="zh-CN"/>
                      <w14:textFill>
                        <w14:solidFill>
                          <w14:schemeClr w14:val="tx1"/>
                        </w14:solidFill>
                      </w14:textFill>
                    </w:rPr>
                    <w:t>园区已建</w:t>
                  </w:r>
                  <w:r>
                    <w:rPr>
                      <w:rFonts w:hint="eastAsia"/>
                      <w:color w:val="000000" w:themeColor="text1"/>
                      <w14:textFill>
                        <w14:solidFill>
                          <w14:schemeClr w14:val="tx1"/>
                        </w14:solidFill>
                      </w14:textFill>
                    </w:rPr>
                    <w:t>化粪池</w:t>
                  </w:r>
                  <w:r>
                    <w:rPr>
                      <w:color w:val="000000" w:themeColor="text1"/>
                      <w14:textFill>
                        <w14:solidFill>
                          <w14:schemeClr w14:val="tx1"/>
                        </w14:solidFill>
                      </w14:textFill>
                    </w:rPr>
                    <w:t>排入园区市政污水管网，最终排入喀什市</w:t>
                  </w:r>
                  <w:r>
                    <w:rPr>
                      <w:rFonts w:hint="eastAsia"/>
                      <w:color w:val="000000" w:themeColor="text1"/>
                      <w14:textFill>
                        <w14:solidFill>
                          <w14:schemeClr w14:val="tx1"/>
                        </w14:solidFill>
                      </w14:textFill>
                    </w:rPr>
                    <w:t>第三污水处理厂</w:t>
                  </w:r>
                  <w:r>
                    <w:rPr>
                      <w:color w:val="000000" w:themeColor="text1"/>
                      <w14:textFill>
                        <w14:solidFill>
                          <w14:schemeClr w14:val="tx1"/>
                        </w14:solidFill>
                      </w14:textFill>
                    </w:rPr>
                    <w:t>处理。</w:t>
                  </w:r>
                </w:p>
              </w:tc>
              <w:tc>
                <w:tcPr>
                  <w:tcW w:w="667" w:type="pct"/>
                  <w:noWrap w:val="0"/>
                  <w:vAlign w:val="center"/>
                </w:tcPr>
                <w:p>
                  <w:pPr>
                    <w:tabs>
                      <w:tab w:val="left" w:pos="0"/>
                    </w:tabs>
                    <w:jc w:val="center"/>
                    <w:rPr>
                      <w:color w:val="000000" w:themeColor="text1"/>
                      <w14:textFill>
                        <w14:solidFill>
                          <w14:schemeClr w14:val="tx1"/>
                        </w14:solidFill>
                      </w14:textFill>
                    </w:rPr>
                  </w:pPr>
                  <w:r>
                    <w:rPr>
                      <w:color w:val="000000" w:themeColor="text1"/>
                      <w14:textFill>
                        <w14:solidFill>
                          <w14:schemeClr w14:val="tx1"/>
                        </w14:solidFill>
                      </w14:textFill>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67" w:type="pct"/>
                  <w:vMerge w:val="restart"/>
                  <w:noWrap w:val="0"/>
                  <w:vAlign w:val="center"/>
                </w:tcPr>
                <w:p>
                  <w:pPr>
                    <w:tabs>
                      <w:tab w:val="left" w:pos="0"/>
                    </w:tabs>
                    <w:jc w:val="center"/>
                    <w:rPr>
                      <w:color w:val="000000" w:themeColor="text1"/>
                      <w14:textFill>
                        <w14:solidFill>
                          <w14:schemeClr w14:val="tx1"/>
                        </w14:solidFill>
                      </w14:textFill>
                    </w:rPr>
                  </w:pPr>
                  <w:r>
                    <w:rPr>
                      <w:color w:val="000000" w:themeColor="text1"/>
                      <w14:textFill>
                        <w14:solidFill>
                          <w14:schemeClr w14:val="tx1"/>
                        </w14:solidFill>
                      </w14:textFill>
                    </w:rPr>
                    <w:t>噪声</w:t>
                  </w:r>
                </w:p>
              </w:tc>
              <w:tc>
                <w:tcPr>
                  <w:tcW w:w="1237" w:type="pct"/>
                  <w:noWrap w:val="0"/>
                  <w:vAlign w:val="center"/>
                </w:tcPr>
                <w:p>
                  <w:pPr>
                    <w:tabs>
                      <w:tab w:val="left" w:pos="0"/>
                    </w:tabs>
                    <w:jc w:val="center"/>
                    <w:rPr>
                      <w:color w:val="000000" w:themeColor="text1"/>
                      <w14:textFill>
                        <w14:solidFill>
                          <w14:schemeClr w14:val="tx1"/>
                        </w14:solidFill>
                      </w14:textFill>
                    </w:rPr>
                  </w:pPr>
                  <w:r>
                    <w:rPr>
                      <w:color w:val="000000" w:themeColor="text1"/>
                      <w14:textFill>
                        <w14:solidFill>
                          <w14:schemeClr w14:val="tx1"/>
                        </w14:solidFill>
                      </w14:textFill>
                    </w:rPr>
                    <w:t>机械设备</w:t>
                  </w:r>
                </w:p>
              </w:tc>
              <w:tc>
                <w:tcPr>
                  <w:tcW w:w="2827" w:type="pct"/>
                  <w:noWrap w:val="0"/>
                  <w:vAlign w:val="center"/>
                </w:tcPr>
                <w:p>
                  <w:pPr>
                    <w:tabs>
                      <w:tab w:val="left" w:pos="0"/>
                    </w:tabs>
                    <w:jc w:val="center"/>
                    <w:rPr>
                      <w:color w:val="000000" w:themeColor="text1"/>
                      <w14:textFill>
                        <w14:solidFill>
                          <w14:schemeClr w14:val="tx1"/>
                        </w14:solidFill>
                      </w14:textFill>
                    </w:rPr>
                  </w:pPr>
                  <w:r>
                    <w:rPr>
                      <w:color w:val="000000" w:themeColor="text1"/>
                      <w14:textFill>
                        <w14:solidFill>
                          <w14:schemeClr w14:val="tx1"/>
                        </w14:solidFill>
                      </w14:textFill>
                    </w:rPr>
                    <w:t>选择低噪声设备，布置在车间内，设备安装时加基础减振装置。</w:t>
                  </w:r>
                </w:p>
              </w:tc>
              <w:tc>
                <w:tcPr>
                  <w:tcW w:w="667" w:type="pct"/>
                  <w:vMerge w:val="restart"/>
                  <w:noWrap w:val="0"/>
                  <w:vAlign w:val="center"/>
                </w:tcPr>
                <w:p>
                  <w:pPr>
                    <w:tabs>
                      <w:tab w:val="left" w:pos="0"/>
                    </w:tabs>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67" w:type="pct"/>
                  <w:vMerge w:val="continue"/>
                  <w:noWrap w:val="0"/>
                  <w:vAlign w:val="center"/>
                </w:tcPr>
                <w:p>
                  <w:pPr>
                    <w:tabs>
                      <w:tab w:val="left" w:pos="0"/>
                    </w:tabs>
                    <w:jc w:val="center"/>
                    <w:rPr>
                      <w:color w:val="000000" w:themeColor="text1"/>
                      <w14:textFill>
                        <w14:solidFill>
                          <w14:schemeClr w14:val="tx1"/>
                        </w14:solidFill>
                      </w14:textFill>
                    </w:rPr>
                  </w:pPr>
                </w:p>
              </w:tc>
              <w:tc>
                <w:tcPr>
                  <w:tcW w:w="1237" w:type="pct"/>
                  <w:noWrap w:val="0"/>
                  <w:vAlign w:val="center"/>
                </w:tcPr>
                <w:p>
                  <w:pPr>
                    <w:tabs>
                      <w:tab w:val="left" w:pos="0"/>
                    </w:tabs>
                    <w:jc w:val="center"/>
                    <w:rPr>
                      <w:color w:val="000000" w:themeColor="text1"/>
                      <w14:textFill>
                        <w14:solidFill>
                          <w14:schemeClr w14:val="tx1"/>
                        </w14:solidFill>
                      </w14:textFill>
                    </w:rPr>
                  </w:pPr>
                  <w:r>
                    <w:rPr>
                      <w:color w:val="000000" w:themeColor="text1"/>
                      <w14:textFill>
                        <w14:solidFill>
                          <w14:schemeClr w14:val="tx1"/>
                        </w14:solidFill>
                      </w14:textFill>
                    </w:rPr>
                    <w:t>风机</w:t>
                  </w:r>
                </w:p>
              </w:tc>
              <w:tc>
                <w:tcPr>
                  <w:tcW w:w="2827" w:type="pct"/>
                  <w:noWrap w:val="0"/>
                  <w:vAlign w:val="center"/>
                </w:tcPr>
                <w:p>
                  <w:pPr>
                    <w:tabs>
                      <w:tab w:val="left" w:pos="0"/>
                    </w:tabs>
                    <w:jc w:val="center"/>
                    <w:rPr>
                      <w:color w:val="000000" w:themeColor="text1"/>
                      <w14:textFill>
                        <w14:solidFill>
                          <w14:schemeClr w14:val="tx1"/>
                        </w14:solidFill>
                      </w14:textFill>
                    </w:rPr>
                  </w:pPr>
                  <w:r>
                    <w:rPr>
                      <w:color w:val="000000" w:themeColor="text1"/>
                      <w14:textFill>
                        <w14:solidFill>
                          <w14:schemeClr w14:val="tx1"/>
                        </w14:solidFill>
                      </w14:textFill>
                    </w:rPr>
                    <w:t>选用低噪声设备，室内布置。</w:t>
                  </w:r>
                </w:p>
              </w:tc>
              <w:tc>
                <w:tcPr>
                  <w:tcW w:w="667" w:type="pct"/>
                  <w:vMerge w:val="continue"/>
                  <w:noWrap w:val="0"/>
                  <w:vAlign w:val="center"/>
                </w:tcPr>
                <w:p>
                  <w:pPr>
                    <w:tabs>
                      <w:tab w:val="left" w:pos="0"/>
                    </w:tabs>
                    <w:jc w:val="center"/>
                    <w:rPr>
                      <w:color w:val="000000" w:themeColor="text1"/>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267" w:type="pct"/>
                  <w:vMerge w:val="restart"/>
                  <w:noWrap w:val="0"/>
                  <w:vAlign w:val="center"/>
                </w:tcPr>
                <w:p>
                  <w:pPr>
                    <w:tabs>
                      <w:tab w:val="left" w:pos="0"/>
                    </w:tabs>
                    <w:jc w:val="center"/>
                    <w:rPr>
                      <w:color w:val="000000" w:themeColor="text1"/>
                      <w14:textFill>
                        <w14:solidFill>
                          <w14:schemeClr w14:val="tx1"/>
                        </w14:solidFill>
                      </w14:textFill>
                    </w:rPr>
                  </w:pPr>
                  <w:r>
                    <w:rPr>
                      <w:color w:val="000000" w:themeColor="text1"/>
                      <w14:textFill>
                        <w14:solidFill>
                          <w14:schemeClr w14:val="tx1"/>
                        </w14:solidFill>
                      </w14:textFill>
                    </w:rPr>
                    <w:t>固废</w:t>
                  </w:r>
                </w:p>
              </w:tc>
              <w:tc>
                <w:tcPr>
                  <w:tcW w:w="1237" w:type="pct"/>
                  <w:noWrap w:val="0"/>
                  <w:vAlign w:val="center"/>
                </w:tcPr>
                <w:p>
                  <w:pPr>
                    <w:tabs>
                      <w:tab w:val="left" w:pos="0"/>
                    </w:tabs>
                    <w:jc w:val="center"/>
                    <w:rPr>
                      <w:color w:val="000000" w:themeColor="text1"/>
                      <w14:textFill>
                        <w14:solidFill>
                          <w14:schemeClr w14:val="tx1"/>
                        </w14:solidFill>
                      </w14:textFill>
                    </w:rPr>
                  </w:pPr>
                  <w:r>
                    <w:rPr>
                      <w:color w:val="000000" w:themeColor="text1"/>
                      <w14:textFill>
                        <w14:solidFill>
                          <w14:schemeClr w14:val="tx1"/>
                        </w14:solidFill>
                      </w14:textFill>
                    </w:rPr>
                    <w:t>危险废物</w:t>
                  </w:r>
                </w:p>
              </w:tc>
              <w:tc>
                <w:tcPr>
                  <w:tcW w:w="2827" w:type="pct"/>
                  <w:noWrap w:val="0"/>
                  <w:vAlign w:val="center"/>
                </w:tcPr>
                <w:p>
                  <w:pPr>
                    <w:tabs>
                      <w:tab w:val="left" w:pos="0"/>
                    </w:tabs>
                    <w:jc w:val="center"/>
                    <w:rPr>
                      <w:color w:val="000000" w:themeColor="text1"/>
                      <w14:textFill>
                        <w14:solidFill>
                          <w14:schemeClr w14:val="tx1"/>
                        </w14:solidFill>
                      </w14:textFill>
                    </w:rPr>
                  </w:pPr>
                  <w:r>
                    <w:rPr>
                      <w:color w:val="000000" w:themeColor="text1"/>
                      <w14:textFill>
                        <w14:solidFill>
                          <w14:schemeClr w14:val="tx1"/>
                        </w14:solidFill>
                      </w14:textFill>
                    </w:rPr>
                    <w:t>在生产车间设置一个危废暂存间（10</w:t>
                  </w:r>
                  <w:r>
                    <w:rPr>
                      <w:rFonts w:hint="eastAsia"/>
                      <w:color w:val="000000" w:themeColor="text1"/>
                      <w14:textFill>
                        <w14:solidFill>
                          <w14:schemeClr w14:val="tx1"/>
                        </w14:solidFill>
                      </w14:textFill>
                    </w:rPr>
                    <w:t>m</w:t>
                  </w:r>
                  <w:r>
                    <w:rPr>
                      <w:rFonts w:hint="eastAsia"/>
                      <w:color w:val="000000" w:themeColor="text1"/>
                      <w:vertAlign w:val="superscript"/>
                      <w14:textFill>
                        <w14:solidFill>
                          <w14:schemeClr w14:val="tx1"/>
                        </w14:solidFill>
                      </w14:textFill>
                    </w:rPr>
                    <w:t>2</w:t>
                  </w:r>
                  <w:r>
                    <w:rPr>
                      <w:color w:val="000000" w:themeColor="text1"/>
                      <w14:textFill>
                        <w14:solidFill>
                          <w14:schemeClr w14:val="tx1"/>
                        </w14:solidFill>
                      </w14:textFill>
                    </w:rPr>
                    <w:t>），位置根据实际车间布置选择在方便回收和外运处。危险废物暂存间应按照</w:t>
                  </w:r>
                  <w:r>
                    <w:rPr>
                      <w:color w:val="000000" w:themeColor="text1"/>
                      <w:szCs w:val="21"/>
                      <w14:textFill>
                        <w14:solidFill>
                          <w14:schemeClr w14:val="tx1"/>
                        </w14:solidFill>
                      </w14:textFill>
                    </w:rPr>
                    <w:t>《危险废物贮存污染控制标准》（GB18597-2023）</w:t>
                  </w:r>
                  <w:r>
                    <w:rPr>
                      <w:color w:val="000000" w:themeColor="text1"/>
                      <w14:textFill>
                        <w14:solidFill>
                          <w14:schemeClr w14:val="tx1"/>
                        </w14:solidFill>
                      </w14:textFill>
                    </w:rPr>
                    <w:t>建造，危废收集后定期交由有资质的危废处置单位统一处理。</w:t>
                  </w:r>
                </w:p>
              </w:tc>
              <w:tc>
                <w:tcPr>
                  <w:tcW w:w="667" w:type="pct"/>
                  <w:noWrap w:val="0"/>
                  <w:vAlign w:val="center"/>
                </w:tcPr>
                <w:p>
                  <w:pPr>
                    <w:tabs>
                      <w:tab w:val="left" w:pos="0"/>
                    </w:tabs>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0.45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83" w:hRule="atLeast"/>
                <w:jc w:val="center"/>
              </w:trPr>
              <w:tc>
                <w:tcPr>
                  <w:tcW w:w="267" w:type="pct"/>
                  <w:vMerge w:val="continue"/>
                  <w:noWrap w:val="0"/>
                  <w:vAlign w:val="center"/>
                </w:tcPr>
                <w:p>
                  <w:pPr>
                    <w:tabs>
                      <w:tab w:val="left" w:pos="0"/>
                    </w:tabs>
                    <w:jc w:val="center"/>
                    <w:rPr>
                      <w:color w:val="000000" w:themeColor="text1"/>
                      <w14:textFill>
                        <w14:solidFill>
                          <w14:schemeClr w14:val="tx1"/>
                        </w14:solidFill>
                      </w14:textFill>
                    </w:rPr>
                  </w:pPr>
                </w:p>
              </w:tc>
              <w:tc>
                <w:tcPr>
                  <w:tcW w:w="1237" w:type="pct"/>
                  <w:noWrap w:val="0"/>
                  <w:vAlign w:val="center"/>
                </w:tcPr>
                <w:p>
                  <w:pPr>
                    <w:tabs>
                      <w:tab w:val="left" w:pos="0"/>
                    </w:tabs>
                    <w:jc w:val="center"/>
                    <w:rPr>
                      <w:color w:val="000000" w:themeColor="text1"/>
                      <w14:textFill>
                        <w14:solidFill>
                          <w14:schemeClr w14:val="tx1"/>
                        </w14:solidFill>
                      </w14:textFill>
                    </w:rPr>
                  </w:pPr>
                  <w:r>
                    <w:rPr>
                      <w:color w:val="000000" w:themeColor="text1"/>
                      <w14:textFill>
                        <w14:solidFill>
                          <w14:schemeClr w14:val="tx1"/>
                        </w14:solidFill>
                      </w14:textFill>
                    </w:rPr>
                    <w:t>生活垃圾</w:t>
                  </w:r>
                </w:p>
              </w:tc>
              <w:tc>
                <w:tcPr>
                  <w:tcW w:w="2827" w:type="pct"/>
                  <w:noWrap w:val="0"/>
                  <w:vAlign w:val="center"/>
                </w:tcPr>
                <w:p>
                  <w:pPr>
                    <w:tabs>
                      <w:tab w:val="left" w:pos="0"/>
                    </w:tabs>
                    <w:jc w:val="center"/>
                    <w:rPr>
                      <w:color w:val="000000" w:themeColor="text1"/>
                      <w14:textFill>
                        <w14:solidFill>
                          <w14:schemeClr w14:val="tx1"/>
                        </w14:solidFill>
                      </w14:textFill>
                    </w:rPr>
                  </w:pPr>
                  <w:r>
                    <w:rPr>
                      <w:color w:val="000000" w:themeColor="text1"/>
                      <w14:textFill>
                        <w14:solidFill>
                          <w14:schemeClr w14:val="tx1"/>
                        </w14:solidFill>
                      </w14:textFill>
                    </w:rPr>
                    <w:t>厂区设封闭式垃圾箱，收集后由喀什市环卫部门统一处理</w:t>
                  </w:r>
                </w:p>
              </w:tc>
              <w:tc>
                <w:tcPr>
                  <w:tcW w:w="667" w:type="pct"/>
                  <w:noWrap w:val="0"/>
                  <w:vAlign w:val="center"/>
                </w:tcPr>
                <w:p>
                  <w:pPr>
                    <w:tabs>
                      <w:tab w:val="left" w:pos="0"/>
                    </w:tabs>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67" w:type="pct"/>
                  <w:noWrap w:val="0"/>
                  <w:vAlign w:val="center"/>
                </w:tcPr>
                <w:p>
                  <w:pPr>
                    <w:tabs>
                      <w:tab w:val="left" w:pos="0"/>
                    </w:tabs>
                    <w:jc w:val="center"/>
                    <w:rPr>
                      <w:color w:val="000000" w:themeColor="text1"/>
                      <w14:textFill>
                        <w14:solidFill>
                          <w14:schemeClr w14:val="tx1"/>
                        </w14:solidFill>
                      </w14:textFill>
                    </w:rPr>
                  </w:pPr>
                  <w:r>
                    <w:rPr>
                      <w:color w:val="000000" w:themeColor="text1"/>
                      <w14:textFill>
                        <w14:solidFill>
                          <w14:schemeClr w14:val="tx1"/>
                        </w14:solidFill>
                      </w14:textFill>
                    </w:rPr>
                    <w:t>其他</w:t>
                  </w:r>
                </w:p>
              </w:tc>
              <w:tc>
                <w:tcPr>
                  <w:tcW w:w="1237" w:type="pct"/>
                  <w:noWrap w:val="0"/>
                  <w:vAlign w:val="center"/>
                </w:tcPr>
                <w:p>
                  <w:pPr>
                    <w:tabs>
                      <w:tab w:val="left" w:pos="0"/>
                    </w:tabs>
                    <w:jc w:val="center"/>
                    <w:rPr>
                      <w:color w:val="000000" w:themeColor="text1"/>
                      <w14:textFill>
                        <w14:solidFill>
                          <w14:schemeClr w14:val="tx1"/>
                        </w14:solidFill>
                      </w14:textFill>
                    </w:rPr>
                  </w:pPr>
                  <w:r>
                    <w:rPr>
                      <w:color w:val="000000" w:themeColor="text1"/>
                      <w14:textFill>
                        <w14:solidFill>
                          <w14:schemeClr w14:val="tx1"/>
                        </w14:solidFill>
                      </w14:textFill>
                    </w:rPr>
                    <w:t>防渗</w:t>
                  </w:r>
                </w:p>
              </w:tc>
              <w:tc>
                <w:tcPr>
                  <w:tcW w:w="2827" w:type="pct"/>
                  <w:noWrap w:val="0"/>
                  <w:vAlign w:val="center"/>
                </w:tcPr>
                <w:p>
                  <w:pPr>
                    <w:tabs>
                      <w:tab w:val="left" w:pos="0"/>
                    </w:tabs>
                    <w:jc w:val="center"/>
                    <w:rPr>
                      <w:color w:val="000000" w:themeColor="text1"/>
                      <w14:textFill>
                        <w14:solidFill>
                          <w14:schemeClr w14:val="tx1"/>
                        </w14:solidFill>
                      </w14:textFill>
                    </w:rPr>
                  </w:pPr>
                  <w:r>
                    <w:rPr>
                      <w:color w:val="000000" w:themeColor="text1"/>
                      <w14:textFill>
                        <w14:solidFill>
                          <w14:schemeClr w14:val="tx1"/>
                        </w14:solidFill>
                      </w14:textFill>
                    </w:rPr>
                    <w:t>一般防渗区：混凝土地面，厚度300mm，基础之下粉质粘土层经强夯处理，渗透系数1.0×10</w:t>
                  </w:r>
                  <w:r>
                    <w:rPr>
                      <w:color w:val="000000" w:themeColor="text1"/>
                      <w:vertAlign w:val="superscript"/>
                      <w14:textFill>
                        <w14:solidFill>
                          <w14:schemeClr w14:val="tx1"/>
                        </w14:solidFill>
                      </w14:textFill>
                    </w:rPr>
                    <w:t>-7</w:t>
                  </w:r>
                  <w:r>
                    <w:rPr>
                      <w:color w:val="000000" w:themeColor="text1"/>
                      <w14:textFill>
                        <w14:solidFill>
                          <w14:schemeClr w14:val="tx1"/>
                        </w14:solidFill>
                      </w14:textFill>
                    </w:rPr>
                    <w:t>cm/s。</w:t>
                  </w:r>
                </w:p>
                <w:p>
                  <w:pPr>
                    <w:tabs>
                      <w:tab w:val="left" w:pos="0"/>
                    </w:tabs>
                    <w:jc w:val="center"/>
                    <w:rPr>
                      <w:color w:val="000000" w:themeColor="text1"/>
                      <w14:textFill>
                        <w14:solidFill>
                          <w14:schemeClr w14:val="tx1"/>
                        </w14:solidFill>
                      </w14:textFill>
                    </w:rPr>
                  </w:pPr>
                  <w:r>
                    <w:rPr>
                      <w:color w:val="000000" w:themeColor="text1"/>
                      <w14:textFill>
                        <w14:solidFill>
                          <w14:schemeClr w14:val="tx1"/>
                        </w14:solidFill>
                      </w14:textFill>
                    </w:rPr>
                    <w:t>重点防渗区：危废暂存场地2mm厚的高密度聚乙烯防渗层，渗透系数≤1.0×10</w:t>
                  </w:r>
                  <w:r>
                    <w:rPr>
                      <w:color w:val="000000" w:themeColor="text1"/>
                      <w:vertAlign w:val="superscript"/>
                      <w14:textFill>
                        <w14:solidFill>
                          <w14:schemeClr w14:val="tx1"/>
                        </w14:solidFill>
                      </w14:textFill>
                    </w:rPr>
                    <w:t>-10</w:t>
                  </w:r>
                  <w:r>
                    <w:rPr>
                      <w:color w:val="000000" w:themeColor="text1"/>
                      <w14:textFill>
                        <w14:solidFill>
                          <w14:schemeClr w14:val="tx1"/>
                        </w14:solidFill>
                      </w14:textFill>
                    </w:rPr>
                    <w:t>cm/s；地面采用混凝土地面，厚度300mm。</w:t>
                  </w:r>
                </w:p>
              </w:tc>
              <w:tc>
                <w:tcPr>
                  <w:tcW w:w="667" w:type="pct"/>
                  <w:noWrap w:val="0"/>
                  <w:vAlign w:val="center"/>
                </w:tcPr>
                <w:p>
                  <w:pPr>
                    <w:tabs>
                      <w:tab w:val="left" w:pos="0"/>
                    </w:tabs>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332" w:type="pct"/>
                  <w:gridSpan w:val="3"/>
                  <w:noWrap w:val="0"/>
                  <w:vAlign w:val="center"/>
                </w:tcPr>
                <w:p>
                  <w:pPr>
                    <w:tabs>
                      <w:tab w:val="left" w:pos="0"/>
                    </w:tabs>
                    <w:jc w:val="center"/>
                    <w:rPr>
                      <w:b/>
                      <w:bCs/>
                      <w:color w:val="000000" w:themeColor="text1"/>
                      <w14:textFill>
                        <w14:solidFill>
                          <w14:schemeClr w14:val="tx1"/>
                        </w14:solidFill>
                      </w14:textFill>
                    </w:rPr>
                  </w:pPr>
                  <w:r>
                    <w:rPr>
                      <w:b/>
                      <w:bCs/>
                      <w:color w:val="000000" w:themeColor="text1"/>
                      <w14:textFill>
                        <w14:solidFill>
                          <w14:schemeClr w14:val="tx1"/>
                        </w14:solidFill>
                      </w14:textFill>
                    </w:rPr>
                    <w:t>合计</w:t>
                  </w:r>
                </w:p>
              </w:tc>
              <w:tc>
                <w:tcPr>
                  <w:tcW w:w="667" w:type="pct"/>
                  <w:noWrap w:val="0"/>
                  <w:vAlign w:val="center"/>
                </w:tcPr>
                <w:p>
                  <w:pPr>
                    <w:tabs>
                      <w:tab w:val="left" w:pos="0"/>
                    </w:tabs>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20</w:t>
                  </w:r>
                </w:p>
              </w:tc>
            </w:tr>
          </w:tbl>
          <w:p>
            <w:pPr>
              <w:widowControl/>
              <w:rPr>
                <w:rFonts w:hint="eastAsia" w:ascii="宋体" w:hAnsi="宋体" w:cs="宋体"/>
                <w:bCs/>
                <w:color w:val="000000" w:themeColor="text1"/>
                <w:spacing w:val="-10"/>
                <w:szCs w:val="21"/>
                <w14:textFill>
                  <w14:solidFill>
                    <w14:schemeClr w14:val="tx1"/>
                  </w14:solidFill>
                </w14:textFill>
              </w:rPr>
            </w:pPr>
          </w:p>
        </w:tc>
      </w:tr>
    </w:tbl>
    <w:p>
      <w:pPr>
        <w:adjustRightInd w:val="0"/>
        <w:snapToGrid w:val="0"/>
        <w:spacing w:line="360" w:lineRule="auto"/>
        <w:rPr>
          <w:rFonts w:hint="eastAsia" w:ascii="宋体" w:cs="宋体"/>
          <w:b/>
          <w:color w:val="000000" w:themeColor="text1"/>
          <w:kern w:val="0"/>
          <w:sz w:val="28"/>
          <w:szCs w:val="28"/>
          <w14:textFill>
            <w14:solidFill>
              <w14:schemeClr w14:val="tx1"/>
            </w14:solidFill>
          </w14:textFill>
        </w:rPr>
        <w:sectPr>
          <w:pgSz w:w="11907" w:h="16840"/>
          <w:pgMar w:top="1440" w:right="1803" w:bottom="1440" w:left="1803" w:header="851" w:footer="851" w:gutter="0"/>
          <w:pgBorders>
            <w:top w:val="none" w:sz="0" w:space="0"/>
            <w:left w:val="none" w:sz="0" w:space="0"/>
            <w:bottom w:val="none" w:sz="0" w:space="0"/>
            <w:right w:val="none" w:sz="0" w:space="0"/>
          </w:pgBorders>
          <w:cols w:space="720" w:num="1"/>
          <w:docGrid w:linePitch="312" w:charSpace="0"/>
        </w:sectPr>
      </w:pPr>
    </w:p>
    <w:p>
      <w:pPr>
        <w:pStyle w:val="25"/>
        <w:jc w:val="center"/>
        <w:outlineLvl w:val="0"/>
        <w:rPr>
          <w:rFonts w:ascii="黑体" w:hAnsi="黑体" w:eastAsia="黑体"/>
          <w:snapToGrid w:val="0"/>
          <w:color w:val="000000" w:themeColor="text1"/>
          <w:sz w:val="30"/>
          <w:szCs w:val="30"/>
          <w14:textFill>
            <w14:solidFill>
              <w14:schemeClr w14:val="tx1"/>
            </w14:solidFill>
          </w14:textFill>
        </w:rPr>
      </w:pPr>
      <w:r>
        <w:rPr>
          <w:rFonts w:hint="eastAsia" w:ascii="黑体" w:hAnsi="黑体" w:eastAsia="黑体"/>
          <w:snapToGrid w:val="0"/>
          <w:color w:val="000000" w:themeColor="text1"/>
          <w:sz w:val="30"/>
          <w:szCs w:val="30"/>
          <w14:textFill>
            <w14:solidFill>
              <w14:schemeClr w14:val="tx1"/>
            </w14:solidFill>
          </w14:textFill>
        </w:rPr>
        <w:t>五、</w:t>
      </w:r>
      <w:bookmarkStart w:id="30" w:name="_Hlk54167917"/>
      <w:r>
        <w:rPr>
          <w:rFonts w:hint="eastAsia" w:ascii="黑体" w:hAnsi="黑体" w:eastAsia="黑体"/>
          <w:snapToGrid w:val="0"/>
          <w:color w:val="000000" w:themeColor="text1"/>
          <w:sz w:val="30"/>
          <w:szCs w:val="30"/>
          <w14:textFill>
            <w14:solidFill>
              <w14:schemeClr w14:val="tx1"/>
            </w14:solidFill>
          </w14:textFill>
        </w:rPr>
        <w:t>环境保护措施监督检查清单</w:t>
      </w:r>
      <w:bookmarkEnd w:id="30"/>
    </w:p>
    <w:tbl>
      <w:tblPr>
        <w:tblStyle w:val="30"/>
        <w:tblW w:w="882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89"/>
        <w:gridCol w:w="831"/>
        <w:gridCol w:w="832"/>
        <w:gridCol w:w="1418"/>
        <w:gridCol w:w="1677"/>
        <w:gridCol w:w="257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1489" w:type="dxa"/>
            <w:tcBorders>
              <w:tl2br w:val="single" w:color="auto" w:sz="4" w:space="0"/>
            </w:tcBorders>
            <w:noWrap w:val="0"/>
            <w:vAlign w:val="top"/>
          </w:tcPr>
          <w:p>
            <w:pPr>
              <w:adjustRightInd w:val="0"/>
              <w:snapToGrid w:val="0"/>
              <w:ind w:firstLine="840"/>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内容</w:t>
            </w:r>
          </w:p>
          <w:p>
            <w:pPr>
              <w:adjustRightInd w:val="0"/>
              <w:snapToGrid w:val="0"/>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要素</w:t>
            </w:r>
          </w:p>
        </w:tc>
        <w:tc>
          <w:tcPr>
            <w:tcW w:w="1663" w:type="dxa"/>
            <w:gridSpan w:val="2"/>
            <w:noWrap w:val="0"/>
            <w:vAlign w:val="center"/>
          </w:tcPr>
          <w:p>
            <w:pPr>
              <w:adjustRightInd w:val="0"/>
              <w:snapToGrid w:val="0"/>
              <w:jc w:val="center"/>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排放口(编号、</w:t>
            </w:r>
          </w:p>
          <w:p>
            <w:pPr>
              <w:adjustRightInd w:val="0"/>
              <w:snapToGrid w:val="0"/>
              <w:jc w:val="center"/>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名称)/污染源</w:t>
            </w:r>
          </w:p>
        </w:tc>
        <w:tc>
          <w:tcPr>
            <w:tcW w:w="1418" w:type="dxa"/>
            <w:noWrap w:val="0"/>
            <w:vAlign w:val="center"/>
          </w:tcPr>
          <w:p>
            <w:pPr>
              <w:adjustRightInd w:val="0"/>
              <w:snapToGrid w:val="0"/>
              <w:jc w:val="center"/>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污染物项目</w:t>
            </w:r>
          </w:p>
        </w:tc>
        <w:tc>
          <w:tcPr>
            <w:tcW w:w="1677" w:type="dxa"/>
            <w:noWrap w:val="0"/>
            <w:vAlign w:val="center"/>
          </w:tcPr>
          <w:p>
            <w:pPr>
              <w:adjustRightInd w:val="0"/>
              <w:snapToGrid w:val="0"/>
              <w:jc w:val="center"/>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环境保护措施</w:t>
            </w:r>
          </w:p>
        </w:tc>
        <w:tc>
          <w:tcPr>
            <w:tcW w:w="2574" w:type="dxa"/>
            <w:noWrap w:val="0"/>
            <w:vAlign w:val="center"/>
          </w:tcPr>
          <w:p>
            <w:pPr>
              <w:adjustRightInd w:val="0"/>
              <w:snapToGrid w:val="0"/>
              <w:jc w:val="center"/>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489" w:type="dxa"/>
            <w:vMerge w:val="restart"/>
            <w:noWrap w:val="0"/>
            <w:vAlign w:val="center"/>
          </w:tcPr>
          <w:p>
            <w:pPr>
              <w:adjustRightInd w:val="0"/>
              <w:snapToGrid w:val="0"/>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大气环境</w:t>
            </w:r>
          </w:p>
        </w:tc>
        <w:tc>
          <w:tcPr>
            <w:tcW w:w="831" w:type="dxa"/>
            <w:vMerge w:val="restart"/>
            <w:noWrap w:val="0"/>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挥发性有机废气</w:t>
            </w:r>
          </w:p>
        </w:tc>
        <w:tc>
          <w:tcPr>
            <w:tcW w:w="832" w:type="dxa"/>
            <w:noWrap w:val="0"/>
            <w:vAlign w:val="center"/>
          </w:tcPr>
          <w:p>
            <w:pPr>
              <w:adjustRightInd w:val="0"/>
              <w:snapToGrid w:val="0"/>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DA001</w:t>
            </w:r>
          </w:p>
        </w:tc>
        <w:tc>
          <w:tcPr>
            <w:tcW w:w="1418" w:type="dxa"/>
            <w:noWrap w:val="0"/>
            <w:vAlign w:val="center"/>
          </w:tcPr>
          <w:p>
            <w:pPr>
              <w:adjustRightInd w:val="0"/>
              <w:snapToGrid w:val="0"/>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非甲烷总烃</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苯、苯系物</w:t>
            </w:r>
          </w:p>
        </w:tc>
        <w:tc>
          <w:tcPr>
            <w:tcW w:w="1677" w:type="dxa"/>
            <w:noWrap w:val="0"/>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集气罩+光氧催化活性炭一体机后经15m排气筒排放</w:t>
            </w:r>
          </w:p>
        </w:tc>
        <w:tc>
          <w:tcPr>
            <w:tcW w:w="2574" w:type="dxa"/>
            <w:noWrap w:val="0"/>
            <w:vAlign w:val="center"/>
          </w:tcPr>
          <w:p>
            <w:pPr>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《印刷工业大气污染物排放标准》(GB 41616-2022)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489" w:type="dxa"/>
            <w:vMerge w:val="continue"/>
            <w:noWrap w:val="0"/>
            <w:vAlign w:val="center"/>
          </w:tcPr>
          <w:p>
            <w:pPr>
              <w:adjustRightInd w:val="0"/>
              <w:snapToGrid w:val="0"/>
              <w:jc w:val="center"/>
              <w:rPr>
                <w:rFonts w:hint="eastAsia" w:ascii="宋体" w:hAnsi="宋体" w:cs="宋体"/>
                <w:color w:val="000000" w:themeColor="text1"/>
                <w:szCs w:val="21"/>
                <w14:textFill>
                  <w14:solidFill>
                    <w14:schemeClr w14:val="tx1"/>
                  </w14:solidFill>
                </w14:textFill>
              </w:rPr>
            </w:pPr>
          </w:p>
        </w:tc>
        <w:tc>
          <w:tcPr>
            <w:tcW w:w="831" w:type="dxa"/>
            <w:vMerge w:val="continue"/>
            <w:noWrap w:val="0"/>
            <w:vAlign w:val="center"/>
          </w:tcPr>
          <w:p>
            <w:pPr>
              <w:adjustRightInd w:val="0"/>
              <w:snapToGrid w:val="0"/>
              <w:jc w:val="center"/>
              <w:rPr>
                <w:rFonts w:hint="eastAsia" w:ascii="宋体" w:hAnsi="宋体" w:cs="宋体"/>
                <w:color w:val="000000" w:themeColor="text1"/>
                <w:szCs w:val="21"/>
                <w14:textFill>
                  <w14:solidFill>
                    <w14:schemeClr w14:val="tx1"/>
                  </w14:solidFill>
                </w14:textFill>
              </w:rPr>
            </w:pPr>
          </w:p>
        </w:tc>
        <w:tc>
          <w:tcPr>
            <w:tcW w:w="832" w:type="dxa"/>
            <w:noWrap w:val="0"/>
            <w:vAlign w:val="center"/>
          </w:tcPr>
          <w:p>
            <w:pPr>
              <w:adjustRightInd w:val="0"/>
              <w:snapToGrid w:val="0"/>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企业边界</w:t>
            </w:r>
          </w:p>
        </w:tc>
        <w:tc>
          <w:tcPr>
            <w:tcW w:w="1418" w:type="dxa"/>
            <w:noWrap w:val="0"/>
            <w:vAlign w:val="center"/>
          </w:tcPr>
          <w:p>
            <w:pPr>
              <w:adjustRightInd w:val="0"/>
              <w:snapToGrid w:val="0"/>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非甲烷总烃</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苯</w:t>
            </w:r>
          </w:p>
        </w:tc>
        <w:tc>
          <w:tcPr>
            <w:tcW w:w="1677" w:type="dxa"/>
            <w:vMerge w:val="restart"/>
            <w:noWrap w:val="0"/>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加强车间封闭，提高废气收集率</w:t>
            </w:r>
          </w:p>
        </w:tc>
        <w:tc>
          <w:tcPr>
            <w:tcW w:w="2574" w:type="dxa"/>
            <w:noWrap w:val="0"/>
            <w:vAlign w:val="center"/>
          </w:tcPr>
          <w:p>
            <w:pPr>
              <w:jc w:val="center"/>
              <w:rPr>
                <w:rFonts w:hint="eastAsia" w:eastAsia="宋体"/>
                <w:bCs/>
                <w:color w:val="000000" w:themeColor="text1"/>
                <w:szCs w:val="21"/>
                <w:lang w:eastAsia="zh-CN"/>
                <w14:textFill>
                  <w14:solidFill>
                    <w14:schemeClr w14:val="tx1"/>
                  </w14:solidFill>
                </w14:textFill>
              </w:rPr>
            </w:pPr>
            <w:r>
              <w:rPr>
                <w:rFonts w:hint="eastAsia"/>
                <w:bCs/>
                <w:color w:val="000000" w:themeColor="text1"/>
                <w:szCs w:val="21"/>
                <w14:textFill>
                  <w14:solidFill>
                    <w14:schemeClr w14:val="tx1"/>
                  </w14:solidFill>
                </w14:textFill>
              </w:rPr>
              <w:t>《大气污染物综合排放标准》（GB16297-1996）</w:t>
            </w:r>
            <w:r>
              <w:rPr>
                <w:rFonts w:hint="eastAsia"/>
                <w:bCs/>
                <w:color w:val="000000" w:themeColor="text1"/>
                <w:szCs w:val="21"/>
                <w:lang w:eastAsia="zh-CN"/>
                <w14:textFill>
                  <w14:solidFill>
                    <w14:schemeClr w14:val="tx1"/>
                  </w14:solidFill>
                </w14:textFill>
              </w:rPr>
              <w:t>、《印刷工业大气污染物排放标准》(GB 41616-2022)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489" w:type="dxa"/>
            <w:vMerge w:val="continue"/>
            <w:noWrap w:val="0"/>
            <w:vAlign w:val="center"/>
          </w:tcPr>
          <w:p>
            <w:pPr>
              <w:adjustRightInd w:val="0"/>
              <w:snapToGrid w:val="0"/>
              <w:jc w:val="center"/>
              <w:rPr>
                <w:rFonts w:hint="eastAsia" w:ascii="宋体" w:hAnsi="宋体" w:cs="宋体"/>
                <w:color w:val="000000" w:themeColor="text1"/>
                <w:szCs w:val="21"/>
                <w14:textFill>
                  <w14:solidFill>
                    <w14:schemeClr w14:val="tx1"/>
                  </w14:solidFill>
                </w14:textFill>
              </w:rPr>
            </w:pPr>
          </w:p>
        </w:tc>
        <w:tc>
          <w:tcPr>
            <w:tcW w:w="831" w:type="dxa"/>
            <w:vMerge w:val="continue"/>
            <w:noWrap w:val="0"/>
            <w:vAlign w:val="center"/>
          </w:tcPr>
          <w:p>
            <w:pPr>
              <w:adjustRightInd w:val="0"/>
              <w:snapToGrid w:val="0"/>
              <w:jc w:val="center"/>
              <w:rPr>
                <w:rFonts w:hint="eastAsia" w:ascii="宋体" w:hAnsi="宋体" w:cs="宋体"/>
                <w:color w:val="000000" w:themeColor="text1"/>
                <w:szCs w:val="21"/>
                <w14:textFill>
                  <w14:solidFill>
                    <w14:schemeClr w14:val="tx1"/>
                  </w14:solidFill>
                </w14:textFill>
              </w:rPr>
            </w:pPr>
          </w:p>
        </w:tc>
        <w:tc>
          <w:tcPr>
            <w:tcW w:w="832" w:type="dxa"/>
            <w:noWrap w:val="0"/>
            <w:vAlign w:val="center"/>
          </w:tcPr>
          <w:p>
            <w:pPr>
              <w:adjustRightInd w:val="0"/>
              <w:snapToGrid w:val="0"/>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厂房内无组织</w:t>
            </w:r>
          </w:p>
        </w:tc>
        <w:tc>
          <w:tcPr>
            <w:tcW w:w="1418" w:type="dxa"/>
            <w:noWrap w:val="0"/>
            <w:vAlign w:val="center"/>
          </w:tcPr>
          <w:p>
            <w:pPr>
              <w:adjustRightInd w:val="0"/>
              <w:snapToGrid w:val="0"/>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非甲烷总烃</w:t>
            </w:r>
          </w:p>
          <w:p>
            <w:pPr>
              <w:pStyle w:val="4"/>
              <w:ind w:firstLine="0"/>
              <w:rPr>
                <w:color w:val="000000" w:themeColor="text1"/>
                <w14:textFill>
                  <w14:solidFill>
                    <w14:schemeClr w14:val="tx1"/>
                  </w14:solidFill>
                </w14:textFill>
              </w:rPr>
            </w:pPr>
          </w:p>
        </w:tc>
        <w:tc>
          <w:tcPr>
            <w:tcW w:w="1677" w:type="dxa"/>
            <w:vMerge w:val="continue"/>
            <w:noWrap w:val="0"/>
            <w:vAlign w:val="center"/>
          </w:tcPr>
          <w:p>
            <w:pPr>
              <w:adjustRightInd w:val="0"/>
              <w:snapToGrid w:val="0"/>
              <w:jc w:val="center"/>
              <w:rPr>
                <w:rFonts w:hint="eastAsia" w:ascii="宋体" w:hAnsi="宋体" w:cs="宋体"/>
                <w:color w:val="000000" w:themeColor="text1"/>
                <w:szCs w:val="21"/>
                <w14:textFill>
                  <w14:solidFill>
                    <w14:schemeClr w14:val="tx1"/>
                  </w14:solidFill>
                </w14:textFill>
              </w:rPr>
            </w:pPr>
          </w:p>
        </w:tc>
        <w:tc>
          <w:tcPr>
            <w:tcW w:w="2574" w:type="dxa"/>
            <w:noWrap w:val="0"/>
            <w:vAlign w:val="center"/>
          </w:tcPr>
          <w:p>
            <w:pPr>
              <w:jc w:val="center"/>
              <w:rPr>
                <w:rFonts w:hint="eastAsia"/>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《印刷工业大气污染物排放标准》(GB 41616-2022)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89" w:type="dxa"/>
            <w:noWrap w:val="0"/>
            <w:vAlign w:val="center"/>
          </w:tcPr>
          <w:p>
            <w:pPr>
              <w:adjustRightInd w:val="0"/>
              <w:snapToGrid w:val="0"/>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地表水环境</w:t>
            </w:r>
          </w:p>
        </w:tc>
        <w:tc>
          <w:tcPr>
            <w:tcW w:w="1663" w:type="dxa"/>
            <w:gridSpan w:val="2"/>
            <w:noWrap w:val="0"/>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bCs/>
                <w:color w:val="000000" w:themeColor="text1"/>
                <w:szCs w:val="21"/>
                <w:lang w:bidi="ar"/>
                <w14:textFill>
                  <w14:solidFill>
                    <w14:schemeClr w14:val="tx1"/>
                  </w14:solidFill>
                </w14:textFill>
              </w:rPr>
              <w:t>员工生活</w:t>
            </w:r>
          </w:p>
        </w:tc>
        <w:tc>
          <w:tcPr>
            <w:tcW w:w="1418" w:type="dxa"/>
            <w:noWrap w:val="0"/>
            <w:vAlign w:val="center"/>
          </w:tcPr>
          <w:p>
            <w:pPr>
              <w:widowControl/>
              <w:wordWrap w:val="0"/>
              <w:jc w:val="center"/>
              <w:rPr>
                <w:rFonts w:hint="eastAsia" w:ascii="宋体" w:hAnsi="宋体" w:cs="宋体"/>
                <w:color w:val="000000" w:themeColor="text1"/>
                <w:szCs w:val="21"/>
                <w14:textFill>
                  <w14:solidFill>
                    <w14:schemeClr w14:val="tx1"/>
                  </w14:solidFill>
                </w14:textFill>
              </w:rPr>
            </w:pPr>
            <w:r>
              <w:rPr>
                <w:bCs/>
                <w:color w:val="000000" w:themeColor="text1"/>
                <w:szCs w:val="21"/>
                <w:lang w:bidi="ar"/>
                <w14:textFill>
                  <w14:solidFill>
                    <w14:schemeClr w14:val="tx1"/>
                  </w14:solidFill>
                </w14:textFill>
              </w:rPr>
              <w:t>COD</w:t>
            </w:r>
            <w:r>
              <w:rPr>
                <w:rFonts w:hint="eastAsia"/>
                <w:bCs/>
                <w:color w:val="000000" w:themeColor="text1"/>
                <w:szCs w:val="21"/>
                <w:lang w:bidi="ar"/>
                <w14:textFill>
                  <w14:solidFill>
                    <w14:schemeClr w14:val="tx1"/>
                  </w14:solidFill>
                </w14:textFill>
              </w:rPr>
              <w:t>、</w:t>
            </w:r>
            <w:r>
              <w:rPr>
                <w:rFonts w:hint="eastAsia"/>
                <w:bCs/>
                <w:color w:val="000000" w:themeColor="text1"/>
                <w:szCs w:val="21"/>
                <w14:textFill>
                  <w14:solidFill>
                    <w14:schemeClr w14:val="tx1"/>
                  </w14:solidFill>
                </w14:textFill>
              </w:rPr>
              <w:t>B</w:t>
            </w:r>
            <w:r>
              <w:rPr>
                <w:bCs/>
                <w:color w:val="000000" w:themeColor="text1"/>
                <w:szCs w:val="21"/>
                <w14:textFill>
                  <w14:solidFill>
                    <w14:schemeClr w14:val="tx1"/>
                  </w14:solidFill>
                </w14:textFill>
              </w:rPr>
              <w:t>OD</w:t>
            </w:r>
            <w:r>
              <w:rPr>
                <w:bCs/>
                <w:color w:val="000000" w:themeColor="text1"/>
                <w:szCs w:val="21"/>
                <w:vertAlign w:val="subscript"/>
                <w14:textFill>
                  <w14:solidFill>
                    <w14:schemeClr w14:val="tx1"/>
                  </w14:solidFill>
                </w14:textFill>
              </w:rPr>
              <w:t>5</w:t>
            </w:r>
            <w:r>
              <w:rPr>
                <w:rFonts w:hint="eastAsia"/>
                <w:bCs/>
                <w:color w:val="000000" w:themeColor="text1"/>
                <w:szCs w:val="21"/>
                <w14:textFill>
                  <w14:solidFill>
                    <w14:schemeClr w14:val="tx1"/>
                  </w14:solidFill>
                </w14:textFill>
              </w:rPr>
              <w:t>、</w:t>
            </w:r>
            <w:r>
              <w:rPr>
                <w:rFonts w:hint="eastAsia"/>
                <w:color w:val="000000" w:themeColor="text1"/>
                <w:kern w:val="0"/>
                <w:szCs w:val="21"/>
                <w14:textFill>
                  <w14:solidFill>
                    <w14:schemeClr w14:val="tx1"/>
                  </w14:solidFill>
                </w14:textFill>
              </w:rPr>
              <w:t>SS、</w:t>
            </w:r>
            <w:r>
              <w:rPr>
                <w:rFonts w:hint="eastAsia"/>
                <w:bCs/>
                <w:color w:val="000000" w:themeColor="text1"/>
                <w:kern w:val="0"/>
                <w:szCs w:val="21"/>
                <w14:textFill>
                  <w14:solidFill>
                    <w14:schemeClr w14:val="tx1"/>
                  </w14:solidFill>
                </w14:textFill>
              </w:rPr>
              <w:t>NH</w:t>
            </w:r>
            <w:r>
              <w:rPr>
                <w:rFonts w:hint="eastAsia"/>
                <w:bCs/>
                <w:color w:val="000000" w:themeColor="text1"/>
                <w:kern w:val="0"/>
                <w:szCs w:val="21"/>
                <w:vertAlign w:val="subscript"/>
                <w14:textFill>
                  <w14:solidFill>
                    <w14:schemeClr w14:val="tx1"/>
                  </w14:solidFill>
                </w14:textFill>
              </w:rPr>
              <w:t>3</w:t>
            </w:r>
            <w:r>
              <w:rPr>
                <w:rFonts w:hint="eastAsia"/>
                <w:bCs/>
                <w:color w:val="000000" w:themeColor="text1"/>
                <w:kern w:val="0"/>
                <w:szCs w:val="21"/>
                <w14:textFill>
                  <w14:solidFill>
                    <w14:schemeClr w14:val="tx1"/>
                  </w14:solidFill>
                </w14:textFill>
              </w:rPr>
              <w:t>-N</w:t>
            </w:r>
          </w:p>
        </w:tc>
        <w:tc>
          <w:tcPr>
            <w:tcW w:w="1677" w:type="dxa"/>
            <w:noWrap w:val="0"/>
            <w:vAlign w:val="center"/>
          </w:tcPr>
          <w:p>
            <w:pPr>
              <w:kinsoku w:val="0"/>
              <w:overflowPunct w:val="0"/>
              <w:autoSpaceDE w:val="0"/>
              <w:autoSpaceDN w:val="0"/>
              <w:jc w:val="center"/>
              <w:rPr>
                <w:rFonts w:hint="eastAsia" w:ascii="宋体" w:hAnsi="宋体" w:cs="宋体"/>
                <w:color w:val="000000" w:themeColor="text1"/>
                <w:szCs w:val="21"/>
                <w14:textFill>
                  <w14:solidFill>
                    <w14:schemeClr w14:val="tx1"/>
                  </w14:solidFill>
                </w14:textFill>
              </w:rPr>
            </w:pPr>
            <w:r>
              <w:rPr>
                <w:rFonts w:hint="eastAsia"/>
                <w:color w:val="000000" w:themeColor="text1"/>
                <w:kern w:val="0"/>
                <w:szCs w:val="21"/>
                <w14:textFill>
                  <w14:solidFill>
                    <w14:schemeClr w14:val="tx1"/>
                  </w14:solidFill>
                </w14:textFill>
              </w:rPr>
              <w:t>化粪池</w:t>
            </w:r>
          </w:p>
        </w:tc>
        <w:tc>
          <w:tcPr>
            <w:tcW w:w="2574" w:type="dxa"/>
            <w:noWrap w:val="0"/>
            <w:vAlign w:val="center"/>
          </w:tcPr>
          <w:p>
            <w:pPr>
              <w:adjustRightInd w:val="0"/>
              <w:snapToGrid w:val="0"/>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《污水综合排放标准》表4中三级标准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489" w:type="dxa"/>
            <w:noWrap w:val="0"/>
            <w:vAlign w:val="center"/>
          </w:tcPr>
          <w:p>
            <w:pPr>
              <w:adjustRightInd w:val="0"/>
              <w:snapToGrid w:val="0"/>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声环境</w:t>
            </w:r>
          </w:p>
        </w:tc>
        <w:tc>
          <w:tcPr>
            <w:tcW w:w="1663" w:type="dxa"/>
            <w:gridSpan w:val="2"/>
            <w:noWrap w:val="0"/>
            <w:vAlign w:val="center"/>
          </w:tcPr>
          <w:p>
            <w:pPr>
              <w:pStyle w:val="11"/>
              <w:spacing w:after="0"/>
              <w:jc w:val="center"/>
              <w:rPr>
                <w:rFonts w:ascii="宋体" w:hAnsi="宋体" w:cs="宋体"/>
                <w:color w:val="000000" w:themeColor="text1"/>
                <w:szCs w:val="21"/>
                <w14:textFill>
                  <w14:solidFill>
                    <w14:schemeClr w14:val="tx1"/>
                  </w14:solidFill>
                </w14:textFill>
              </w:rPr>
            </w:pPr>
            <w:r>
              <w:rPr>
                <w:rFonts w:hint="eastAsia"/>
                <w:color w:val="000000" w:themeColor="text1"/>
                <w:sz w:val="21"/>
                <w:szCs w:val="21"/>
                <w14:textFill>
                  <w14:solidFill>
                    <w14:schemeClr w14:val="tx1"/>
                  </w14:solidFill>
                </w14:textFill>
              </w:rPr>
              <w:t>各生产设备</w:t>
            </w:r>
          </w:p>
        </w:tc>
        <w:tc>
          <w:tcPr>
            <w:tcW w:w="1418" w:type="dxa"/>
            <w:noWrap w:val="0"/>
            <w:vAlign w:val="center"/>
          </w:tcPr>
          <w:p>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噪声</w:t>
            </w:r>
          </w:p>
        </w:tc>
        <w:tc>
          <w:tcPr>
            <w:tcW w:w="1677" w:type="dxa"/>
            <w:noWrap w:val="0"/>
            <w:vAlign w:val="center"/>
          </w:tcPr>
          <w:p>
            <w:pPr>
              <w:adjustRightInd w:val="0"/>
              <w:snapToGrid w:val="0"/>
              <w:jc w:val="center"/>
              <w:rPr>
                <w:color w:val="000000" w:themeColor="text1"/>
                <w:szCs w:val="21"/>
                <w14:textFill>
                  <w14:solidFill>
                    <w14:schemeClr w14:val="tx1"/>
                  </w14:solidFill>
                </w14:textFill>
              </w:rPr>
            </w:pPr>
            <w:r>
              <w:rPr>
                <w:snapToGrid w:val="0"/>
                <w:color w:val="000000" w:themeColor="text1"/>
                <w:szCs w:val="21"/>
                <w14:textFill>
                  <w14:solidFill>
                    <w14:schemeClr w14:val="tx1"/>
                  </w14:solidFill>
                </w14:textFill>
              </w:rPr>
              <w:t>基础减振</w:t>
            </w:r>
            <w:r>
              <w:rPr>
                <w:rFonts w:hint="eastAsia"/>
                <w:snapToGrid w:val="0"/>
                <w:color w:val="000000" w:themeColor="text1"/>
                <w:szCs w:val="21"/>
                <w14:textFill>
                  <w14:solidFill>
                    <w14:schemeClr w14:val="tx1"/>
                  </w14:solidFill>
                </w14:textFill>
              </w:rPr>
              <w:t>、消声隔声、</w:t>
            </w:r>
            <w:r>
              <w:rPr>
                <w:snapToGrid w:val="0"/>
                <w:color w:val="000000" w:themeColor="text1"/>
                <w:szCs w:val="21"/>
                <w14:textFill>
                  <w14:solidFill>
                    <w14:schemeClr w14:val="tx1"/>
                  </w14:solidFill>
                </w14:textFill>
              </w:rPr>
              <w:t>距离衰减</w:t>
            </w:r>
          </w:p>
        </w:tc>
        <w:tc>
          <w:tcPr>
            <w:tcW w:w="2574" w:type="dxa"/>
            <w:noWrap w:val="0"/>
            <w:vAlign w:val="center"/>
          </w:tcPr>
          <w:p>
            <w:pPr>
              <w:adjustRightInd w:val="0"/>
              <w:snapToGrid w:val="0"/>
              <w:jc w:val="center"/>
              <w:rPr>
                <w:color w:val="000000" w:themeColor="text1"/>
                <w14:textFill>
                  <w14:solidFill>
                    <w14:schemeClr w14:val="tx1"/>
                  </w14:solidFill>
                </w14:textFill>
              </w:rPr>
            </w:pPr>
            <w:r>
              <w:rPr>
                <w:color w:val="000000" w:themeColor="text1"/>
                <w14:textFill>
                  <w14:solidFill>
                    <w14:schemeClr w14:val="tx1"/>
                  </w14:solidFill>
                </w14:textFill>
              </w:rPr>
              <w:t>《工业企业厂界环境噪声排放标准》</w:t>
            </w:r>
          </w:p>
          <w:p>
            <w:pPr>
              <w:adjustRightInd w:val="0"/>
              <w:snapToGrid w:val="0"/>
              <w:jc w:val="center"/>
              <w:rPr>
                <w:rFonts w:hint="eastAsia" w:ascii="宋体" w:hAnsi="宋体" w:cs="宋体"/>
                <w:color w:val="000000" w:themeColor="text1"/>
                <w:szCs w:val="21"/>
                <w14:textFill>
                  <w14:solidFill>
                    <w14:schemeClr w14:val="tx1"/>
                  </w14:solidFill>
                </w14:textFill>
              </w:rPr>
            </w:pPr>
            <w:r>
              <w:rPr>
                <w:color w:val="000000" w:themeColor="text1"/>
                <w14:textFill>
                  <w14:solidFill>
                    <w14:schemeClr w14:val="tx1"/>
                  </w14:solidFill>
                </w14:textFill>
              </w:rPr>
              <w:t>（GB</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12348-2008）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489" w:type="dxa"/>
            <w:noWrap w:val="0"/>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电磁辐射</w:t>
            </w:r>
          </w:p>
        </w:tc>
        <w:tc>
          <w:tcPr>
            <w:tcW w:w="1663" w:type="dxa"/>
            <w:gridSpan w:val="2"/>
            <w:noWrap w:val="0"/>
            <w:vAlign w:val="center"/>
          </w:tcPr>
          <w:p>
            <w:pPr>
              <w:pStyle w:val="11"/>
              <w:spacing w:after="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1418" w:type="dxa"/>
            <w:noWrap w:val="0"/>
            <w:vAlign w:val="center"/>
          </w:tcPr>
          <w:p>
            <w:pPr>
              <w:adjustRightInd w:val="0"/>
              <w:snapToGrid w:val="0"/>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677" w:type="dxa"/>
            <w:noWrap w:val="0"/>
            <w:vAlign w:val="center"/>
          </w:tcPr>
          <w:p>
            <w:pPr>
              <w:adjustRightInd w:val="0"/>
              <w:snapToGrid w:val="0"/>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2574" w:type="dxa"/>
            <w:noWrap w:val="0"/>
            <w:vAlign w:val="center"/>
          </w:tcPr>
          <w:p>
            <w:pPr>
              <w:adjustRightInd w:val="0"/>
              <w:snapToGrid w:val="0"/>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489" w:type="dxa"/>
            <w:noWrap w:val="0"/>
            <w:vAlign w:val="center"/>
          </w:tcPr>
          <w:p>
            <w:pPr>
              <w:adjustRightInd w:val="0"/>
              <w:snapToGrid w:val="0"/>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固体废物</w:t>
            </w:r>
          </w:p>
        </w:tc>
        <w:tc>
          <w:tcPr>
            <w:tcW w:w="7332" w:type="dxa"/>
            <w:gridSpan w:val="5"/>
            <w:noWrap w:val="0"/>
            <w:vAlign w:val="center"/>
          </w:tcPr>
          <w:p>
            <w:pPr>
              <w:adjustRightInd w:val="0"/>
              <w:snapToGrid w:val="0"/>
              <w:spacing w:before="120" w:beforeLines="50"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废边角料和不合格产品暂存一般固废暂存区，定期外售物资回收公司；生活垃圾收集暂存垃圾桶，由环卫部门定期清运。危废收集至危废暂存间定期委托有资质单位处置。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89" w:type="dxa"/>
            <w:noWrap w:val="0"/>
            <w:vAlign w:val="center"/>
          </w:tcPr>
          <w:p>
            <w:pPr>
              <w:adjustRightInd w:val="0"/>
              <w:snapToGrid w:val="0"/>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土壤及地下水</w:t>
            </w:r>
          </w:p>
          <w:p>
            <w:pPr>
              <w:adjustRightInd w:val="0"/>
              <w:snapToGrid w:val="0"/>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污染防治措施</w:t>
            </w:r>
          </w:p>
        </w:tc>
        <w:tc>
          <w:tcPr>
            <w:tcW w:w="7332" w:type="dxa"/>
            <w:gridSpan w:val="5"/>
            <w:noWrap w:val="0"/>
            <w:vAlign w:val="center"/>
          </w:tcPr>
          <w:p>
            <w:pPr>
              <w:widowControl/>
              <w:adjustRightInd w:val="0"/>
              <w:snapToGrid w:val="0"/>
              <w:spacing w:before="120" w:beforeLines="50"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本项目生产所用原辅材料及中间产物和最终产品均不含有毒要害成分，且项目生产车间内原料区、生产加工区、成品堆放区、一般固废暂存区均已硬化防渗；生产设备均以电作为能源，运行过程中不产生其他副产物；项目运营期不产生生产废水，生活污水排入化粪池处理后进入喀什市第三污水处理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489" w:type="dxa"/>
            <w:noWrap w:val="0"/>
            <w:vAlign w:val="center"/>
          </w:tcPr>
          <w:p>
            <w:pPr>
              <w:adjustRightInd w:val="0"/>
              <w:snapToGrid w:val="0"/>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生态保护措施</w:t>
            </w:r>
          </w:p>
        </w:tc>
        <w:tc>
          <w:tcPr>
            <w:tcW w:w="7332" w:type="dxa"/>
            <w:gridSpan w:val="5"/>
            <w:noWrap w:val="0"/>
            <w:vAlign w:val="center"/>
          </w:tcPr>
          <w:p>
            <w:pPr>
              <w:adjustRightInd w:val="0"/>
              <w:snapToGrid w:val="0"/>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489" w:type="dxa"/>
            <w:noWrap w:val="0"/>
            <w:vAlign w:val="center"/>
          </w:tcPr>
          <w:p>
            <w:pPr>
              <w:adjustRightInd w:val="0"/>
              <w:snapToGrid w:val="0"/>
              <w:jc w:val="center"/>
              <w:rPr>
                <w:rFonts w:hint="eastAsia" w:ascii="宋体" w:hAnsi="宋体" w:cs="宋体"/>
                <w:color w:val="000000" w:themeColor="text1"/>
                <w:spacing w:val="-8"/>
                <w:szCs w:val="21"/>
                <w14:textFill>
                  <w14:solidFill>
                    <w14:schemeClr w14:val="tx1"/>
                  </w14:solidFill>
                </w14:textFill>
              </w:rPr>
            </w:pPr>
            <w:r>
              <w:rPr>
                <w:rFonts w:hint="eastAsia" w:ascii="宋体" w:hAnsi="宋体" w:cs="宋体"/>
                <w:color w:val="000000" w:themeColor="text1"/>
                <w:spacing w:val="-8"/>
                <w:szCs w:val="21"/>
                <w14:textFill>
                  <w14:solidFill>
                    <w14:schemeClr w14:val="tx1"/>
                  </w14:solidFill>
                </w14:textFill>
              </w:rPr>
              <w:t>环境风险防范措施</w:t>
            </w:r>
          </w:p>
        </w:tc>
        <w:tc>
          <w:tcPr>
            <w:tcW w:w="7332" w:type="dxa"/>
            <w:gridSpan w:val="5"/>
            <w:noWrap w:val="0"/>
            <w:vAlign w:val="center"/>
          </w:tcPr>
          <w:p>
            <w:pPr>
              <w:adjustRightInd w:val="0"/>
              <w:snapToGrid w:val="0"/>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357" w:hRule="atLeast"/>
          <w:jc w:val="center"/>
        </w:trPr>
        <w:tc>
          <w:tcPr>
            <w:tcW w:w="1489" w:type="dxa"/>
            <w:noWrap w:val="0"/>
            <w:vAlign w:val="center"/>
          </w:tcPr>
          <w:p>
            <w:pPr>
              <w:adjustRightInd w:val="0"/>
              <w:snapToGrid w:val="0"/>
              <w:jc w:val="center"/>
              <w:rPr>
                <w:rFonts w:hint="eastAsia" w:ascii="宋体" w:hAnsi="宋体" w:cs="宋体"/>
                <w:color w:val="000000" w:themeColor="text1"/>
                <w:spacing w:val="-8"/>
                <w:szCs w:val="21"/>
                <w14:textFill>
                  <w14:solidFill>
                    <w14:schemeClr w14:val="tx1"/>
                  </w14:solidFill>
                </w14:textFill>
              </w:rPr>
            </w:pPr>
            <w:r>
              <w:rPr>
                <w:rFonts w:hint="eastAsia" w:ascii="宋体" w:hAnsi="宋体" w:cs="宋体"/>
                <w:color w:val="000000" w:themeColor="text1"/>
                <w:spacing w:val="-8"/>
                <w:szCs w:val="21"/>
                <w14:textFill>
                  <w14:solidFill>
                    <w14:schemeClr w14:val="tx1"/>
                  </w14:solidFill>
                </w14:textFill>
              </w:rPr>
              <w:t>其他环境管理要求</w:t>
            </w:r>
          </w:p>
        </w:tc>
        <w:tc>
          <w:tcPr>
            <w:tcW w:w="7332" w:type="dxa"/>
            <w:gridSpan w:val="5"/>
            <w:noWrap w:val="0"/>
            <w:vAlign w:val="center"/>
          </w:tcPr>
          <w:p>
            <w:pPr>
              <w:widowControl/>
              <w:adjustRightInd w:val="0"/>
              <w:snapToGrid w:val="0"/>
              <w:spacing w:line="360" w:lineRule="auto"/>
              <w:ind w:firstLine="422" w:firstLineChars="20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1、</w:t>
            </w:r>
            <w:r>
              <w:rPr>
                <w:b/>
                <w:bCs/>
                <w:color w:val="000000" w:themeColor="text1"/>
                <w14:textFill>
                  <w14:solidFill>
                    <w14:schemeClr w14:val="tx1"/>
                  </w14:solidFill>
                </w14:textFill>
              </w:rPr>
              <w:t xml:space="preserve">环境管理 </w:t>
            </w:r>
          </w:p>
          <w:p>
            <w:pPr>
              <w:widowControl/>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 xml:space="preserve">本项目的污染物排放水平与厂区环境管理水平密切相关，因此在采取环境保护工程措施和生态保护措施的同时，必须加强环境管理。 </w:t>
            </w:r>
          </w:p>
          <w:p>
            <w:pPr>
              <w:widowControl/>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（1）按照自行监测方案</w:t>
            </w:r>
            <w:r>
              <w:rPr>
                <w:rFonts w:hint="eastAsia"/>
                <w:color w:val="000000" w:themeColor="text1"/>
                <w14:textFill>
                  <w14:solidFill>
                    <w14:schemeClr w14:val="tx1"/>
                  </w14:solidFill>
                </w14:textFill>
              </w:rPr>
              <w:t>及时</w:t>
            </w:r>
            <w:r>
              <w:rPr>
                <w:color w:val="000000" w:themeColor="text1"/>
                <w14:textFill>
                  <w14:solidFill>
                    <w14:schemeClr w14:val="tx1"/>
                  </w14:solidFill>
                </w14:textFill>
              </w:rPr>
              <w:t xml:space="preserve">开展自行监测。 </w:t>
            </w:r>
          </w:p>
          <w:p>
            <w:pPr>
              <w:widowControl/>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 xml:space="preserve">（2）定期检查各设备运行情况，杜绝事故发生。 </w:t>
            </w:r>
          </w:p>
          <w:p>
            <w:pPr>
              <w:widowControl/>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 xml:space="preserve">（3）做好环境管理台账记录，主要内容包括加工信息、原辅材料使 </w:t>
            </w:r>
          </w:p>
          <w:p>
            <w:pPr>
              <w:widowControl/>
              <w:spacing w:line="360" w:lineRule="auto"/>
              <w:rPr>
                <w:color w:val="000000" w:themeColor="text1"/>
                <w14:textFill>
                  <w14:solidFill>
                    <w14:schemeClr w14:val="tx1"/>
                  </w14:solidFill>
                </w14:textFill>
              </w:rPr>
            </w:pPr>
            <w:r>
              <w:rPr>
                <w:color w:val="000000" w:themeColor="text1"/>
                <w14:textFill>
                  <w14:solidFill>
                    <w14:schemeClr w14:val="tx1"/>
                  </w14:solidFill>
                </w14:textFill>
              </w:rPr>
              <w:t xml:space="preserve">用情况、污染防治设施运行记录、监测数据等。 </w:t>
            </w:r>
          </w:p>
          <w:p>
            <w:pPr>
              <w:widowControl/>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 xml:space="preserve">（4）定期在国家排污许可证管理信息平台填报信息，及时报送有核 </w:t>
            </w:r>
          </w:p>
          <w:p>
            <w:pPr>
              <w:widowControl/>
              <w:spacing w:line="360" w:lineRule="auto"/>
              <w:rPr>
                <w:color w:val="000000" w:themeColor="text1"/>
                <w14:textFill>
                  <w14:solidFill>
                    <w14:schemeClr w14:val="tx1"/>
                  </w14:solidFill>
                </w14:textFill>
              </w:rPr>
            </w:pPr>
            <w:r>
              <w:rPr>
                <w:color w:val="000000" w:themeColor="text1"/>
                <w14:textFill>
                  <w14:solidFill>
                    <w14:schemeClr w14:val="tx1"/>
                  </w14:solidFill>
                </w14:textFill>
              </w:rPr>
              <w:t>发权的环境保护主管部门并公开。</w:t>
            </w:r>
          </w:p>
          <w:p>
            <w:pPr>
              <w:widowControl/>
              <w:spacing w:line="360" w:lineRule="auto"/>
              <w:ind w:firstLine="420" w:firstLineChars="200"/>
              <w:rPr>
                <w:rFonts w:hint="eastAsia"/>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5</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落实“三同时”制度，按照要求开展竣工环境保护验收。</w:t>
            </w:r>
          </w:p>
          <w:p>
            <w:pPr>
              <w:widowControl/>
              <w:spacing w:line="360" w:lineRule="auto"/>
              <w:ind w:firstLine="420" w:firstLineChars="200"/>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6</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按照要求申请排污许可证。</w:t>
            </w:r>
          </w:p>
          <w:p>
            <w:pPr>
              <w:widowControl/>
              <w:spacing w:line="360" w:lineRule="auto"/>
              <w:ind w:firstLine="422" w:firstLineChars="200"/>
              <w:rPr>
                <w:color w:val="000000" w:themeColor="text1"/>
                <w:szCs w:val="21"/>
                <w14:textFill>
                  <w14:solidFill>
                    <w14:schemeClr w14:val="tx1"/>
                  </w14:solidFill>
                </w14:textFill>
              </w:rPr>
            </w:pPr>
            <w:r>
              <w:rPr>
                <w:b/>
                <w:bCs/>
                <w:color w:val="000000" w:themeColor="text1"/>
                <w:kern w:val="0"/>
                <w:szCs w:val="21"/>
                <w:lang w:bidi="ar"/>
                <w14:textFill>
                  <w14:solidFill>
                    <w14:schemeClr w14:val="tx1"/>
                  </w14:solidFill>
                </w14:textFill>
              </w:rPr>
              <w:t>2</w:t>
            </w:r>
            <w:r>
              <w:rPr>
                <w:rFonts w:hint="eastAsia"/>
                <w:b/>
                <w:bCs/>
                <w:color w:val="000000" w:themeColor="text1"/>
                <w:kern w:val="0"/>
                <w:szCs w:val="21"/>
                <w:lang w:bidi="ar"/>
                <w14:textFill>
                  <w14:solidFill>
                    <w14:schemeClr w14:val="tx1"/>
                  </w14:solidFill>
                </w14:textFill>
              </w:rPr>
              <w:t>、</w:t>
            </w:r>
            <w:r>
              <w:rPr>
                <w:b/>
                <w:bCs/>
                <w:color w:val="000000" w:themeColor="text1"/>
                <w:kern w:val="0"/>
                <w:szCs w:val="21"/>
                <w:lang w:bidi="ar"/>
                <w14:textFill>
                  <w14:solidFill>
                    <w14:schemeClr w14:val="tx1"/>
                  </w14:solidFill>
                </w14:textFill>
              </w:rPr>
              <w:t xml:space="preserve">排污口规范化 </w:t>
            </w:r>
          </w:p>
          <w:p>
            <w:pPr>
              <w:widowControl/>
              <w:spacing w:line="360" w:lineRule="auto"/>
              <w:ind w:firstLine="420" w:firstLineChars="200"/>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xml:space="preserve">排污口是企业污染物进入环境、污染环境的通道，强化排污口的管理是实施污染物总量控制的基础工作之一，也是区域环境管理逐步实现污染物排放科学化、定量化的重要手段。本项目排污口规范管理要求如下： </w:t>
            </w:r>
          </w:p>
          <w:p>
            <w:pPr>
              <w:widowControl/>
              <w:spacing w:line="360" w:lineRule="auto"/>
              <w:ind w:firstLine="420" w:firstLineChars="200"/>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xml:space="preserve">（1）基本原则 </w:t>
            </w:r>
          </w:p>
          <w:p>
            <w:pPr>
              <w:widowControl/>
              <w:spacing w:line="360" w:lineRule="auto"/>
              <w:ind w:firstLine="420" w:firstLineChars="200"/>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xml:space="preserve">排污口应便于采样与计量监测，便于日常现场管理、监督和检查； </w:t>
            </w:r>
          </w:p>
          <w:p>
            <w:pPr>
              <w:widowControl/>
              <w:spacing w:line="360" w:lineRule="auto"/>
              <w:ind w:firstLine="420" w:firstLineChars="200"/>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xml:space="preserve">如实向当地环保管理部门申报排污口数量、位置及排放的主要污染物种类、数量、浓度、排放去向等情况。 </w:t>
            </w:r>
          </w:p>
          <w:p>
            <w:pPr>
              <w:widowControl/>
              <w:spacing w:line="360" w:lineRule="auto"/>
              <w:ind w:firstLine="420" w:firstLineChars="200"/>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xml:space="preserve">（2）环境保护图形标志 </w:t>
            </w:r>
          </w:p>
          <w:p>
            <w:pPr>
              <w:widowControl/>
              <w:spacing w:line="360" w:lineRule="auto"/>
              <w:ind w:firstLine="420" w:firstLineChars="200"/>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xml:space="preserve">在厂区的噪声排放源、固体废物贮存处置场应设置环境保护图形标志，结合本项目实际污染物排放特点，具体环境保护图形符号根据下表制作并张贴： </w:t>
            </w:r>
          </w:p>
          <w:p>
            <w:pPr>
              <w:widowControl/>
              <w:jc w:val="center"/>
              <w:rPr>
                <w:color w:val="000000" w:themeColor="text1"/>
                <w:sz w:val="24"/>
                <w14:textFill>
                  <w14:solidFill>
                    <w14:schemeClr w14:val="tx1"/>
                  </w14:solidFill>
                </w14:textFill>
              </w:rPr>
            </w:pPr>
            <w:r>
              <w:rPr>
                <w:rFonts w:hint="eastAsia" w:ascii="宋体" w:hAnsi="宋体" w:cs="宋体"/>
                <w:b/>
                <w:bCs/>
                <w:color w:val="000000" w:themeColor="text1"/>
                <w:kern w:val="0"/>
                <w:sz w:val="24"/>
                <w:lang w:bidi="ar"/>
                <w14:textFill>
                  <w14:solidFill>
                    <w14:schemeClr w14:val="tx1"/>
                  </w14:solidFill>
                </w14:textFill>
              </w:rPr>
              <w:t>表</w:t>
            </w:r>
            <w:r>
              <w:rPr>
                <w:b/>
                <w:bCs/>
                <w:color w:val="000000" w:themeColor="text1"/>
                <w:kern w:val="0"/>
                <w:sz w:val="24"/>
                <w:lang w:bidi="ar"/>
                <w14:textFill>
                  <w14:solidFill>
                    <w14:schemeClr w14:val="tx1"/>
                  </w14:solidFill>
                </w14:textFill>
              </w:rPr>
              <w:t xml:space="preserve">5-1 </w:t>
            </w:r>
            <w:r>
              <w:rPr>
                <w:rFonts w:hint="eastAsia"/>
                <w:b/>
                <w:bCs/>
                <w:color w:val="000000" w:themeColor="text1"/>
                <w:kern w:val="0"/>
                <w:sz w:val="24"/>
                <w:lang w:bidi="ar"/>
                <w14:textFill>
                  <w14:solidFill>
                    <w14:schemeClr w14:val="tx1"/>
                  </w14:solidFill>
                </w14:textFill>
              </w:rPr>
              <w:t xml:space="preserve"> </w:t>
            </w:r>
            <w:r>
              <w:rPr>
                <w:rFonts w:hint="eastAsia" w:ascii="宋体" w:hAnsi="宋体" w:cs="宋体"/>
                <w:b/>
                <w:bCs/>
                <w:color w:val="000000" w:themeColor="text1"/>
                <w:kern w:val="0"/>
                <w:sz w:val="24"/>
                <w:lang w:bidi="ar"/>
                <w14:textFill>
                  <w14:solidFill>
                    <w14:schemeClr w14:val="tx1"/>
                  </w14:solidFill>
                </w14:textFill>
              </w:rPr>
              <w:t>环境保护图形符号一览表</w:t>
            </w:r>
          </w:p>
          <w:tbl>
            <w:tblPr>
              <w:tblStyle w:val="30"/>
              <w:tblW w:w="4998"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502"/>
              <w:gridCol w:w="1720"/>
              <w:gridCol w:w="1836"/>
              <w:gridCol w:w="1140"/>
              <w:gridCol w:w="188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7" w:hRule="atLeast"/>
                <w:jc w:val="center"/>
              </w:trPr>
              <w:tc>
                <w:tcPr>
                  <w:tcW w:w="354" w:type="pct"/>
                  <w:noWrap w:val="0"/>
                  <w:vAlign w:val="center"/>
                </w:tcPr>
                <w:p>
                  <w:pPr>
                    <w:keepNext/>
                    <w:autoSpaceDE w:val="0"/>
                    <w:autoSpaceDN w:val="0"/>
                    <w:adjustRightInd w:val="0"/>
                    <w:snapToGrid w:val="0"/>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序号</w:t>
                  </w:r>
                </w:p>
              </w:tc>
              <w:tc>
                <w:tcPr>
                  <w:tcW w:w="1213" w:type="pct"/>
                  <w:noWrap w:val="0"/>
                  <w:tcMar>
                    <w:left w:w="0" w:type="dxa"/>
                    <w:right w:w="0" w:type="dxa"/>
                  </w:tcMar>
                  <w:vAlign w:val="center"/>
                </w:tcPr>
                <w:p>
                  <w:pPr>
                    <w:keepNext/>
                    <w:autoSpaceDE w:val="0"/>
                    <w:autoSpaceDN w:val="0"/>
                    <w:adjustRightInd w:val="0"/>
                    <w:snapToGrid w:val="0"/>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提示图形符号</w:t>
                  </w:r>
                </w:p>
              </w:tc>
              <w:tc>
                <w:tcPr>
                  <w:tcW w:w="1295" w:type="pct"/>
                  <w:noWrap w:val="0"/>
                  <w:vAlign w:val="center"/>
                </w:tcPr>
                <w:p>
                  <w:pPr>
                    <w:keepNext/>
                    <w:autoSpaceDE w:val="0"/>
                    <w:autoSpaceDN w:val="0"/>
                    <w:adjustRightInd w:val="0"/>
                    <w:snapToGrid w:val="0"/>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警告图形符号</w:t>
                  </w:r>
                </w:p>
              </w:tc>
              <w:tc>
                <w:tcPr>
                  <w:tcW w:w="805" w:type="pct"/>
                  <w:noWrap w:val="0"/>
                  <w:vAlign w:val="center"/>
                </w:tcPr>
                <w:p>
                  <w:pPr>
                    <w:keepNext/>
                    <w:autoSpaceDE w:val="0"/>
                    <w:autoSpaceDN w:val="0"/>
                    <w:adjustRightInd w:val="0"/>
                    <w:snapToGrid w:val="0"/>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名称</w:t>
                  </w:r>
                </w:p>
              </w:tc>
              <w:tc>
                <w:tcPr>
                  <w:tcW w:w="1330" w:type="pct"/>
                  <w:noWrap w:val="0"/>
                  <w:vAlign w:val="center"/>
                </w:tcPr>
                <w:p>
                  <w:pPr>
                    <w:keepNext/>
                    <w:autoSpaceDE w:val="0"/>
                    <w:autoSpaceDN w:val="0"/>
                    <w:adjustRightInd w:val="0"/>
                    <w:snapToGrid w:val="0"/>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功能</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354" w:type="pct"/>
                  <w:noWrap w:val="0"/>
                  <w:vAlign w:val="center"/>
                </w:tcPr>
                <w:p>
                  <w:pPr>
                    <w:keepNext/>
                    <w:autoSpaceDE w:val="0"/>
                    <w:autoSpaceDN w:val="0"/>
                    <w:adjustRightInd w:val="0"/>
                    <w:snapToGrid w:val="0"/>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w:t>
                  </w:r>
                </w:p>
              </w:tc>
              <w:tc>
                <w:tcPr>
                  <w:tcW w:w="1213" w:type="pct"/>
                  <w:noWrap w:val="0"/>
                  <w:tcMar>
                    <w:left w:w="0" w:type="dxa"/>
                    <w:right w:w="0" w:type="dxa"/>
                  </w:tcMar>
                  <w:vAlign w:val="center"/>
                </w:tcPr>
                <w:p>
                  <w:pPr>
                    <w:keepNext/>
                    <w:autoSpaceDE w:val="0"/>
                    <w:autoSpaceDN w:val="0"/>
                    <w:adjustRightInd w:val="0"/>
                    <w:snapToGrid w:val="0"/>
                    <w:jc w:val="center"/>
                    <w:rPr>
                      <w:color w:val="000000" w:themeColor="text1"/>
                      <w:kern w:val="0"/>
                      <w:szCs w:val="21"/>
                      <w14:textFill>
                        <w14:solidFill>
                          <w14:schemeClr w14:val="tx1"/>
                        </w14:solidFill>
                      </w14:textFill>
                    </w:rPr>
                  </w:pPr>
                  <w:r>
                    <w:rPr>
                      <w:color w:val="000000" w:themeColor="text1"/>
                      <w:kern w:val="0"/>
                      <w14:textFill>
                        <w14:solidFill>
                          <w14:schemeClr w14:val="tx1"/>
                        </w14:solidFill>
                      </w14:textFill>
                    </w:rPr>
                    <w:drawing>
                      <wp:inline distT="0" distB="0" distL="114300" distR="114300">
                        <wp:extent cx="1276350" cy="1266825"/>
                        <wp:effectExtent l="0" t="0" r="0" b="9525"/>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12"/>
                                <a:stretch>
                                  <a:fillRect/>
                                </a:stretch>
                              </pic:blipFill>
                              <pic:spPr>
                                <a:xfrm>
                                  <a:off x="0" y="0"/>
                                  <a:ext cx="1276350" cy="1266825"/>
                                </a:xfrm>
                                <a:prstGeom prst="rect">
                                  <a:avLst/>
                                </a:prstGeom>
                                <a:noFill/>
                                <a:ln>
                                  <a:noFill/>
                                </a:ln>
                              </pic:spPr>
                            </pic:pic>
                          </a:graphicData>
                        </a:graphic>
                      </wp:inline>
                    </w:drawing>
                  </w:r>
                </w:p>
              </w:tc>
              <w:tc>
                <w:tcPr>
                  <w:tcW w:w="1295" w:type="pct"/>
                  <w:noWrap w:val="0"/>
                  <w:vAlign w:val="center"/>
                </w:tcPr>
                <w:p>
                  <w:pPr>
                    <w:keepNext/>
                    <w:autoSpaceDE w:val="0"/>
                    <w:autoSpaceDN w:val="0"/>
                    <w:adjustRightInd w:val="0"/>
                    <w:snapToGrid w:val="0"/>
                    <w:rPr>
                      <w:color w:val="000000" w:themeColor="text1"/>
                      <w:kern w:val="0"/>
                      <w:szCs w:val="21"/>
                      <w14:textFill>
                        <w14:solidFill>
                          <w14:schemeClr w14:val="tx1"/>
                        </w14:solidFill>
                      </w14:textFill>
                    </w:rPr>
                  </w:pPr>
                  <w:r>
                    <w:rPr>
                      <w:color w:val="000000" w:themeColor="text1"/>
                      <w:kern w:val="0"/>
                      <w14:textFill>
                        <w14:solidFill>
                          <w14:schemeClr w14:val="tx1"/>
                        </w14:solidFill>
                      </w14:textFill>
                    </w:rPr>
                    <w:drawing>
                      <wp:inline distT="0" distB="0" distL="114300" distR="114300">
                        <wp:extent cx="1314450" cy="1209675"/>
                        <wp:effectExtent l="0" t="0" r="0" b="9525"/>
                        <wp:docPr id="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0"/>
                                <pic:cNvPicPr>
                                  <a:picLocks noChangeAspect="1"/>
                                </pic:cNvPicPr>
                              </pic:nvPicPr>
                              <pic:blipFill>
                                <a:blip r:embed="rId13"/>
                                <a:stretch>
                                  <a:fillRect/>
                                </a:stretch>
                              </pic:blipFill>
                              <pic:spPr>
                                <a:xfrm>
                                  <a:off x="0" y="0"/>
                                  <a:ext cx="1314450" cy="1209675"/>
                                </a:xfrm>
                                <a:prstGeom prst="rect">
                                  <a:avLst/>
                                </a:prstGeom>
                                <a:noFill/>
                                <a:ln>
                                  <a:noFill/>
                                </a:ln>
                              </pic:spPr>
                            </pic:pic>
                          </a:graphicData>
                        </a:graphic>
                      </wp:inline>
                    </w:drawing>
                  </w:r>
                </w:p>
              </w:tc>
              <w:tc>
                <w:tcPr>
                  <w:tcW w:w="805" w:type="pct"/>
                  <w:noWrap w:val="0"/>
                  <w:vAlign w:val="center"/>
                </w:tcPr>
                <w:p>
                  <w:pPr>
                    <w:keepNext/>
                    <w:autoSpaceDE w:val="0"/>
                    <w:autoSpaceDN w:val="0"/>
                    <w:adjustRightInd w:val="0"/>
                    <w:snapToGrid w:val="0"/>
                    <w:jc w:val="center"/>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废气排放口</w:t>
                  </w:r>
                </w:p>
              </w:tc>
              <w:tc>
                <w:tcPr>
                  <w:tcW w:w="1330" w:type="pct"/>
                  <w:noWrap w:val="0"/>
                  <w:vAlign w:val="center"/>
                </w:tcPr>
                <w:p>
                  <w:pPr>
                    <w:keepNext/>
                    <w:autoSpaceDE w:val="0"/>
                    <w:autoSpaceDN w:val="0"/>
                    <w:adjustRightInd w:val="0"/>
                    <w:snapToGrid w:val="0"/>
                    <w:jc w:val="center"/>
                    <w:rPr>
                      <w:color w:val="000000" w:themeColor="text1"/>
                      <w:kern w:val="0"/>
                      <w:szCs w:val="21"/>
                      <w:lang w:val="zh-CN"/>
                      <w14:textFill>
                        <w14:solidFill>
                          <w14:schemeClr w14:val="tx1"/>
                        </w14:solidFill>
                      </w14:textFill>
                    </w:rPr>
                  </w:pPr>
                  <w:r>
                    <w:rPr>
                      <w:color w:val="000000" w:themeColor="text1"/>
                      <w:kern w:val="0"/>
                      <w:szCs w:val="21"/>
                      <w14:textFill>
                        <w14:solidFill>
                          <w14:schemeClr w14:val="tx1"/>
                        </w14:solidFill>
                      </w14:textFill>
                    </w:rPr>
                    <w:t>表示废气向大气环境排放</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734" w:hRule="atLeast"/>
                <w:jc w:val="center"/>
              </w:trPr>
              <w:tc>
                <w:tcPr>
                  <w:tcW w:w="354" w:type="pct"/>
                  <w:noWrap w:val="0"/>
                  <w:vAlign w:val="center"/>
                </w:tcPr>
                <w:p>
                  <w:pPr>
                    <w:keepNext/>
                    <w:autoSpaceDE w:val="0"/>
                    <w:autoSpaceDN w:val="0"/>
                    <w:adjustRightInd w:val="0"/>
                    <w:snapToGrid w:val="0"/>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2</w:t>
                  </w:r>
                </w:p>
              </w:tc>
              <w:tc>
                <w:tcPr>
                  <w:tcW w:w="1213" w:type="pct"/>
                  <w:noWrap w:val="0"/>
                  <w:tcMar>
                    <w:left w:w="0" w:type="dxa"/>
                    <w:right w:w="0" w:type="dxa"/>
                  </w:tcMar>
                  <w:vAlign w:val="center"/>
                </w:tcPr>
                <w:p>
                  <w:pPr>
                    <w:keepNext/>
                    <w:autoSpaceDE w:val="0"/>
                    <w:autoSpaceDN w:val="0"/>
                    <w:adjustRightInd w:val="0"/>
                    <w:snapToGrid w:val="0"/>
                    <w:jc w:val="center"/>
                    <w:rPr>
                      <w:color w:val="000000" w:themeColor="text1"/>
                      <w:kern w:val="0"/>
                      <w:szCs w:val="21"/>
                      <w14:textFill>
                        <w14:solidFill>
                          <w14:schemeClr w14:val="tx1"/>
                        </w14:solidFill>
                      </w14:textFill>
                    </w:rPr>
                  </w:pPr>
                  <w:r>
                    <w:rPr>
                      <w:color w:val="000000" w:themeColor="text1"/>
                      <w:kern w:val="0"/>
                      <w14:textFill>
                        <w14:solidFill>
                          <w14:schemeClr w14:val="tx1"/>
                        </w14:solidFill>
                      </w14:textFill>
                    </w:rPr>
                    <w:drawing>
                      <wp:inline distT="0" distB="0" distL="114300" distR="114300">
                        <wp:extent cx="1276350" cy="1228725"/>
                        <wp:effectExtent l="0" t="0" r="0" b="9525"/>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14"/>
                                <a:stretch>
                                  <a:fillRect/>
                                </a:stretch>
                              </pic:blipFill>
                              <pic:spPr>
                                <a:xfrm>
                                  <a:off x="0" y="0"/>
                                  <a:ext cx="1276350" cy="1228725"/>
                                </a:xfrm>
                                <a:prstGeom prst="rect">
                                  <a:avLst/>
                                </a:prstGeom>
                                <a:noFill/>
                                <a:ln>
                                  <a:noFill/>
                                </a:ln>
                              </pic:spPr>
                            </pic:pic>
                          </a:graphicData>
                        </a:graphic>
                      </wp:inline>
                    </w:drawing>
                  </w:r>
                </w:p>
              </w:tc>
              <w:tc>
                <w:tcPr>
                  <w:tcW w:w="1295" w:type="pct"/>
                  <w:noWrap w:val="0"/>
                  <w:vAlign w:val="center"/>
                </w:tcPr>
                <w:p>
                  <w:pPr>
                    <w:keepNext/>
                    <w:autoSpaceDE w:val="0"/>
                    <w:autoSpaceDN w:val="0"/>
                    <w:adjustRightInd w:val="0"/>
                    <w:snapToGrid w:val="0"/>
                    <w:rPr>
                      <w:color w:val="000000" w:themeColor="text1"/>
                      <w:kern w:val="0"/>
                      <w:szCs w:val="21"/>
                      <w14:textFill>
                        <w14:solidFill>
                          <w14:schemeClr w14:val="tx1"/>
                        </w14:solidFill>
                      </w14:textFill>
                    </w:rPr>
                  </w:pPr>
                  <w:r>
                    <w:rPr>
                      <w:color w:val="000000" w:themeColor="text1"/>
                      <w:kern w:val="0"/>
                      <w14:textFill>
                        <w14:solidFill>
                          <w14:schemeClr w14:val="tx1"/>
                        </w14:solidFill>
                      </w14:textFill>
                    </w:rPr>
                    <w:drawing>
                      <wp:inline distT="0" distB="0" distL="114300" distR="114300">
                        <wp:extent cx="1362075" cy="1200150"/>
                        <wp:effectExtent l="0" t="0" r="9525" b="0"/>
                        <wp:docPr id="1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1"/>
                                <pic:cNvPicPr>
                                  <a:picLocks noChangeAspect="1"/>
                                </pic:cNvPicPr>
                              </pic:nvPicPr>
                              <pic:blipFill>
                                <a:blip r:embed="rId15"/>
                                <a:stretch>
                                  <a:fillRect/>
                                </a:stretch>
                              </pic:blipFill>
                              <pic:spPr>
                                <a:xfrm>
                                  <a:off x="0" y="0"/>
                                  <a:ext cx="1362075" cy="1200150"/>
                                </a:xfrm>
                                <a:prstGeom prst="rect">
                                  <a:avLst/>
                                </a:prstGeom>
                                <a:noFill/>
                                <a:ln>
                                  <a:noFill/>
                                </a:ln>
                              </pic:spPr>
                            </pic:pic>
                          </a:graphicData>
                        </a:graphic>
                      </wp:inline>
                    </w:drawing>
                  </w:r>
                </w:p>
              </w:tc>
              <w:tc>
                <w:tcPr>
                  <w:tcW w:w="805" w:type="pct"/>
                  <w:noWrap w:val="0"/>
                  <w:vAlign w:val="center"/>
                </w:tcPr>
                <w:p>
                  <w:pPr>
                    <w:keepNext/>
                    <w:autoSpaceDE w:val="0"/>
                    <w:autoSpaceDN w:val="0"/>
                    <w:adjustRightInd w:val="0"/>
                    <w:snapToGrid w:val="0"/>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噪声排放源</w:t>
                  </w:r>
                </w:p>
              </w:tc>
              <w:tc>
                <w:tcPr>
                  <w:tcW w:w="1330" w:type="pct"/>
                  <w:noWrap w:val="0"/>
                  <w:vAlign w:val="center"/>
                </w:tcPr>
                <w:p>
                  <w:pPr>
                    <w:keepNext/>
                    <w:autoSpaceDE w:val="0"/>
                    <w:autoSpaceDN w:val="0"/>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表示噪声向外环境排</w:t>
                  </w:r>
                  <w:r>
                    <w:rPr>
                      <w:rFonts w:hint="eastAsia"/>
                      <w:color w:val="000000" w:themeColor="text1"/>
                      <w:kern w:val="0"/>
                      <w:szCs w:val="21"/>
                      <w14:textFill>
                        <w14:solidFill>
                          <w14:schemeClr w14:val="tx1"/>
                        </w14:solidFill>
                      </w14:textFill>
                    </w:rPr>
                    <w:t>放</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734" w:hRule="atLeast"/>
                <w:jc w:val="center"/>
              </w:trPr>
              <w:tc>
                <w:tcPr>
                  <w:tcW w:w="354" w:type="pct"/>
                  <w:noWrap w:val="0"/>
                  <w:vAlign w:val="center"/>
                </w:tcPr>
                <w:p>
                  <w:pPr>
                    <w:keepNext/>
                    <w:autoSpaceDE w:val="0"/>
                    <w:autoSpaceDN w:val="0"/>
                    <w:adjustRightInd w:val="0"/>
                    <w:snapToGrid w:val="0"/>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3</w:t>
                  </w:r>
                </w:p>
              </w:tc>
              <w:tc>
                <w:tcPr>
                  <w:tcW w:w="1213" w:type="pct"/>
                  <w:noWrap w:val="0"/>
                  <w:tcMar>
                    <w:left w:w="0" w:type="dxa"/>
                    <w:right w:w="0" w:type="dxa"/>
                  </w:tcMar>
                  <w:vAlign w:val="center"/>
                </w:tcPr>
                <w:p>
                  <w:pPr>
                    <w:keepNext/>
                    <w:autoSpaceDE w:val="0"/>
                    <w:autoSpaceDN w:val="0"/>
                    <w:adjustRightInd w:val="0"/>
                    <w:snapToGrid w:val="0"/>
                    <w:jc w:val="center"/>
                    <w:rPr>
                      <w:color w:val="000000" w:themeColor="text1"/>
                      <w:kern w:val="0"/>
                      <w:szCs w:val="21"/>
                      <w14:textFill>
                        <w14:solidFill>
                          <w14:schemeClr w14:val="tx1"/>
                        </w14:solidFill>
                      </w14:textFill>
                    </w:rPr>
                  </w:pPr>
                  <w:r>
                    <w:rPr>
                      <w:color w:val="000000" w:themeColor="text1"/>
                      <w:kern w:val="0"/>
                      <w14:textFill>
                        <w14:solidFill>
                          <w14:schemeClr w14:val="tx1"/>
                        </w14:solidFill>
                      </w14:textFill>
                    </w:rPr>
                    <w:drawing>
                      <wp:inline distT="0" distB="0" distL="114300" distR="114300">
                        <wp:extent cx="1209675" cy="1247775"/>
                        <wp:effectExtent l="0" t="0" r="9525" b="9525"/>
                        <wp:docPr id="1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pic:cNvPicPr>
                                  <a:picLocks noChangeAspect="1"/>
                                </pic:cNvPicPr>
                              </pic:nvPicPr>
                              <pic:blipFill>
                                <a:blip r:embed="rId16"/>
                                <a:stretch>
                                  <a:fillRect/>
                                </a:stretch>
                              </pic:blipFill>
                              <pic:spPr>
                                <a:xfrm>
                                  <a:off x="0" y="0"/>
                                  <a:ext cx="1209675" cy="1247775"/>
                                </a:xfrm>
                                <a:prstGeom prst="rect">
                                  <a:avLst/>
                                </a:prstGeom>
                                <a:noFill/>
                                <a:ln>
                                  <a:noFill/>
                                </a:ln>
                              </pic:spPr>
                            </pic:pic>
                          </a:graphicData>
                        </a:graphic>
                      </wp:inline>
                    </w:drawing>
                  </w:r>
                </w:p>
              </w:tc>
              <w:tc>
                <w:tcPr>
                  <w:tcW w:w="1295" w:type="pct"/>
                  <w:noWrap w:val="0"/>
                  <w:vAlign w:val="center"/>
                </w:tcPr>
                <w:p>
                  <w:pPr>
                    <w:keepNext/>
                    <w:autoSpaceDE w:val="0"/>
                    <w:autoSpaceDN w:val="0"/>
                    <w:adjustRightInd w:val="0"/>
                    <w:snapToGrid w:val="0"/>
                    <w:rPr>
                      <w:color w:val="000000" w:themeColor="text1"/>
                      <w:kern w:val="0"/>
                      <w:szCs w:val="21"/>
                      <w14:textFill>
                        <w14:solidFill>
                          <w14:schemeClr w14:val="tx1"/>
                        </w14:solidFill>
                      </w14:textFill>
                    </w:rPr>
                  </w:pPr>
                  <w:r>
                    <w:rPr>
                      <w:color w:val="000000" w:themeColor="text1"/>
                      <w:kern w:val="0"/>
                      <w14:textFill>
                        <w14:solidFill>
                          <w14:schemeClr w14:val="tx1"/>
                        </w14:solidFill>
                      </w14:textFill>
                    </w:rPr>
                    <w:drawing>
                      <wp:inline distT="0" distB="0" distL="114300" distR="114300">
                        <wp:extent cx="1314450" cy="112395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7"/>
                                <a:stretch>
                                  <a:fillRect/>
                                </a:stretch>
                              </pic:blipFill>
                              <pic:spPr>
                                <a:xfrm>
                                  <a:off x="0" y="0"/>
                                  <a:ext cx="1314450" cy="1123950"/>
                                </a:xfrm>
                                <a:prstGeom prst="rect">
                                  <a:avLst/>
                                </a:prstGeom>
                                <a:noFill/>
                                <a:ln>
                                  <a:noFill/>
                                </a:ln>
                              </pic:spPr>
                            </pic:pic>
                          </a:graphicData>
                        </a:graphic>
                      </wp:inline>
                    </w:drawing>
                  </w:r>
                </w:p>
              </w:tc>
              <w:tc>
                <w:tcPr>
                  <w:tcW w:w="805" w:type="pct"/>
                  <w:noWrap w:val="0"/>
                  <w:vAlign w:val="center"/>
                </w:tcPr>
                <w:p>
                  <w:pPr>
                    <w:keepNext/>
                    <w:autoSpaceDE w:val="0"/>
                    <w:autoSpaceDN w:val="0"/>
                    <w:adjustRightInd w:val="0"/>
                    <w:snapToGrid w:val="0"/>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一般固体废物</w:t>
                  </w:r>
                </w:p>
              </w:tc>
              <w:tc>
                <w:tcPr>
                  <w:tcW w:w="1330" w:type="pct"/>
                  <w:noWrap w:val="0"/>
                  <w:vAlign w:val="center"/>
                </w:tcPr>
                <w:p>
                  <w:pPr>
                    <w:keepNext/>
                    <w:autoSpaceDE w:val="0"/>
                    <w:autoSpaceDN w:val="0"/>
                    <w:adjustRightInd w:val="0"/>
                    <w:snapToGrid w:val="0"/>
                    <w:jc w:val="center"/>
                    <w:rPr>
                      <w:color w:val="000000" w:themeColor="text1"/>
                      <w:kern w:val="0"/>
                      <w:szCs w:val="21"/>
                      <w:lang w:val="zh-CN"/>
                      <w14:textFill>
                        <w14:solidFill>
                          <w14:schemeClr w14:val="tx1"/>
                        </w14:solidFill>
                      </w14:textFill>
                    </w:rPr>
                  </w:pPr>
                  <w:r>
                    <w:rPr>
                      <w:color w:val="000000" w:themeColor="text1"/>
                      <w:kern w:val="0"/>
                      <w:szCs w:val="21"/>
                      <w14:textFill>
                        <w14:solidFill>
                          <w14:schemeClr w14:val="tx1"/>
                        </w14:solidFill>
                      </w14:textFill>
                    </w:rPr>
                    <w:t>表示一般固体废物贮存、处置场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734" w:hRule="atLeast"/>
                <w:jc w:val="center"/>
              </w:trPr>
              <w:tc>
                <w:tcPr>
                  <w:tcW w:w="354" w:type="pct"/>
                  <w:noWrap w:val="0"/>
                  <w:vAlign w:val="center"/>
                </w:tcPr>
                <w:p>
                  <w:pPr>
                    <w:keepNext/>
                    <w:autoSpaceDE w:val="0"/>
                    <w:autoSpaceDN w:val="0"/>
                    <w:adjustRightInd w:val="0"/>
                    <w:snapToGrid w:val="0"/>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4</w:t>
                  </w:r>
                </w:p>
              </w:tc>
              <w:tc>
                <w:tcPr>
                  <w:tcW w:w="2508" w:type="pct"/>
                  <w:gridSpan w:val="2"/>
                  <w:noWrap w:val="0"/>
                  <w:tcMar>
                    <w:left w:w="0" w:type="dxa"/>
                    <w:right w:w="0" w:type="dxa"/>
                  </w:tcMar>
                  <w:vAlign w:val="center"/>
                </w:tcPr>
                <w:p>
                  <w:pPr>
                    <w:keepNext/>
                    <w:autoSpaceDE w:val="0"/>
                    <w:autoSpaceDN w:val="0"/>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drawing>
                      <wp:inline distT="0" distB="0" distL="114300" distR="114300">
                        <wp:extent cx="1310640" cy="838200"/>
                        <wp:effectExtent l="0" t="0" r="3810" b="0"/>
                        <wp:docPr id="13" name="图片 136" descr="1682660754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6" descr="1682660754571"/>
                                <pic:cNvPicPr>
                                  <a:picLocks noChangeAspect="1"/>
                                </pic:cNvPicPr>
                              </pic:nvPicPr>
                              <pic:blipFill>
                                <a:blip r:embed="rId18"/>
                                <a:stretch>
                                  <a:fillRect/>
                                </a:stretch>
                              </pic:blipFill>
                              <pic:spPr>
                                <a:xfrm>
                                  <a:off x="0" y="0"/>
                                  <a:ext cx="1310640" cy="838200"/>
                                </a:xfrm>
                                <a:prstGeom prst="rect">
                                  <a:avLst/>
                                </a:prstGeom>
                                <a:noFill/>
                                <a:ln>
                                  <a:noFill/>
                                </a:ln>
                              </pic:spPr>
                            </pic:pic>
                          </a:graphicData>
                        </a:graphic>
                      </wp:inline>
                    </w:drawing>
                  </w:r>
                </w:p>
              </w:tc>
              <w:tc>
                <w:tcPr>
                  <w:tcW w:w="805" w:type="pct"/>
                  <w:noWrap w:val="0"/>
                  <w:vAlign w:val="center"/>
                </w:tcPr>
                <w:p>
                  <w:pPr>
                    <w:keepNext/>
                    <w:autoSpaceDE w:val="0"/>
                    <w:autoSpaceDN w:val="0"/>
                    <w:adjustRightInd w:val="0"/>
                    <w:snapToGrid w:val="0"/>
                    <w:jc w:val="center"/>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危险废物</w:t>
                  </w:r>
                </w:p>
              </w:tc>
              <w:tc>
                <w:tcPr>
                  <w:tcW w:w="1330" w:type="pct"/>
                  <w:noWrap w:val="0"/>
                  <w:vAlign w:val="center"/>
                </w:tcPr>
                <w:p>
                  <w:pPr>
                    <w:keepNext/>
                    <w:autoSpaceDE w:val="0"/>
                    <w:autoSpaceDN w:val="0"/>
                    <w:adjustRightInd w:val="0"/>
                    <w:snapToGrid w:val="0"/>
                    <w:jc w:val="center"/>
                    <w:rPr>
                      <w:color w:val="000000" w:themeColor="text1"/>
                      <w:kern w:val="0"/>
                      <w:szCs w:val="21"/>
                      <w:lang w:val="zh-CN"/>
                      <w14:textFill>
                        <w14:solidFill>
                          <w14:schemeClr w14:val="tx1"/>
                        </w14:solidFill>
                      </w14:textFill>
                    </w:rPr>
                  </w:pPr>
                  <w:r>
                    <w:rPr>
                      <w:color w:val="000000" w:themeColor="text1"/>
                      <w:kern w:val="0"/>
                      <w:szCs w:val="21"/>
                      <w14:textFill>
                        <w14:solidFill>
                          <w14:schemeClr w14:val="tx1"/>
                        </w14:solidFill>
                      </w14:textFill>
                    </w:rPr>
                    <w:t>表示危险废物贮存、处置场</w:t>
                  </w:r>
                </w:p>
              </w:tc>
            </w:tr>
          </w:tbl>
          <w:p>
            <w:pPr>
              <w:pStyle w:val="65"/>
              <w:spacing w:line="360" w:lineRule="auto"/>
              <w:ind w:firstLine="482" w:firstLineChars="200"/>
              <w:rPr>
                <w:rFonts w:hint="eastAsia"/>
                <w:color w:val="000000" w:themeColor="text1"/>
                <w14:textFill>
                  <w14:solidFill>
                    <w14:schemeClr w14:val="tx1"/>
                  </w14:solidFill>
                </w14:textFill>
              </w:rPr>
            </w:pPr>
          </w:p>
        </w:tc>
      </w:tr>
    </w:tbl>
    <w:p>
      <w:pPr>
        <w:pStyle w:val="25"/>
        <w:jc w:val="center"/>
        <w:outlineLvl w:val="0"/>
        <w:rPr>
          <w:rFonts w:hint="eastAsia" w:ascii="黑体" w:hAnsi="黑体" w:eastAsia="黑体"/>
          <w:snapToGrid w:val="0"/>
          <w:color w:val="000000" w:themeColor="text1"/>
          <w:sz w:val="30"/>
          <w:szCs w:val="30"/>
          <w14:textFill>
            <w14:solidFill>
              <w14:schemeClr w14:val="tx1"/>
            </w14:solidFill>
          </w14:textFill>
        </w:rPr>
        <w:sectPr>
          <w:pgSz w:w="11906" w:h="16838"/>
          <w:pgMar w:top="1440" w:right="1803" w:bottom="1440" w:left="1803" w:header="851" w:footer="851" w:gutter="0"/>
          <w:pgBorders>
            <w:top w:val="none" w:sz="0" w:space="0"/>
            <w:left w:val="none" w:sz="0" w:space="0"/>
            <w:bottom w:val="none" w:sz="0" w:space="0"/>
            <w:right w:val="none" w:sz="0" w:space="0"/>
          </w:pgBorders>
          <w:cols w:space="720" w:num="1"/>
          <w:docGrid w:linePitch="312" w:charSpace="0"/>
        </w:sectPr>
      </w:pPr>
    </w:p>
    <w:p>
      <w:pPr>
        <w:pStyle w:val="25"/>
        <w:jc w:val="center"/>
        <w:outlineLvl w:val="0"/>
        <w:rPr>
          <w:rFonts w:ascii="黑体" w:hAnsi="黑体" w:eastAsia="黑体"/>
          <w:snapToGrid w:val="0"/>
          <w:color w:val="000000" w:themeColor="text1"/>
          <w:sz w:val="30"/>
          <w:szCs w:val="30"/>
          <w14:textFill>
            <w14:solidFill>
              <w14:schemeClr w14:val="tx1"/>
            </w14:solidFill>
          </w14:textFill>
        </w:rPr>
      </w:pPr>
      <w:r>
        <w:rPr>
          <w:rFonts w:hint="eastAsia" w:ascii="黑体" w:hAnsi="黑体" w:eastAsia="黑体"/>
          <w:snapToGrid w:val="0"/>
          <w:color w:val="000000" w:themeColor="text1"/>
          <w:sz w:val="30"/>
          <w:szCs w:val="30"/>
          <w14:textFill>
            <w14:solidFill>
              <w14:schemeClr w14:val="tx1"/>
            </w14:solidFill>
          </w14:textFill>
        </w:rPr>
        <w:t>六、结论</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5" w:hRule="atLeast"/>
        </w:trPr>
        <w:tc>
          <w:tcPr>
            <w:tcW w:w="9060" w:type="dxa"/>
            <w:noWrap w:val="0"/>
            <w:vAlign w:val="top"/>
          </w:tcPr>
          <w:p>
            <w:pPr>
              <w:widowControl/>
              <w:spacing w:before="120" w:beforeLines="50" w:line="360" w:lineRule="auto"/>
              <w:ind w:firstLine="480" w:firstLineChars="200"/>
              <w:rPr>
                <w:color w:val="000000" w:themeColor="text1"/>
                <w14:textFill>
                  <w14:solidFill>
                    <w14:schemeClr w14:val="tx1"/>
                  </w14:solidFill>
                </w14:textFill>
              </w:rPr>
            </w:pPr>
            <w:r>
              <w:rPr>
                <w:rFonts w:hint="eastAsia"/>
                <w:color w:val="000000" w:themeColor="text1"/>
                <w:kern w:val="0"/>
                <w:sz w:val="24"/>
                <w:lang w:bidi="ar"/>
                <w14:textFill>
                  <w14:solidFill>
                    <w14:schemeClr w14:val="tx1"/>
                  </w14:solidFill>
                </w14:textFill>
              </w:rPr>
              <w:t>本</w:t>
            </w:r>
            <w:r>
              <w:rPr>
                <w:color w:val="000000" w:themeColor="text1"/>
                <w:kern w:val="0"/>
                <w:sz w:val="24"/>
                <w:lang w:bidi="ar"/>
                <w14:textFill>
                  <w14:solidFill>
                    <w14:schemeClr w14:val="tx1"/>
                  </w14:solidFill>
                </w14:textFill>
              </w:rPr>
              <w:t>项目建设符合国家产业政策和地方规划要求，总体布局较为合理，并具有较明显的社会、经济、环境综合效益；采取的污染防治措施可行，落实环评提出的各项要求，污染物可做到达标排放和合理处置，对环境影响较小</w:t>
            </w:r>
            <w:r>
              <w:rPr>
                <w:rFonts w:hint="eastAsia"/>
                <w:color w:val="000000" w:themeColor="text1"/>
                <w:kern w:val="0"/>
                <w:sz w:val="24"/>
                <w:lang w:bidi="ar"/>
                <w14:textFill>
                  <w14:solidFill>
                    <w14:schemeClr w14:val="tx1"/>
                  </w14:solidFill>
                </w14:textFill>
              </w:rPr>
              <w:t>，</w:t>
            </w:r>
            <w:r>
              <w:rPr>
                <w:snapToGrid w:val="0"/>
                <w:color w:val="000000" w:themeColor="text1"/>
                <w:kern w:val="0"/>
                <w:sz w:val="24"/>
                <w14:textFill>
                  <w14:solidFill>
                    <w14:schemeClr w14:val="tx1"/>
                  </w14:solidFill>
                </w14:textFill>
              </w:rPr>
              <w:t>不会改变区域环境功能。从环境</w:t>
            </w:r>
            <w:r>
              <w:rPr>
                <w:rFonts w:hint="eastAsia"/>
                <w:snapToGrid w:val="0"/>
                <w:color w:val="000000" w:themeColor="text1"/>
                <w:kern w:val="0"/>
                <w:sz w:val="24"/>
                <w14:textFill>
                  <w14:solidFill>
                    <w14:schemeClr w14:val="tx1"/>
                  </w14:solidFill>
                </w14:textFill>
              </w:rPr>
              <w:t>影响</w:t>
            </w:r>
            <w:r>
              <w:rPr>
                <w:snapToGrid w:val="0"/>
                <w:color w:val="000000" w:themeColor="text1"/>
                <w:kern w:val="0"/>
                <w:sz w:val="24"/>
                <w14:textFill>
                  <w14:solidFill>
                    <w14:schemeClr w14:val="tx1"/>
                  </w14:solidFill>
                </w14:textFill>
              </w:rPr>
              <w:t>的角度分析，</w:t>
            </w:r>
            <w:r>
              <w:rPr>
                <w:rFonts w:hint="eastAsia"/>
                <w:snapToGrid w:val="0"/>
                <w:color w:val="000000" w:themeColor="text1"/>
                <w:kern w:val="0"/>
                <w:sz w:val="24"/>
                <w14:textFill>
                  <w14:solidFill>
                    <w14:schemeClr w14:val="tx1"/>
                  </w14:solidFill>
                </w14:textFill>
              </w:rPr>
              <w:t>本</w:t>
            </w:r>
            <w:r>
              <w:rPr>
                <w:snapToGrid w:val="0"/>
                <w:color w:val="000000" w:themeColor="text1"/>
                <w:kern w:val="0"/>
                <w:sz w:val="24"/>
                <w14:textFill>
                  <w14:solidFill>
                    <w14:schemeClr w14:val="tx1"/>
                  </w14:solidFill>
                </w14:textFill>
              </w:rPr>
              <w:t>项目建设是可行的。</w:t>
            </w:r>
          </w:p>
          <w:p>
            <w:pPr>
              <w:pStyle w:val="25"/>
              <w:jc w:val="center"/>
              <w:outlineLvl w:val="0"/>
              <w:rPr>
                <w:rFonts w:hint="eastAsia" w:ascii="黑体" w:hAnsi="黑体" w:eastAsia="黑体"/>
                <w:snapToGrid w:val="0"/>
                <w:color w:val="000000" w:themeColor="text1"/>
                <w:sz w:val="30"/>
                <w:szCs w:val="30"/>
                <w14:textFill>
                  <w14:solidFill>
                    <w14:schemeClr w14:val="tx1"/>
                  </w14:solidFill>
                </w14:textFill>
              </w:rPr>
            </w:pPr>
          </w:p>
        </w:tc>
      </w:tr>
    </w:tbl>
    <w:p>
      <w:pPr>
        <w:pStyle w:val="25"/>
        <w:jc w:val="center"/>
        <w:outlineLvl w:val="0"/>
        <w:rPr>
          <w:rFonts w:hint="eastAsia" w:ascii="黑体" w:hAnsi="黑体" w:eastAsia="黑体"/>
          <w:snapToGrid w:val="0"/>
          <w:color w:val="000000" w:themeColor="text1"/>
          <w:sz w:val="30"/>
          <w:szCs w:val="30"/>
          <w14:textFill>
            <w14:solidFill>
              <w14:schemeClr w14:val="tx1"/>
            </w14:solidFill>
          </w14:textFill>
        </w:rPr>
        <w:sectPr>
          <w:footerReference r:id="rId6" w:type="default"/>
          <w:pgSz w:w="11906" w:h="16838"/>
          <w:pgMar w:top="1440" w:right="1803" w:bottom="1440" w:left="1803" w:header="851" w:footer="851" w:gutter="0"/>
          <w:pgBorders>
            <w:top w:val="none" w:sz="0" w:space="0"/>
            <w:left w:val="none" w:sz="0" w:space="0"/>
            <w:bottom w:val="none" w:sz="0" w:space="0"/>
            <w:right w:val="none" w:sz="0" w:space="0"/>
          </w:pgBorders>
          <w:cols w:space="720" w:num="1"/>
          <w:docGrid w:linePitch="312" w:charSpace="0"/>
        </w:sectPr>
      </w:pPr>
    </w:p>
    <w:p>
      <w:pPr>
        <w:pStyle w:val="25"/>
        <w:adjustRightInd w:val="0"/>
        <w:snapToGrid w:val="0"/>
        <w:spacing w:before="0" w:beforeAutospacing="0" w:after="0" w:afterAutospacing="0" w:line="552" w:lineRule="auto"/>
        <w:jc w:val="center"/>
        <w:outlineLvl w:val="0"/>
        <w:rPr>
          <w:rFonts w:hint="eastAsia" w:ascii="方正小标宋_GBK" w:hAnsi="黑体" w:eastAsia="方正小标宋_GBK"/>
          <w:snapToGrid w:val="0"/>
          <w:color w:val="000000" w:themeColor="text1"/>
          <w:sz w:val="38"/>
          <w:szCs w:val="38"/>
          <w14:textFill>
            <w14:solidFill>
              <w14:schemeClr w14:val="tx1"/>
            </w14:solidFill>
          </w14:textFill>
        </w:rPr>
      </w:pPr>
      <w:r>
        <w:rPr>
          <w:rFonts w:hint="eastAsia" w:ascii="方正小标宋_GBK" w:hAnsi="黑体" w:eastAsia="方正小标宋_GBK"/>
          <w:snapToGrid w:val="0"/>
          <w:color w:val="000000" w:themeColor="text1"/>
          <w:sz w:val="38"/>
          <w:szCs w:val="38"/>
          <w14:textFill>
            <w14:solidFill>
              <w14:schemeClr w14:val="tx1"/>
            </w14:solidFill>
          </w14:textFill>
        </w:rPr>
        <w:t>建设项目污染物排放量汇总表</w:t>
      </w:r>
    </w:p>
    <w:tbl>
      <w:tblPr>
        <w:tblStyle w:val="30"/>
        <w:tblW w:w="1427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06"/>
        <w:gridCol w:w="1546"/>
        <w:gridCol w:w="1800"/>
        <w:gridCol w:w="1533"/>
        <w:gridCol w:w="1600"/>
        <w:gridCol w:w="1684"/>
        <w:gridCol w:w="1572"/>
        <w:gridCol w:w="1900"/>
        <w:gridCol w:w="123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406" w:type="dxa"/>
            <w:tcBorders>
              <w:tl2br w:val="single" w:color="auto" w:sz="4" w:space="0"/>
            </w:tcBorders>
            <w:noWrap w:val="0"/>
            <w:tcMar>
              <w:left w:w="28" w:type="dxa"/>
              <w:right w:w="28" w:type="dxa"/>
            </w:tcMar>
            <w:vAlign w:val="center"/>
          </w:tcPr>
          <w:p>
            <w:pPr>
              <w:pStyle w:val="73"/>
              <w:spacing w:beforeLines="0" w:afterLines="0" w:line="240" w:lineRule="auto"/>
              <w:jc w:val="right"/>
              <w:rPr>
                <w:rFonts w:ascii="Times New Roman"/>
                <w:snapToGrid w:val="0"/>
                <w:color w:val="000000" w:themeColor="text1"/>
                <w:szCs w:val="21"/>
                <w14:textFill>
                  <w14:solidFill>
                    <w14:schemeClr w14:val="tx1"/>
                  </w14:solidFill>
                </w14:textFill>
              </w:rPr>
            </w:pPr>
            <w:r>
              <w:rPr>
                <w:rFonts w:ascii="Times New Roman"/>
                <w:snapToGrid w:val="0"/>
                <w:color w:val="000000" w:themeColor="text1"/>
                <w:szCs w:val="21"/>
                <w14:textFill>
                  <w14:solidFill>
                    <w14:schemeClr w14:val="tx1"/>
                  </w14:solidFill>
                </w14:textFill>
              </w:rPr>
              <w:t>项目</w:t>
            </w:r>
          </w:p>
          <w:p>
            <w:pPr>
              <w:pStyle w:val="73"/>
              <w:spacing w:beforeLines="0" w:afterLines="0" w:line="240" w:lineRule="auto"/>
              <w:jc w:val="left"/>
              <w:rPr>
                <w:rFonts w:ascii="Times New Roman"/>
                <w:snapToGrid w:val="0"/>
                <w:color w:val="000000" w:themeColor="text1"/>
                <w:szCs w:val="21"/>
                <w14:textFill>
                  <w14:solidFill>
                    <w14:schemeClr w14:val="tx1"/>
                  </w14:solidFill>
                </w14:textFill>
              </w:rPr>
            </w:pPr>
            <w:r>
              <w:rPr>
                <w:rFonts w:ascii="Times New Roman"/>
                <w:snapToGrid w:val="0"/>
                <w:color w:val="000000" w:themeColor="text1"/>
                <w:szCs w:val="21"/>
                <w14:textFill>
                  <w14:solidFill>
                    <w14:schemeClr w14:val="tx1"/>
                  </w14:solidFill>
                </w14:textFill>
              </w:rPr>
              <w:t>分类</w:t>
            </w:r>
          </w:p>
        </w:tc>
        <w:tc>
          <w:tcPr>
            <w:tcW w:w="1546" w:type="dxa"/>
            <w:noWrap w:val="0"/>
            <w:vAlign w:val="center"/>
          </w:tcPr>
          <w:p>
            <w:pPr>
              <w:pStyle w:val="73"/>
              <w:spacing w:beforeLines="0" w:afterLines="0" w:line="240" w:lineRule="auto"/>
              <w:rPr>
                <w:rFonts w:ascii="Times New Roman"/>
                <w:snapToGrid w:val="0"/>
                <w:color w:val="000000" w:themeColor="text1"/>
                <w:szCs w:val="21"/>
                <w14:textFill>
                  <w14:solidFill>
                    <w14:schemeClr w14:val="tx1"/>
                  </w14:solidFill>
                </w14:textFill>
              </w:rPr>
            </w:pPr>
            <w:r>
              <w:rPr>
                <w:rFonts w:ascii="Times New Roman"/>
                <w:snapToGrid w:val="0"/>
                <w:color w:val="000000" w:themeColor="text1"/>
                <w:szCs w:val="21"/>
                <w14:textFill>
                  <w14:solidFill>
                    <w14:schemeClr w14:val="tx1"/>
                  </w14:solidFill>
                </w14:textFill>
              </w:rPr>
              <w:t>污染物名称</w:t>
            </w:r>
          </w:p>
        </w:tc>
        <w:tc>
          <w:tcPr>
            <w:tcW w:w="1800" w:type="dxa"/>
            <w:noWrap w:val="0"/>
            <w:tcMar>
              <w:left w:w="28" w:type="dxa"/>
              <w:right w:w="28" w:type="dxa"/>
            </w:tcMar>
            <w:vAlign w:val="center"/>
          </w:tcPr>
          <w:p>
            <w:pPr>
              <w:pStyle w:val="73"/>
              <w:spacing w:beforeLines="0" w:afterLines="0" w:line="240" w:lineRule="auto"/>
              <w:rPr>
                <w:rFonts w:ascii="Times New Roman"/>
                <w:snapToGrid w:val="0"/>
                <w:color w:val="000000" w:themeColor="text1"/>
                <w:szCs w:val="21"/>
                <w14:textFill>
                  <w14:solidFill>
                    <w14:schemeClr w14:val="tx1"/>
                  </w14:solidFill>
                </w14:textFill>
              </w:rPr>
            </w:pPr>
            <w:r>
              <w:rPr>
                <w:rFonts w:ascii="Times New Roman"/>
                <w:snapToGrid w:val="0"/>
                <w:color w:val="000000" w:themeColor="text1"/>
                <w:szCs w:val="21"/>
                <w14:textFill>
                  <w14:solidFill>
                    <w14:schemeClr w14:val="tx1"/>
                  </w14:solidFill>
                </w14:textFill>
              </w:rPr>
              <w:t>现有工程</w:t>
            </w:r>
          </w:p>
          <w:p>
            <w:pPr>
              <w:pStyle w:val="73"/>
              <w:spacing w:beforeLines="0" w:afterLines="0" w:line="240" w:lineRule="auto"/>
              <w:rPr>
                <w:rFonts w:ascii="Times New Roman"/>
                <w:snapToGrid w:val="0"/>
                <w:color w:val="000000" w:themeColor="text1"/>
                <w:szCs w:val="21"/>
                <w14:textFill>
                  <w14:solidFill>
                    <w14:schemeClr w14:val="tx1"/>
                  </w14:solidFill>
                </w14:textFill>
              </w:rPr>
            </w:pPr>
            <w:r>
              <w:rPr>
                <w:rFonts w:ascii="Times New Roman"/>
                <w:snapToGrid w:val="0"/>
                <w:color w:val="000000" w:themeColor="text1"/>
                <w:szCs w:val="21"/>
                <w14:textFill>
                  <w14:solidFill>
                    <w14:schemeClr w14:val="tx1"/>
                  </w14:solidFill>
                </w14:textFill>
              </w:rPr>
              <w:t>排放量（固体废物产生量）</w:t>
            </w:r>
            <w:r>
              <w:rPr>
                <w:rFonts w:ascii="Times New Roman"/>
                <w:snapToGrid w:val="0"/>
                <w:color w:val="000000" w:themeColor="text1"/>
                <w:szCs w:val="21"/>
                <w14:textFill>
                  <w14:solidFill>
                    <w14:schemeClr w14:val="tx1"/>
                  </w14:solidFill>
                </w14:textFill>
              </w:rPr>
              <w:fldChar w:fldCharType="begin"/>
            </w:r>
            <w:r>
              <w:rPr>
                <w:rFonts w:ascii="Times New Roman"/>
                <w:snapToGrid w:val="0"/>
                <w:color w:val="000000" w:themeColor="text1"/>
                <w:szCs w:val="21"/>
                <w14:textFill>
                  <w14:solidFill>
                    <w14:schemeClr w14:val="tx1"/>
                  </w14:solidFill>
                </w14:textFill>
              </w:rPr>
              <w:instrText xml:space="preserve"> = 1 \* GB3 \* MERGEFORMAT </w:instrText>
            </w:r>
            <w:r>
              <w:rPr>
                <w:rFonts w:ascii="Times New Roman"/>
                <w:snapToGrid w:val="0"/>
                <w:color w:val="000000" w:themeColor="text1"/>
                <w:szCs w:val="21"/>
                <w14:textFill>
                  <w14:solidFill>
                    <w14:schemeClr w14:val="tx1"/>
                  </w14:solidFill>
                </w14:textFill>
              </w:rPr>
              <w:fldChar w:fldCharType="separate"/>
            </w:r>
            <w:r>
              <w:rPr>
                <w:rFonts w:hint="eastAsia" w:hAnsi="宋体" w:cs="宋体"/>
                <w:color w:val="000000" w:themeColor="text1"/>
                <w:szCs w:val="21"/>
                <w14:textFill>
                  <w14:solidFill>
                    <w14:schemeClr w14:val="tx1"/>
                  </w14:solidFill>
                </w14:textFill>
              </w:rPr>
              <w:t>①</w:t>
            </w:r>
            <w:r>
              <w:rPr>
                <w:rFonts w:ascii="Times New Roman"/>
                <w:snapToGrid w:val="0"/>
                <w:color w:val="000000" w:themeColor="text1"/>
                <w:szCs w:val="21"/>
                <w14:textFill>
                  <w14:solidFill>
                    <w14:schemeClr w14:val="tx1"/>
                  </w14:solidFill>
                </w14:textFill>
              </w:rPr>
              <w:fldChar w:fldCharType="end"/>
            </w:r>
          </w:p>
        </w:tc>
        <w:tc>
          <w:tcPr>
            <w:tcW w:w="1533" w:type="dxa"/>
            <w:noWrap w:val="0"/>
            <w:tcMar>
              <w:left w:w="28" w:type="dxa"/>
              <w:right w:w="28" w:type="dxa"/>
            </w:tcMar>
            <w:vAlign w:val="center"/>
          </w:tcPr>
          <w:p>
            <w:pPr>
              <w:pStyle w:val="73"/>
              <w:spacing w:beforeLines="0" w:afterLines="0" w:line="240" w:lineRule="auto"/>
              <w:rPr>
                <w:rFonts w:ascii="Times New Roman"/>
                <w:snapToGrid w:val="0"/>
                <w:color w:val="000000" w:themeColor="text1"/>
                <w:szCs w:val="21"/>
                <w14:textFill>
                  <w14:solidFill>
                    <w14:schemeClr w14:val="tx1"/>
                  </w14:solidFill>
                </w14:textFill>
              </w:rPr>
            </w:pPr>
            <w:r>
              <w:rPr>
                <w:rFonts w:ascii="Times New Roman"/>
                <w:snapToGrid w:val="0"/>
                <w:color w:val="000000" w:themeColor="text1"/>
                <w:szCs w:val="21"/>
                <w14:textFill>
                  <w14:solidFill>
                    <w14:schemeClr w14:val="tx1"/>
                  </w14:solidFill>
                </w14:textFill>
              </w:rPr>
              <w:t>现有工程</w:t>
            </w:r>
          </w:p>
          <w:p>
            <w:pPr>
              <w:pStyle w:val="73"/>
              <w:spacing w:beforeLines="0" w:afterLines="0" w:line="240" w:lineRule="auto"/>
              <w:rPr>
                <w:rFonts w:ascii="Times New Roman"/>
                <w:snapToGrid w:val="0"/>
                <w:color w:val="000000" w:themeColor="text1"/>
                <w:szCs w:val="21"/>
                <w14:textFill>
                  <w14:solidFill>
                    <w14:schemeClr w14:val="tx1"/>
                  </w14:solidFill>
                </w14:textFill>
              </w:rPr>
            </w:pPr>
            <w:r>
              <w:rPr>
                <w:rFonts w:ascii="Times New Roman"/>
                <w:snapToGrid w:val="0"/>
                <w:color w:val="000000" w:themeColor="text1"/>
                <w:szCs w:val="21"/>
                <w14:textFill>
                  <w14:solidFill>
                    <w14:schemeClr w14:val="tx1"/>
                  </w14:solidFill>
                </w14:textFill>
              </w:rPr>
              <w:t>许可排放量</w:t>
            </w:r>
          </w:p>
          <w:p>
            <w:pPr>
              <w:pStyle w:val="73"/>
              <w:spacing w:beforeLines="0" w:afterLines="0"/>
              <w:rPr>
                <w:rFonts w:ascii="Times New Roman"/>
                <w:snapToGrid w:val="0"/>
                <w:color w:val="000000" w:themeColor="text1"/>
                <w:szCs w:val="21"/>
                <w14:textFill>
                  <w14:solidFill>
                    <w14:schemeClr w14:val="tx1"/>
                  </w14:solidFill>
                </w14:textFill>
              </w:rPr>
            </w:pPr>
            <w:r>
              <w:rPr>
                <w:rFonts w:ascii="Times New Roman"/>
                <w:snapToGrid w:val="0"/>
                <w:color w:val="000000" w:themeColor="text1"/>
                <w:szCs w:val="21"/>
                <w14:textFill>
                  <w14:solidFill>
                    <w14:schemeClr w14:val="tx1"/>
                  </w14:solidFill>
                </w14:textFill>
              </w:rPr>
              <w:fldChar w:fldCharType="begin"/>
            </w:r>
            <w:r>
              <w:rPr>
                <w:rFonts w:ascii="Times New Roman"/>
                <w:snapToGrid w:val="0"/>
                <w:color w:val="000000" w:themeColor="text1"/>
                <w:szCs w:val="21"/>
                <w14:textFill>
                  <w14:solidFill>
                    <w14:schemeClr w14:val="tx1"/>
                  </w14:solidFill>
                </w14:textFill>
              </w:rPr>
              <w:instrText xml:space="preserve"> = 2 \* GB3 \* MERGEFORMAT </w:instrText>
            </w:r>
            <w:r>
              <w:rPr>
                <w:rFonts w:ascii="Times New Roman"/>
                <w:snapToGrid w:val="0"/>
                <w:color w:val="000000" w:themeColor="text1"/>
                <w:szCs w:val="21"/>
                <w14:textFill>
                  <w14:solidFill>
                    <w14:schemeClr w14:val="tx1"/>
                  </w14:solidFill>
                </w14:textFill>
              </w:rPr>
              <w:fldChar w:fldCharType="separate"/>
            </w:r>
            <w:r>
              <w:rPr>
                <w:rFonts w:hint="eastAsia" w:hAnsi="宋体" w:cs="宋体"/>
                <w:snapToGrid w:val="0"/>
                <w:color w:val="000000" w:themeColor="text1"/>
                <w:szCs w:val="21"/>
                <w14:textFill>
                  <w14:solidFill>
                    <w14:schemeClr w14:val="tx1"/>
                  </w14:solidFill>
                </w14:textFill>
              </w:rPr>
              <w:t>②</w:t>
            </w:r>
            <w:r>
              <w:rPr>
                <w:rFonts w:ascii="Times New Roman"/>
                <w:snapToGrid w:val="0"/>
                <w:color w:val="000000" w:themeColor="text1"/>
                <w:szCs w:val="21"/>
                <w14:textFill>
                  <w14:solidFill>
                    <w14:schemeClr w14:val="tx1"/>
                  </w14:solidFill>
                </w14:textFill>
              </w:rPr>
              <w:fldChar w:fldCharType="end"/>
            </w:r>
          </w:p>
        </w:tc>
        <w:tc>
          <w:tcPr>
            <w:tcW w:w="1600" w:type="dxa"/>
            <w:noWrap w:val="0"/>
            <w:tcMar>
              <w:left w:w="28" w:type="dxa"/>
              <w:right w:w="28" w:type="dxa"/>
            </w:tcMar>
            <w:vAlign w:val="center"/>
          </w:tcPr>
          <w:p>
            <w:pPr>
              <w:pStyle w:val="73"/>
              <w:spacing w:beforeLines="0" w:afterLines="0" w:line="240" w:lineRule="auto"/>
              <w:rPr>
                <w:rFonts w:ascii="Times New Roman"/>
                <w:snapToGrid w:val="0"/>
                <w:color w:val="000000" w:themeColor="text1"/>
                <w:szCs w:val="21"/>
                <w14:textFill>
                  <w14:solidFill>
                    <w14:schemeClr w14:val="tx1"/>
                  </w14:solidFill>
                </w14:textFill>
              </w:rPr>
            </w:pPr>
            <w:r>
              <w:rPr>
                <w:rFonts w:ascii="Times New Roman"/>
                <w:snapToGrid w:val="0"/>
                <w:color w:val="000000" w:themeColor="text1"/>
                <w:szCs w:val="21"/>
                <w14:textFill>
                  <w14:solidFill>
                    <w14:schemeClr w14:val="tx1"/>
                  </w14:solidFill>
                </w14:textFill>
              </w:rPr>
              <w:t>在建工程</w:t>
            </w:r>
          </w:p>
          <w:p>
            <w:pPr>
              <w:pStyle w:val="73"/>
              <w:spacing w:beforeLines="0" w:afterLines="0" w:line="240" w:lineRule="auto"/>
              <w:rPr>
                <w:rFonts w:ascii="Times New Roman"/>
                <w:snapToGrid w:val="0"/>
                <w:color w:val="000000" w:themeColor="text1"/>
                <w:szCs w:val="21"/>
                <w14:textFill>
                  <w14:solidFill>
                    <w14:schemeClr w14:val="tx1"/>
                  </w14:solidFill>
                </w14:textFill>
              </w:rPr>
            </w:pPr>
            <w:r>
              <w:rPr>
                <w:rFonts w:ascii="Times New Roman"/>
                <w:snapToGrid w:val="0"/>
                <w:color w:val="000000" w:themeColor="text1"/>
                <w:szCs w:val="21"/>
                <w14:textFill>
                  <w14:solidFill>
                    <w14:schemeClr w14:val="tx1"/>
                  </w14:solidFill>
                </w14:textFill>
              </w:rPr>
              <w:t>排放量（固体废物产生量）</w:t>
            </w:r>
            <w:r>
              <w:rPr>
                <w:rFonts w:ascii="Times New Roman"/>
                <w:snapToGrid w:val="0"/>
                <w:color w:val="000000" w:themeColor="text1"/>
                <w:szCs w:val="21"/>
                <w14:textFill>
                  <w14:solidFill>
                    <w14:schemeClr w14:val="tx1"/>
                  </w14:solidFill>
                </w14:textFill>
              </w:rPr>
              <w:fldChar w:fldCharType="begin"/>
            </w:r>
            <w:r>
              <w:rPr>
                <w:rFonts w:ascii="Times New Roman"/>
                <w:snapToGrid w:val="0"/>
                <w:color w:val="000000" w:themeColor="text1"/>
                <w:szCs w:val="21"/>
                <w14:textFill>
                  <w14:solidFill>
                    <w14:schemeClr w14:val="tx1"/>
                  </w14:solidFill>
                </w14:textFill>
              </w:rPr>
              <w:instrText xml:space="preserve"> = 3 \* GB3 \* MERGEFORMAT </w:instrText>
            </w:r>
            <w:r>
              <w:rPr>
                <w:rFonts w:ascii="Times New Roman"/>
                <w:snapToGrid w:val="0"/>
                <w:color w:val="000000" w:themeColor="text1"/>
                <w:szCs w:val="21"/>
                <w14:textFill>
                  <w14:solidFill>
                    <w14:schemeClr w14:val="tx1"/>
                  </w14:solidFill>
                </w14:textFill>
              </w:rPr>
              <w:fldChar w:fldCharType="separate"/>
            </w:r>
            <w:r>
              <w:rPr>
                <w:rFonts w:hint="eastAsia" w:hAnsi="宋体" w:cs="宋体"/>
                <w:color w:val="000000" w:themeColor="text1"/>
                <w:szCs w:val="21"/>
                <w14:textFill>
                  <w14:solidFill>
                    <w14:schemeClr w14:val="tx1"/>
                  </w14:solidFill>
                </w14:textFill>
              </w:rPr>
              <w:t>③</w:t>
            </w:r>
            <w:r>
              <w:rPr>
                <w:rFonts w:ascii="Times New Roman"/>
                <w:snapToGrid w:val="0"/>
                <w:color w:val="000000" w:themeColor="text1"/>
                <w:szCs w:val="21"/>
                <w14:textFill>
                  <w14:solidFill>
                    <w14:schemeClr w14:val="tx1"/>
                  </w14:solidFill>
                </w14:textFill>
              </w:rPr>
              <w:fldChar w:fldCharType="end"/>
            </w:r>
          </w:p>
        </w:tc>
        <w:tc>
          <w:tcPr>
            <w:tcW w:w="1684" w:type="dxa"/>
            <w:noWrap w:val="0"/>
            <w:tcMar>
              <w:left w:w="28" w:type="dxa"/>
              <w:right w:w="28" w:type="dxa"/>
            </w:tcMar>
            <w:vAlign w:val="center"/>
          </w:tcPr>
          <w:p>
            <w:pPr>
              <w:pStyle w:val="73"/>
              <w:spacing w:beforeLines="0" w:afterLines="0" w:line="240" w:lineRule="auto"/>
              <w:rPr>
                <w:rFonts w:ascii="Times New Roman"/>
                <w:snapToGrid w:val="0"/>
                <w:color w:val="000000" w:themeColor="text1"/>
                <w:szCs w:val="21"/>
                <w14:textFill>
                  <w14:solidFill>
                    <w14:schemeClr w14:val="tx1"/>
                  </w14:solidFill>
                </w14:textFill>
              </w:rPr>
            </w:pPr>
            <w:r>
              <w:rPr>
                <w:rFonts w:ascii="Times New Roman"/>
                <w:snapToGrid w:val="0"/>
                <w:color w:val="000000" w:themeColor="text1"/>
                <w:szCs w:val="21"/>
                <w14:textFill>
                  <w14:solidFill>
                    <w14:schemeClr w14:val="tx1"/>
                  </w14:solidFill>
                </w14:textFill>
              </w:rPr>
              <w:t>本项目</w:t>
            </w:r>
          </w:p>
          <w:p>
            <w:pPr>
              <w:pStyle w:val="73"/>
              <w:spacing w:beforeLines="0" w:afterLines="0" w:line="240" w:lineRule="auto"/>
              <w:rPr>
                <w:rFonts w:ascii="Times New Roman"/>
                <w:snapToGrid w:val="0"/>
                <w:color w:val="000000" w:themeColor="text1"/>
                <w:szCs w:val="21"/>
                <w14:textFill>
                  <w14:solidFill>
                    <w14:schemeClr w14:val="tx1"/>
                  </w14:solidFill>
                </w14:textFill>
              </w:rPr>
            </w:pPr>
            <w:r>
              <w:rPr>
                <w:rFonts w:ascii="Times New Roman"/>
                <w:snapToGrid w:val="0"/>
                <w:color w:val="000000" w:themeColor="text1"/>
                <w:szCs w:val="21"/>
                <w14:textFill>
                  <w14:solidFill>
                    <w14:schemeClr w14:val="tx1"/>
                  </w14:solidFill>
                </w14:textFill>
              </w:rPr>
              <w:t>排放量（固体废物产生量）</w:t>
            </w:r>
            <w:r>
              <w:rPr>
                <w:rFonts w:ascii="Times New Roman"/>
                <w:snapToGrid w:val="0"/>
                <w:color w:val="000000" w:themeColor="text1"/>
                <w:szCs w:val="21"/>
                <w14:textFill>
                  <w14:solidFill>
                    <w14:schemeClr w14:val="tx1"/>
                  </w14:solidFill>
                </w14:textFill>
              </w:rPr>
              <w:fldChar w:fldCharType="begin"/>
            </w:r>
            <w:r>
              <w:rPr>
                <w:rFonts w:ascii="Times New Roman"/>
                <w:snapToGrid w:val="0"/>
                <w:color w:val="000000" w:themeColor="text1"/>
                <w:szCs w:val="21"/>
                <w14:textFill>
                  <w14:solidFill>
                    <w14:schemeClr w14:val="tx1"/>
                  </w14:solidFill>
                </w14:textFill>
              </w:rPr>
              <w:instrText xml:space="preserve"> = 4 \* GB3 \* MERGEFORMAT </w:instrText>
            </w:r>
            <w:r>
              <w:rPr>
                <w:rFonts w:ascii="Times New Roman"/>
                <w:snapToGrid w:val="0"/>
                <w:color w:val="000000" w:themeColor="text1"/>
                <w:szCs w:val="21"/>
                <w14:textFill>
                  <w14:solidFill>
                    <w14:schemeClr w14:val="tx1"/>
                  </w14:solidFill>
                </w14:textFill>
              </w:rPr>
              <w:fldChar w:fldCharType="separate"/>
            </w:r>
            <w:r>
              <w:rPr>
                <w:rFonts w:hint="eastAsia" w:hAnsi="宋体" w:cs="宋体"/>
                <w:color w:val="000000" w:themeColor="text1"/>
                <w:szCs w:val="21"/>
                <w14:textFill>
                  <w14:solidFill>
                    <w14:schemeClr w14:val="tx1"/>
                  </w14:solidFill>
                </w14:textFill>
              </w:rPr>
              <w:t>④</w:t>
            </w:r>
            <w:r>
              <w:rPr>
                <w:rFonts w:ascii="Times New Roman"/>
                <w:snapToGrid w:val="0"/>
                <w:color w:val="000000" w:themeColor="text1"/>
                <w:szCs w:val="21"/>
                <w14:textFill>
                  <w14:solidFill>
                    <w14:schemeClr w14:val="tx1"/>
                  </w14:solidFill>
                </w14:textFill>
              </w:rPr>
              <w:fldChar w:fldCharType="end"/>
            </w:r>
          </w:p>
        </w:tc>
        <w:tc>
          <w:tcPr>
            <w:tcW w:w="1572" w:type="dxa"/>
            <w:noWrap w:val="0"/>
            <w:tcMar>
              <w:left w:w="28" w:type="dxa"/>
              <w:right w:w="28" w:type="dxa"/>
            </w:tcMar>
            <w:vAlign w:val="center"/>
          </w:tcPr>
          <w:p>
            <w:pPr>
              <w:pStyle w:val="73"/>
              <w:spacing w:beforeLines="0" w:afterLines="0" w:line="240" w:lineRule="auto"/>
              <w:rPr>
                <w:rFonts w:ascii="Times New Roman"/>
                <w:snapToGrid w:val="0"/>
                <w:color w:val="000000" w:themeColor="text1"/>
                <w:szCs w:val="21"/>
                <w14:textFill>
                  <w14:solidFill>
                    <w14:schemeClr w14:val="tx1"/>
                  </w14:solidFill>
                </w14:textFill>
              </w:rPr>
            </w:pPr>
            <w:r>
              <w:rPr>
                <w:rFonts w:ascii="Times New Roman"/>
                <w:snapToGrid w:val="0"/>
                <w:color w:val="000000" w:themeColor="text1"/>
                <w:szCs w:val="21"/>
                <w14:textFill>
                  <w14:solidFill>
                    <w14:schemeClr w14:val="tx1"/>
                  </w14:solidFill>
                </w14:textFill>
              </w:rPr>
              <w:t>以新带老削减量（新建项目不填）</w:t>
            </w:r>
            <w:r>
              <w:rPr>
                <w:rFonts w:ascii="Times New Roman"/>
                <w:snapToGrid w:val="0"/>
                <w:color w:val="000000" w:themeColor="text1"/>
                <w:szCs w:val="21"/>
                <w14:textFill>
                  <w14:solidFill>
                    <w14:schemeClr w14:val="tx1"/>
                  </w14:solidFill>
                </w14:textFill>
              </w:rPr>
              <w:fldChar w:fldCharType="begin"/>
            </w:r>
            <w:r>
              <w:rPr>
                <w:rFonts w:ascii="Times New Roman"/>
                <w:snapToGrid w:val="0"/>
                <w:color w:val="000000" w:themeColor="text1"/>
                <w:szCs w:val="21"/>
                <w14:textFill>
                  <w14:solidFill>
                    <w14:schemeClr w14:val="tx1"/>
                  </w14:solidFill>
                </w14:textFill>
              </w:rPr>
              <w:instrText xml:space="preserve"> = 5 \* GB3 \* MERGEFORMAT </w:instrText>
            </w:r>
            <w:r>
              <w:rPr>
                <w:rFonts w:ascii="Times New Roman"/>
                <w:snapToGrid w:val="0"/>
                <w:color w:val="000000" w:themeColor="text1"/>
                <w:szCs w:val="21"/>
                <w14:textFill>
                  <w14:solidFill>
                    <w14:schemeClr w14:val="tx1"/>
                  </w14:solidFill>
                </w14:textFill>
              </w:rPr>
              <w:fldChar w:fldCharType="separate"/>
            </w:r>
            <w:r>
              <w:rPr>
                <w:rFonts w:hint="eastAsia" w:hAnsi="宋体" w:cs="宋体"/>
                <w:color w:val="000000" w:themeColor="text1"/>
                <w:szCs w:val="21"/>
                <w14:textFill>
                  <w14:solidFill>
                    <w14:schemeClr w14:val="tx1"/>
                  </w14:solidFill>
                </w14:textFill>
              </w:rPr>
              <w:t>⑤</w:t>
            </w:r>
            <w:r>
              <w:rPr>
                <w:rFonts w:ascii="Times New Roman"/>
                <w:snapToGrid w:val="0"/>
                <w:color w:val="000000" w:themeColor="text1"/>
                <w:szCs w:val="21"/>
                <w14:textFill>
                  <w14:solidFill>
                    <w14:schemeClr w14:val="tx1"/>
                  </w14:solidFill>
                </w14:textFill>
              </w:rPr>
              <w:fldChar w:fldCharType="end"/>
            </w:r>
          </w:p>
        </w:tc>
        <w:tc>
          <w:tcPr>
            <w:tcW w:w="1900" w:type="dxa"/>
            <w:noWrap w:val="0"/>
            <w:tcMar>
              <w:left w:w="28" w:type="dxa"/>
              <w:right w:w="28" w:type="dxa"/>
            </w:tcMar>
            <w:vAlign w:val="center"/>
          </w:tcPr>
          <w:p>
            <w:pPr>
              <w:pStyle w:val="73"/>
              <w:spacing w:beforeLines="0" w:afterLines="0" w:line="240" w:lineRule="auto"/>
              <w:rPr>
                <w:rFonts w:ascii="Times New Roman"/>
                <w:snapToGrid w:val="0"/>
                <w:color w:val="000000" w:themeColor="text1"/>
                <w:szCs w:val="21"/>
                <w14:textFill>
                  <w14:solidFill>
                    <w14:schemeClr w14:val="tx1"/>
                  </w14:solidFill>
                </w14:textFill>
              </w:rPr>
            </w:pPr>
            <w:r>
              <w:rPr>
                <w:rFonts w:ascii="Times New Roman"/>
                <w:snapToGrid w:val="0"/>
                <w:color w:val="000000" w:themeColor="text1"/>
                <w:szCs w:val="21"/>
                <w14:textFill>
                  <w14:solidFill>
                    <w14:schemeClr w14:val="tx1"/>
                  </w14:solidFill>
                </w14:textFill>
              </w:rPr>
              <w:t>本项目建成后</w:t>
            </w:r>
          </w:p>
          <w:p>
            <w:pPr>
              <w:pStyle w:val="73"/>
              <w:spacing w:beforeLines="0" w:afterLines="0" w:line="240" w:lineRule="auto"/>
              <w:rPr>
                <w:rFonts w:ascii="Times New Roman"/>
                <w:snapToGrid w:val="0"/>
                <w:color w:val="000000" w:themeColor="text1"/>
                <w:szCs w:val="21"/>
                <w14:textFill>
                  <w14:solidFill>
                    <w14:schemeClr w14:val="tx1"/>
                  </w14:solidFill>
                </w14:textFill>
              </w:rPr>
            </w:pPr>
            <w:r>
              <w:rPr>
                <w:rFonts w:ascii="Times New Roman"/>
                <w:snapToGrid w:val="0"/>
                <w:color w:val="000000" w:themeColor="text1"/>
                <w:szCs w:val="21"/>
                <w14:textFill>
                  <w14:solidFill>
                    <w14:schemeClr w14:val="tx1"/>
                  </w14:solidFill>
                </w14:textFill>
              </w:rPr>
              <w:t>全厂排放量（固体废物产生量）</w:t>
            </w:r>
            <w:r>
              <w:rPr>
                <w:rFonts w:ascii="Times New Roman"/>
                <w:snapToGrid w:val="0"/>
                <w:color w:val="000000" w:themeColor="text1"/>
                <w:szCs w:val="21"/>
                <w14:textFill>
                  <w14:solidFill>
                    <w14:schemeClr w14:val="tx1"/>
                  </w14:solidFill>
                </w14:textFill>
              </w:rPr>
              <w:fldChar w:fldCharType="begin"/>
            </w:r>
            <w:r>
              <w:rPr>
                <w:rFonts w:ascii="Times New Roman"/>
                <w:snapToGrid w:val="0"/>
                <w:color w:val="000000" w:themeColor="text1"/>
                <w:szCs w:val="21"/>
                <w14:textFill>
                  <w14:solidFill>
                    <w14:schemeClr w14:val="tx1"/>
                  </w14:solidFill>
                </w14:textFill>
              </w:rPr>
              <w:instrText xml:space="preserve"> = 6 \* GB3 \* MERGEFORMAT </w:instrText>
            </w:r>
            <w:r>
              <w:rPr>
                <w:rFonts w:ascii="Times New Roman"/>
                <w:snapToGrid w:val="0"/>
                <w:color w:val="000000" w:themeColor="text1"/>
                <w:szCs w:val="21"/>
                <w14:textFill>
                  <w14:solidFill>
                    <w14:schemeClr w14:val="tx1"/>
                  </w14:solidFill>
                </w14:textFill>
              </w:rPr>
              <w:fldChar w:fldCharType="separate"/>
            </w:r>
            <w:r>
              <w:rPr>
                <w:rFonts w:hint="eastAsia" w:hAnsi="宋体" w:cs="宋体"/>
                <w:color w:val="000000" w:themeColor="text1"/>
                <w:szCs w:val="21"/>
                <w14:textFill>
                  <w14:solidFill>
                    <w14:schemeClr w14:val="tx1"/>
                  </w14:solidFill>
                </w14:textFill>
              </w:rPr>
              <w:t>⑥</w:t>
            </w:r>
            <w:r>
              <w:rPr>
                <w:rFonts w:ascii="Times New Roman"/>
                <w:snapToGrid w:val="0"/>
                <w:color w:val="000000" w:themeColor="text1"/>
                <w:szCs w:val="21"/>
                <w14:textFill>
                  <w14:solidFill>
                    <w14:schemeClr w14:val="tx1"/>
                  </w14:solidFill>
                </w14:textFill>
              </w:rPr>
              <w:fldChar w:fldCharType="end"/>
            </w:r>
          </w:p>
        </w:tc>
        <w:tc>
          <w:tcPr>
            <w:tcW w:w="1233" w:type="dxa"/>
            <w:noWrap w:val="0"/>
            <w:tcMar>
              <w:left w:w="28" w:type="dxa"/>
              <w:right w:w="28" w:type="dxa"/>
            </w:tcMar>
            <w:vAlign w:val="center"/>
          </w:tcPr>
          <w:p>
            <w:pPr>
              <w:pStyle w:val="73"/>
              <w:spacing w:beforeLines="0" w:afterLines="0" w:line="240" w:lineRule="auto"/>
              <w:rPr>
                <w:rFonts w:ascii="Times New Roman"/>
                <w:snapToGrid w:val="0"/>
                <w:color w:val="000000" w:themeColor="text1"/>
                <w:szCs w:val="21"/>
                <w14:textFill>
                  <w14:solidFill>
                    <w14:schemeClr w14:val="tx1"/>
                  </w14:solidFill>
                </w14:textFill>
              </w:rPr>
            </w:pPr>
            <w:r>
              <w:rPr>
                <w:rFonts w:ascii="Times New Roman"/>
                <w:snapToGrid w:val="0"/>
                <w:color w:val="000000" w:themeColor="text1"/>
                <w:szCs w:val="21"/>
                <w14:textFill>
                  <w14:solidFill>
                    <w14:schemeClr w14:val="tx1"/>
                  </w14:solidFill>
                </w14:textFill>
              </w:rPr>
              <w:t>变化量</w:t>
            </w:r>
          </w:p>
          <w:p>
            <w:pPr>
              <w:pStyle w:val="73"/>
              <w:spacing w:beforeLines="0" w:afterLines="0" w:line="240" w:lineRule="auto"/>
              <w:rPr>
                <w:rFonts w:ascii="Times New Roman"/>
                <w:snapToGrid w:val="0"/>
                <w:color w:val="000000" w:themeColor="text1"/>
                <w:szCs w:val="21"/>
                <w14:textFill>
                  <w14:solidFill>
                    <w14:schemeClr w14:val="tx1"/>
                  </w14:solidFill>
                </w14:textFill>
              </w:rPr>
            </w:pPr>
            <w:r>
              <w:rPr>
                <w:rFonts w:ascii="Times New Roman"/>
                <w:snapToGrid w:val="0"/>
                <w:color w:val="000000" w:themeColor="text1"/>
                <w:szCs w:val="21"/>
                <w14:textFill>
                  <w14:solidFill>
                    <w14:schemeClr w14:val="tx1"/>
                  </w14:solidFill>
                </w14:textFill>
              </w:rPr>
              <w:fldChar w:fldCharType="begin"/>
            </w:r>
            <w:r>
              <w:rPr>
                <w:rFonts w:ascii="Times New Roman"/>
                <w:snapToGrid w:val="0"/>
                <w:color w:val="000000" w:themeColor="text1"/>
                <w:szCs w:val="21"/>
                <w14:textFill>
                  <w14:solidFill>
                    <w14:schemeClr w14:val="tx1"/>
                  </w14:solidFill>
                </w14:textFill>
              </w:rPr>
              <w:instrText xml:space="preserve"> = 7 \* GB3 \* MERGEFORMAT </w:instrText>
            </w:r>
            <w:r>
              <w:rPr>
                <w:rFonts w:ascii="Times New Roman"/>
                <w:snapToGrid w:val="0"/>
                <w:color w:val="000000" w:themeColor="text1"/>
                <w:szCs w:val="21"/>
                <w14:textFill>
                  <w14:solidFill>
                    <w14:schemeClr w14:val="tx1"/>
                  </w14:solidFill>
                </w14:textFill>
              </w:rPr>
              <w:fldChar w:fldCharType="separate"/>
            </w:r>
            <w:r>
              <w:rPr>
                <w:rFonts w:hint="eastAsia" w:hAnsi="宋体" w:cs="宋体"/>
                <w:color w:val="000000" w:themeColor="text1"/>
                <w:szCs w:val="21"/>
                <w14:textFill>
                  <w14:solidFill>
                    <w14:schemeClr w14:val="tx1"/>
                  </w14:solidFill>
                </w14:textFill>
              </w:rPr>
              <w:t>⑦</w:t>
            </w:r>
            <w:r>
              <w:rPr>
                <w:rFonts w:ascii="Times New Roman"/>
                <w:snapToGrid w:val="0"/>
                <w:color w:val="000000" w:themeColor="text1"/>
                <w:szCs w:val="21"/>
                <w14:textFill>
                  <w14:solidFill>
                    <w14:schemeClr w14:val="tx1"/>
                  </w14:solidFill>
                </w14:textFill>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06" w:type="dxa"/>
            <w:noWrap w:val="0"/>
            <w:vAlign w:val="center"/>
          </w:tcPr>
          <w:p>
            <w:pPr>
              <w:pStyle w:val="73"/>
              <w:spacing w:beforeLines="0" w:afterLines="0" w:line="240" w:lineRule="auto"/>
              <w:rPr>
                <w:rFonts w:ascii="Times New Roman"/>
                <w:snapToGrid w:val="0"/>
                <w:color w:val="000000" w:themeColor="text1"/>
                <w:szCs w:val="21"/>
                <w14:textFill>
                  <w14:solidFill>
                    <w14:schemeClr w14:val="tx1"/>
                  </w14:solidFill>
                </w14:textFill>
              </w:rPr>
            </w:pPr>
            <w:r>
              <w:rPr>
                <w:rFonts w:ascii="Times New Roman"/>
                <w:snapToGrid w:val="0"/>
                <w:color w:val="000000" w:themeColor="text1"/>
                <w:szCs w:val="21"/>
                <w14:textFill>
                  <w14:solidFill>
                    <w14:schemeClr w14:val="tx1"/>
                  </w14:solidFill>
                </w14:textFill>
              </w:rPr>
              <w:t>废气</w:t>
            </w:r>
          </w:p>
        </w:tc>
        <w:tc>
          <w:tcPr>
            <w:tcW w:w="1546" w:type="dxa"/>
            <w:noWrap w:val="0"/>
            <w:vAlign w:val="center"/>
          </w:tcPr>
          <w:p>
            <w:pPr>
              <w:pStyle w:val="73"/>
              <w:spacing w:beforeLines="0" w:afterLines="0" w:line="240" w:lineRule="auto"/>
              <w:rPr>
                <w:rFonts w:ascii="Times New Roman"/>
                <w:snapToGrid w:val="0"/>
                <w:color w:val="000000" w:themeColor="text1"/>
                <w:szCs w:val="21"/>
                <w14:textFill>
                  <w14:solidFill>
                    <w14:schemeClr w14:val="tx1"/>
                  </w14:solidFill>
                </w14:textFill>
              </w:rPr>
            </w:pPr>
            <w:r>
              <w:rPr>
                <w:rFonts w:ascii="Times New Roman"/>
                <w:snapToGrid w:val="0"/>
                <w:color w:val="000000" w:themeColor="text1"/>
                <w:szCs w:val="21"/>
                <w14:textFill>
                  <w14:solidFill>
                    <w14:schemeClr w14:val="tx1"/>
                  </w14:solidFill>
                </w14:textFill>
              </w:rPr>
              <w:t>非甲烷总烃</w:t>
            </w:r>
          </w:p>
        </w:tc>
        <w:tc>
          <w:tcPr>
            <w:tcW w:w="1800" w:type="dxa"/>
            <w:noWrap w:val="0"/>
            <w:vAlign w:val="center"/>
          </w:tcPr>
          <w:p>
            <w:pPr>
              <w:pStyle w:val="73"/>
              <w:spacing w:beforeLines="0" w:afterLines="0" w:line="240" w:lineRule="auto"/>
              <w:rPr>
                <w:rFonts w:ascii="Times New Roman"/>
                <w:snapToGrid w:val="0"/>
                <w:color w:val="000000" w:themeColor="text1"/>
                <w:szCs w:val="21"/>
                <w14:textFill>
                  <w14:solidFill>
                    <w14:schemeClr w14:val="tx1"/>
                  </w14:solidFill>
                </w14:textFill>
              </w:rPr>
            </w:pPr>
            <w:r>
              <w:rPr>
                <w:rFonts w:ascii="Times New Roman"/>
                <w:snapToGrid w:val="0"/>
                <w:color w:val="000000" w:themeColor="text1"/>
                <w:szCs w:val="21"/>
                <w14:textFill>
                  <w14:solidFill>
                    <w14:schemeClr w14:val="tx1"/>
                  </w14:solidFill>
                </w14:textFill>
              </w:rPr>
              <w:t>/</w:t>
            </w:r>
          </w:p>
        </w:tc>
        <w:tc>
          <w:tcPr>
            <w:tcW w:w="1533" w:type="dxa"/>
            <w:noWrap w:val="0"/>
            <w:vAlign w:val="center"/>
          </w:tcPr>
          <w:p>
            <w:pPr>
              <w:pStyle w:val="73"/>
              <w:spacing w:beforeLines="0" w:afterLines="0" w:line="240" w:lineRule="auto"/>
              <w:rPr>
                <w:rFonts w:ascii="Times New Roman"/>
                <w:snapToGrid w:val="0"/>
                <w:color w:val="000000" w:themeColor="text1"/>
                <w:szCs w:val="21"/>
                <w14:textFill>
                  <w14:solidFill>
                    <w14:schemeClr w14:val="tx1"/>
                  </w14:solidFill>
                </w14:textFill>
              </w:rPr>
            </w:pPr>
            <w:r>
              <w:rPr>
                <w:rFonts w:ascii="Times New Roman"/>
                <w:snapToGrid w:val="0"/>
                <w:color w:val="000000" w:themeColor="text1"/>
                <w:szCs w:val="21"/>
                <w14:textFill>
                  <w14:solidFill>
                    <w14:schemeClr w14:val="tx1"/>
                  </w14:solidFill>
                </w14:textFill>
              </w:rPr>
              <w:t>/</w:t>
            </w:r>
          </w:p>
        </w:tc>
        <w:tc>
          <w:tcPr>
            <w:tcW w:w="1600" w:type="dxa"/>
            <w:noWrap w:val="0"/>
            <w:vAlign w:val="center"/>
          </w:tcPr>
          <w:p>
            <w:pPr>
              <w:pStyle w:val="73"/>
              <w:spacing w:beforeLines="0" w:afterLines="0" w:line="240" w:lineRule="auto"/>
              <w:rPr>
                <w:rFonts w:ascii="Times New Roman"/>
                <w:snapToGrid w:val="0"/>
                <w:color w:val="000000" w:themeColor="text1"/>
                <w:szCs w:val="21"/>
                <w14:textFill>
                  <w14:solidFill>
                    <w14:schemeClr w14:val="tx1"/>
                  </w14:solidFill>
                </w14:textFill>
              </w:rPr>
            </w:pPr>
            <w:r>
              <w:rPr>
                <w:rFonts w:ascii="Times New Roman"/>
                <w:snapToGrid w:val="0"/>
                <w:color w:val="000000" w:themeColor="text1"/>
                <w:szCs w:val="21"/>
                <w14:textFill>
                  <w14:solidFill>
                    <w14:schemeClr w14:val="tx1"/>
                  </w14:solidFill>
                </w14:textFill>
              </w:rPr>
              <w:t>/</w:t>
            </w:r>
          </w:p>
        </w:tc>
        <w:tc>
          <w:tcPr>
            <w:tcW w:w="1684" w:type="dxa"/>
            <w:noWrap w:val="0"/>
            <w:vAlign w:val="center"/>
          </w:tcPr>
          <w:p>
            <w:pPr>
              <w:pStyle w:val="73"/>
              <w:spacing w:beforeLines="0" w:afterLines="0" w:line="240" w:lineRule="auto"/>
              <w:rPr>
                <w:rFonts w:ascii="Times New Roman"/>
                <w:snapToGrid w:val="0"/>
                <w:color w:val="000000" w:themeColor="text1"/>
                <w:szCs w:val="21"/>
                <w14:textFill>
                  <w14:solidFill>
                    <w14:schemeClr w14:val="tx1"/>
                  </w14:solidFill>
                </w14:textFill>
              </w:rPr>
            </w:pPr>
            <w:r>
              <w:rPr>
                <w:rFonts w:hint="eastAsia" w:ascii="Times New Roman"/>
                <w:snapToGrid w:val="0"/>
                <w:color w:val="000000" w:themeColor="text1"/>
                <w:szCs w:val="21"/>
                <w14:textFill>
                  <w14:solidFill>
                    <w14:schemeClr w14:val="tx1"/>
                  </w14:solidFill>
                </w14:textFill>
              </w:rPr>
              <w:t>0.438</w:t>
            </w:r>
            <w:r>
              <w:rPr>
                <w:rFonts w:ascii="Times New Roman"/>
                <w:snapToGrid w:val="0"/>
                <w:color w:val="000000" w:themeColor="text1"/>
                <w:szCs w:val="21"/>
                <w14:textFill>
                  <w14:solidFill>
                    <w14:schemeClr w14:val="tx1"/>
                  </w14:solidFill>
                </w14:textFill>
              </w:rPr>
              <w:t>t/a</w:t>
            </w:r>
          </w:p>
        </w:tc>
        <w:tc>
          <w:tcPr>
            <w:tcW w:w="1572" w:type="dxa"/>
            <w:noWrap w:val="0"/>
            <w:vAlign w:val="center"/>
          </w:tcPr>
          <w:p>
            <w:pPr>
              <w:pStyle w:val="73"/>
              <w:spacing w:beforeLines="0" w:afterLines="0" w:line="240" w:lineRule="auto"/>
              <w:rPr>
                <w:rFonts w:ascii="Times New Roman"/>
                <w:snapToGrid w:val="0"/>
                <w:color w:val="000000" w:themeColor="text1"/>
                <w:szCs w:val="21"/>
                <w14:textFill>
                  <w14:solidFill>
                    <w14:schemeClr w14:val="tx1"/>
                  </w14:solidFill>
                </w14:textFill>
              </w:rPr>
            </w:pPr>
            <w:r>
              <w:rPr>
                <w:rFonts w:ascii="Times New Roman"/>
                <w:snapToGrid w:val="0"/>
                <w:color w:val="000000" w:themeColor="text1"/>
                <w:szCs w:val="21"/>
                <w14:textFill>
                  <w14:solidFill>
                    <w14:schemeClr w14:val="tx1"/>
                  </w14:solidFill>
                </w14:textFill>
              </w:rPr>
              <w:t>/</w:t>
            </w:r>
          </w:p>
        </w:tc>
        <w:tc>
          <w:tcPr>
            <w:tcW w:w="1900" w:type="dxa"/>
            <w:noWrap w:val="0"/>
            <w:vAlign w:val="center"/>
          </w:tcPr>
          <w:p>
            <w:pPr>
              <w:pStyle w:val="73"/>
              <w:spacing w:beforeLines="0" w:afterLines="0" w:line="240" w:lineRule="auto"/>
              <w:rPr>
                <w:rFonts w:ascii="Times New Roman"/>
                <w:b/>
                <w:bCs/>
                <w:snapToGrid w:val="0"/>
                <w:color w:val="000000" w:themeColor="text1"/>
                <w:szCs w:val="21"/>
                <w14:textFill>
                  <w14:solidFill>
                    <w14:schemeClr w14:val="tx1"/>
                  </w14:solidFill>
                </w14:textFill>
              </w:rPr>
            </w:pPr>
            <w:r>
              <w:rPr>
                <w:rFonts w:hint="eastAsia" w:ascii="Times New Roman"/>
                <w:snapToGrid w:val="0"/>
                <w:color w:val="000000" w:themeColor="text1"/>
                <w:szCs w:val="21"/>
                <w14:textFill>
                  <w14:solidFill>
                    <w14:schemeClr w14:val="tx1"/>
                  </w14:solidFill>
                </w14:textFill>
              </w:rPr>
              <w:t>0.438</w:t>
            </w:r>
            <w:r>
              <w:rPr>
                <w:rFonts w:ascii="Times New Roman"/>
                <w:snapToGrid w:val="0"/>
                <w:color w:val="000000" w:themeColor="text1"/>
                <w:szCs w:val="21"/>
                <w14:textFill>
                  <w14:solidFill>
                    <w14:schemeClr w14:val="tx1"/>
                  </w14:solidFill>
                </w14:textFill>
              </w:rPr>
              <w:t>t/a</w:t>
            </w:r>
          </w:p>
        </w:tc>
        <w:tc>
          <w:tcPr>
            <w:tcW w:w="1233" w:type="dxa"/>
            <w:noWrap w:val="0"/>
            <w:vAlign w:val="center"/>
          </w:tcPr>
          <w:p>
            <w:pPr>
              <w:pStyle w:val="73"/>
              <w:spacing w:beforeLines="0" w:afterLines="0" w:line="240" w:lineRule="auto"/>
              <w:rPr>
                <w:rFonts w:ascii="Times New Roman"/>
                <w:snapToGrid w:val="0"/>
                <w:color w:val="000000" w:themeColor="text1"/>
                <w:szCs w:val="21"/>
                <w14:textFill>
                  <w14:solidFill>
                    <w14:schemeClr w14:val="tx1"/>
                  </w14:solidFill>
                </w14:textFill>
              </w:rPr>
            </w:pPr>
            <w:r>
              <w:rPr>
                <w:rFonts w:ascii="Times New Roman"/>
                <w:snapToGrid w:val="0"/>
                <w:color w:val="000000" w:themeColor="text1"/>
                <w:szCs w:val="21"/>
                <w14:textFill>
                  <w14:solidFill>
                    <w14:schemeClr w14:val="tx1"/>
                  </w14:solidFill>
                </w14:textFill>
              </w:rPr>
              <w:t>+</w:t>
            </w:r>
            <w:r>
              <w:rPr>
                <w:rFonts w:hint="eastAsia" w:ascii="Times New Roman"/>
                <w:snapToGrid w:val="0"/>
                <w:color w:val="000000" w:themeColor="text1"/>
                <w:szCs w:val="21"/>
                <w14:textFill>
                  <w14:solidFill>
                    <w14:schemeClr w14:val="tx1"/>
                  </w14:solidFill>
                </w14:textFill>
              </w:rPr>
              <w:t>0.438</w:t>
            </w:r>
            <w:r>
              <w:rPr>
                <w:rFonts w:ascii="Times New Roman"/>
                <w:snapToGrid w:val="0"/>
                <w:color w:val="000000" w:themeColor="text1"/>
                <w:szCs w:val="21"/>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06" w:type="dxa"/>
            <w:vMerge w:val="restart"/>
            <w:noWrap w:val="0"/>
            <w:vAlign w:val="center"/>
          </w:tcPr>
          <w:p>
            <w:pPr>
              <w:pStyle w:val="73"/>
              <w:spacing w:beforeLines="0" w:afterLines="0" w:line="240" w:lineRule="auto"/>
              <w:rPr>
                <w:rFonts w:ascii="Times New Roman"/>
                <w:snapToGrid w:val="0"/>
                <w:color w:val="000000" w:themeColor="text1"/>
                <w:szCs w:val="21"/>
                <w14:textFill>
                  <w14:solidFill>
                    <w14:schemeClr w14:val="tx1"/>
                  </w14:solidFill>
                </w14:textFill>
              </w:rPr>
            </w:pPr>
            <w:r>
              <w:rPr>
                <w:rFonts w:ascii="Times New Roman"/>
                <w:snapToGrid w:val="0"/>
                <w:color w:val="000000" w:themeColor="text1"/>
                <w:szCs w:val="21"/>
                <w14:textFill>
                  <w14:solidFill>
                    <w14:schemeClr w14:val="tx1"/>
                  </w14:solidFill>
                </w14:textFill>
              </w:rPr>
              <w:t>废水</w:t>
            </w:r>
          </w:p>
        </w:tc>
        <w:tc>
          <w:tcPr>
            <w:tcW w:w="1546" w:type="dxa"/>
            <w:noWrap w:val="0"/>
            <w:vAlign w:val="center"/>
          </w:tcPr>
          <w:p>
            <w:pPr>
              <w:pStyle w:val="73"/>
              <w:spacing w:beforeLines="0" w:afterLines="0" w:line="240" w:lineRule="auto"/>
              <w:rPr>
                <w:rFonts w:ascii="Times New Roman"/>
                <w:snapToGrid w:val="0"/>
                <w:color w:val="000000" w:themeColor="text1"/>
                <w:szCs w:val="21"/>
                <w14:textFill>
                  <w14:solidFill>
                    <w14:schemeClr w14:val="tx1"/>
                  </w14:solidFill>
                </w14:textFill>
              </w:rPr>
            </w:pPr>
            <w:r>
              <w:rPr>
                <w:rFonts w:ascii="Times New Roman"/>
                <w:bCs/>
                <w:color w:val="000000" w:themeColor="text1"/>
                <w:szCs w:val="21"/>
                <w14:textFill>
                  <w14:solidFill>
                    <w14:schemeClr w14:val="tx1"/>
                  </w14:solidFill>
                </w14:textFill>
              </w:rPr>
              <w:t>COD</w:t>
            </w:r>
          </w:p>
        </w:tc>
        <w:tc>
          <w:tcPr>
            <w:tcW w:w="1800" w:type="dxa"/>
            <w:noWrap w:val="0"/>
            <w:vAlign w:val="center"/>
          </w:tcPr>
          <w:p>
            <w:pPr>
              <w:pStyle w:val="73"/>
              <w:spacing w:beforeLines="0" w:afterLines="0" w:line="240" w:lineRule="auto"/>
              <w:rPr>
                <w:rFonts w:ascii="Times New Roman"/>
                <w:snapToGrid w:val="0"/>
                <w:color w:val="000000" w:themeColor="text1"/>
                <w:szCs w:val="21"/>
                <w14:textFill>
                  <w14:solidFill>
                    <w14:schemeClr w14:val="tx1"/>
                  </w14:solidFill>
                </w14:textFill>
              </w:rPr>
            </w:pPr>
            <w:r>
              <w:rPr>
                <w:rFonts w:ascii="Times New Roman"/>
                <w:snapToGrid w:val="0"/>
                <w:color w:val="000000" w:themeColor="text1"/>
                <w:szCs w:val="21"/>
                <w14:textFill>
                  <w14:solidFill>
                    <w14:schemeClr w14:val="tx1"/>
                  </w14:solidFill>
                </w14:textFill>
              </w:rPr>
              <w:t>/</w:t>
            </w:r>
          </w:p>
        </w:tc>
        <w:tc>
          <w:tcPr>
            <w:tcW w:w="1533" w:type="dxa"/>
            <w:noWrap w:val="0"/>
            <w:vAlign w:val="center"/>
          </w:tcPr>
          <w:p>
            <w:pPr>
              <w:pStyle w:val="73"/>
              <w:spacing w:beforeLines="0" w:afterLines="0" w:line="240" w:lineRule="auto"/>
              <w:rPr>
                <w:rFonts w:ascii="Times New Roman"/>
                <w:snapToGrid w:val="0"/>
                <w:color w:val="000000" w:themeColor="text1"/>
                <w:szCs w:val="21"/>
                <w14:textFill>
                  <w14:solidFill>
                    <w14:schemeClr w14:val="tx1"/>
                  </w14:solidFill>
                </w14:textFill>
              </w:rPr>
            </w:pPr>
            <w:r>
              <w:rPr>
                <w:rFonts w:ascii="Times New Roman"/>
                <w:snapToGrid w:val="0"/>
                <w:color w:val="000000" w:themeColor="text1"/>
                <w:szCs w:val="21"/>
                <w14:textFill>
                  <w14:solidFill>
                    <w14:schemeClr w14:val="tx1"/>
                  </w14:solidFill>
                </w14:textFill>
              </w:rPr>
              <w:t>/</w:t>
            </w:r>
          </w:p>
        </w:tc>
        <w:tc>
          <w:tcPr>
            <w:tcW w:w="1600" w:type="dxa"/>
            <w:noWrap w:val="0"/>
            <w:vAlign w:val="center"/>
          </w:tcPr>
          <w:p>
            <w:pPr>
              <w:pStyle w:val="73"/>
              <w:spacing w:beforeLines="0" w:afterLines="0" w:line="240" w:lineRule="auto"/>
              <w:rPr>
                <w:rFonts w:ascii="Times New Roman"/>
                <w:snapToGrid w:val="0"/>
                <w:color w:val="000000" w:themeColor="text1"/>
                <w:szCs w:val="21"/>
                <w14:textFill>
                  <w14:solidFill>
                    <w14:schemeClr w14:val="tx1"/>
                  </w14:solidFill>
                </w14:textFill>
              </w:rPr>
            </w:pPr>
            <w:r>
              <w:rPr>
                <w:rFonts w:ascii="Times New Roman"/>
                <w:snapToGrid w:val="0"/>
                <w:color w:val="000000" w:themeColor="text1"/>
                <w:szCs w:val="21"/>
                <w14:textFill>
                  <w14:solidFill>
                    <w14:schemeClr w14:val="tx1"/>
                  </w14:solidFill>
                </w14:textFill>
              </w:rPr>
              <w:t>/</w:t>
            </w:r>
          </w:p>
        </w:tc>
        <w:tc>
          <w:tcPr>
            <w:tcW w:w="1684" w:type="dxa"/>
            <w:noWrap w:val="0"/>
            <w:vAlign w:val="center"/>
          </w:tcPr>
          <w:p>
            <w:pPr>
              <w:pStyle w:val="73"/>
              <w:spacing w:beforeLines="0" w:afterLines="0" w:line="240" w:lineRule="auto"/>
              <w:rPr>
                <w:rFonts w:ascii="Times New Roman"/>
                <w:snapToGrid w:val="0"/>
                <w:color w:val="000000" w:themeColor="text1"/>
                <w:szCs w:val="21"/>
                <w14:textFill>
                  <w14:solidFill>
                    <w14:schemeClr w14:val="tx1"/>
                  </w14:solidFill>
                </w14:textFill>
              </w:rPr>
            </w:pPr>
            <w:r>
              <w:rPr>
                <w:rFonts w:hint="eastAsia" w:ascii="Times New Roman"/>
                <w:color w:val="000000" w:themeColor="text1"/>
                <w:szCs w:val="21"/>
                <w14:textFill>
                  <w14:solidFill>
                    <w14:schemeClr w14:val="tx1"/>
                  </w14:solidFill>
                </w14:textFill>
              </w:rPr>
              <w:t>0.041</w:t>
            </w:r>
            <w:r>
              <w:rPr>
                <w:rFonts w:ascii="Times New Roman"/>
                <w:color w:val="000000" w:themeColor="text1"/>
                <w:szCs w:val="21"/>
                <w14:textFill>
                  <w14:solidFill>
                    <w14:schemeClr w14:val="tx1"/>
                  </w14:solidFill>
                </w14:textFill>
              </w:rPr>
              <w:t>t/a</w:t>
            </w:r>
          </w:p>
        </w:tc>
        <w:tc>
          <w:tcPr>
            <w:tcW w:w="1572" w:type="dxa"/>
            <w:noWrap w:val="0"/>
            <w:vAlign w:val="center"/>
          </w:tcPr>
          <w:p>
            <w:pPr>
              <w:pStyle w:val="73"/>
              <w:spacing w:beforeLines="0" w:afterLines="0" w:line="240" w:lineRule="auto"/>
              <w:rPr>
                <w:rFonts w:ascii="Times New Roman"/>
                <w:snapToGrid w:val="0"/>
                <w:color w:val="000000" w:themeColor="text1"/>
                <w:szCs w:val="21"/>
                <w14:textFill>
                  <w14:solidFill>
                    <w14:schemeClr w14:val="tx1"/>
                  </w14:solidFill>
                </w14:textFill>
              </w:rPr>
            </w:pPr>
            <w:r>
              <w:rPr>
                <w:rFonts w:ascii="Times New Roman"/>
                <w:snapToGrid w:val="0"/>
                <w:color w:val="000000" w:themeColor="text1"/>
                <w:szCs w:val="21"/>
                <w14:textFill>
                  <w14:solidFill>
                    <w14:schemeClr w14:val="tx1"/>
                  </w14:solidFill>
                </w14:textFill>
              </w:rPr>
              <w:t>/</w:t>
            </w:r>
          </w:p>
        </w:tc>
        <w:tc>
          <w:tcPr>
            <w:tcW w:w="1900" w:type="dxa"/>
            <w:noWrap w:val="0"/>
            <w:vAlign w:val="center"/>
          </w:tcPr>
          <w:p>
            <w:pPr>
              <w:pStyle w:val="73"/>
              <w:spacing w:beforeLines="0" w:afterLines="0" w:line="240" w:lineRule="auto"/>
              <w:rPr>
                <w:rFonts w:ascii="Times New Roman"/>
                <w:snapToGrid w:val="0"/>
                <w:color w:val="000000" w:themeColor="text1"/>
                <w:szCs w:val="21"/>
                <w14:textFill>
                  <w14:solidFill>
                    <w14:schemeClr w14:val="tx1"/>
                  </w14:solidFill>
                </w14:textFill>
              </w:rPr>
            </w:pPr>
            <w:r>
              <w:rPr>
                <w:rFonts w:hint="eastAsia" w:ascii="Times New Roman"/>
                <w:color w:val="000000" w:themeColor="text1"/>
                <w:szCs w:val="21"/>
                <w14:textFill>
                  <w14:solidFill>
                    <w14:schemeClr w14:val="tx1"/>
                  </w14:solidFill>
                </w14:textFill>
              </w:rPr>
              <w:t>0.041</w:t>
            </w:r>
            <w:r>
              <w:rPr>
                <w:rFonts w:ascii="Times New Roman"/>
                <w:color w:val="000000" w:themeColor="text1"/>
                <w:szCs w:val="21"/>
                <w14:textFill>
                  <w14:solidFill>
                    <w14:schemeClr w14:val="tx1"/>
                  </w14:solidFill>
                </w14:textFill>
              </w:rPr>
              <w:t>t/a</w:t>
            </w:r>
          </w:p>
        </w:tc>
        <w:tc>
          <w:tcPr>
            <w:tcW w:w="1233" w:type="dxa"/>
            <w:noWrap w:val="0"/>
            <w:vAlign w:val="center"/>
          </w:tcPr>
          <w:p>
            <w:pPr>
              <w:pStyle w:val="73"/>
              <w:spacing w:beforeLines="0" w:afterLines="0" w:line="240" w:lineRule="auto"/>
              <w:rPr>
                <w:rFonts w:ascii="Times New Roman"/>
                <w:snapToGrid w:val="0"/>
                <w:color w:val="000000" w:themeColor="text1"/>
                <w:szCs w:val="21"/>
                <w14:textFill>
                  <w14:solidFill>
                    <w14:schemeClr w14:val="tx1"/>
                  </w14:solidFill>
                </w14:textFill>
              </w:rPr>
            </w:pPr>
            <w:r>
              <w:rPr>
                <w:rFonts w:hint="eastAsia" w:ascii="Times New Roman"/>
                <w:color w:val="000000" w:themeColor="text1"/>
                <w:szCs w:val="21"/>
                <w14:textFill>
                  <w14:solidFill>
                    <w14:schemeClr w14:val="tx1"/>
                  </w14:solidFill>
                </w14:textFill>
              </w:rPr>
              <w:t>+0.041</w:t>
            </w:r>
            <w:r>
              <w:rPr>
                <w:rFonts w:ascii="Times New Roman"/>
                <w:color w:val="000000" w:themeColor="text1"/>
                <w:szCs w:val="21"/>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06" w:type="dxa"/>
            <w:vMerge w:val="continue"/>
            <w:noWrap w:val="0"/>
            <w:vAlign w:val="center"/>
          </w:tcPr>
          <w:p>
            <w:pPr>
              <w:pStyle w:val="73"/>
              <w:spacing w:beforeLines="0" w:afterLines="0" w:line="240" w:lineRule="auto"/>
              <w:rPr>
                <w:rFonts w:ascii="Times New Roman"/>
                <w:snapToGrid w:val="0"/>
                <w:color w:val="000000" w:themeColor="text1"/>
                <w:szCs w:val="21"/>
                <w14:textFill>
                  <w14:solidFill>
                    <w14:schemeClr w14:val="tx1"/>
                  </w14:solidFill>
                </w14:textFill>
              </w:rPr>
            </w:pPr>
          </w:p>
        </w:tc>
        <w:tc>
          <w:tcPr>
            <w:tcW w:w="1546" w:type="dxa"/>
            <w:noWrap w:val="0"/>
            <w:vAlign w:val="center"/>
          </w:tcPr>
          <w:p>
            <w:pPr>
              <w:pStyle w:val="73"/>
              <w:spacing w:beforeLines="0" w:afterLines="0" w:line="240" w:lineRule="auto"/>
              <w:rPr>
                <w:rFonts w:ascii="Times New Roman"/>
                <w:snapToGrid w:val="0"/>
                <w:color w:val="000000" w:themeColor="text1"/>
                <w:szCs w:val="21"/>
                <w14:textFill>
                  <w14:solidFill>
                    <w14:schemeClr w14:val="tx1"/>
                  </w14:solidFill>
                </w14:textFill>
              </w:rPr>
            </w:pPr>
            <w:r>
              <w:rPr>
                <w:rFonts w:hint="eastAsia" w:ascii="Times New Roman"/>
                <w:bCs/>
                <w:color w:val="000000" w:themeColor="text1"/>
                <w:szCs w:val="21"/>
                <w14:textFill>
                  <w14:solidFill>
                    <w14:schemeClr w14:val="tx1"/>
                  </w14:solidFill>
                </w14:textFill>
              </w:rPr>
              <w:t>NH</w:t>
            </w:r>
            <w:r>
              <w:rPr>
                <w:rFonts w:hint="eastAsia" w:ascii="Times New Roman"/>
                <w:bCs/>
                <w:color w:val="000000" w:themeColor="text1"/>
                <w:szCs w:val="21"/>
                <w:vertAlign w:val="subscript"/>
                <w14:textFill>
                  <w14:solidFill>
                    <w14:schemeClr w14:val="tx1"/>
                  </w14:solidFill>
                </w14:textFill>
              </w:rPr>
              <w:t>3</w:t>
            </w:r>
            <w:r>
              <w:rPr>
                <w:rFonts w:hint="eastAsia" w:ascii="Times New Roman"/>
                <w:bCs/>
                <w:color w:val="000000" w:themeColor="text1"/>
                <w:szCs w:val="21"/>
                <w14:textFill>
                  <w14:solidFill>
                    <w14:schemeClr w14:val="tx1"/>
                  </w14:solidFill>
                </w14:textFill>
              </w:rPr>
              <w:t>-N</w:t>
            </w:r>
          </w:p>
        </w:tc>
        <w:tc>
          <w:tcPr>
            <w:tcW w:w="1800" w:type="dxa"/>
            <w:noWrap w:val="0"/>
            <w:vAlign w:val="center"/>
          </w:tcPr>
          <w:p>
            <w:pPr>
              <w:pStyle w:val="73"/>
              <w:spacing w:beforeLines="0" w:afterLines="0" w:line="240" w:lineRule="auto"/>
              <w:rPr>
                <w:rFonts w:ascii="Times New Roman"/>
                <w:snapToGrid w:val="0"/>
                <w:color w:val="000000" w:themeColor="text1"/>
                <w:szCs w:val="21"/>
                <w14:textFill>
                  <w14:solidFill>
                    <w14:schemeClr w14:val="tx1"/>
                  </w14:solidFill>
                </w14:textFill>
              </w:rPr>
            </w:pPr>
            <w:r>
              <w:rPr>
                <w:rFonts w:ascii="Times New Roman"/>
                <w:snapToGrid w:val="0"/>
                <w:color w:val="000000" w:themeColor="text1"/>
                <w:szCs w:val="21"/>
                <w14:textFill>
                  <w14:solidFill>
                    <w14:schemeClr w14:val="tx1"/>
                  </w14:solidFill>
                </w14:textFill>
              </w:rPr>
              <w:t>/</w:t>
            </w:r>
          </w:p>
        </w:tc>
        <w:tc>
          <w:tcPr>
            <w:tcW w:w="1533" w:type="dxa"/>
            <w:noWrap w:val="0"/>
            <w:vAlign w:val="center"/>
          </w:tcPr>
          <w:p>
            <w:pPr>
              <w:pStyle w:val="73"/>
              <w:spacing w:beforeLines="0" w:afterLines="0" w:line="240" w:lineRule="auto"/>
              <w:rPr>
                <w:rFonts w:ascii="Times New Roman"/>
                <w:snapToGrid w:val="0"/>
                <w:color w:val="000000" w:themeColor="text1"/>
                <w:szCs w:val="21"/>
                <w14:textFill>
                  <w14:solidFill>
                    <w14:schemeClr w14:val="tx1"/>
                  </w14:solidFill>
                </w14:textFill>
              </w:rPr>
            </w:pPr>
            <w:r>
              <w:rPr>
                <w:rFonts w:ascii="Times New Roman"/>
                <w:snapToGrid w:val="0"/>
                <w:color w:val="000000" w:themeColor="text1"/>
                <w:szCs w:val="21"/>
                <w14:textFill>
                  <w14:solidFill>
                    <w14:schemeClr w14:val="tx1"/>
                  </w14:solidFill>
                </w14:textFill>
              </w:rPr>
              <w:t>/</w:t>
            </w:r>
          </w:p>
        </w:tc>
        <w:tc>
          <w:tcPr>
            <w:tcW w:w="1600" w:type="dxa"/>
            <w:noWrap w:val="0"/>
            <w:vAlign w:val="center"/>
          </w:tcPr>
          <w:p>
            <w:pPr>
              <w:pStyle w:val="73"/>
              <w:spacing w:beforeLines="0" w:afterLines="0" w:line="240" w:lineRule="auto"/>
              <w:rPr>
                <w:rFonts w:ascii="Times New Roman"/>
                <w:snapToGrid w:val="0"/>
                <w:color w:val="000000" w:themeColor="text1"/>
                <w:szCs w:val="21"/>
                <w14:textFill>
                  <w14:solidFill>
                    <w14:schemeClr w14:val="tx1"/>
                  </w14:solidFill>
                </w14:textFill>
              </w:rPr>
            </w:pPr>
            <w:r>
              <w:rPr>
                <w:rFonts w:ascii="Times New Roman"/>
                <w:snapToGrid w:val="0"/>
                <w:color w:val="000000" w:themeColor="text1"/>
                <w:szCs w:val="21"/>
                <w14:textFill>
                  <w14:solidFill>
                    <w14:schemeClr w14:val="tx1"/>
                  </w14:solidFill>
                </w14:textFill>
              </w:rPr>
              <w:t>/</w:t>
            </w:r>
          </w:p>
        </w:tc>
        <w:tc>
          <w:tcPr>
            <w:tcW w:w="1684" w:type="dxa"/>
            <w:noWrap w:val="0"/>
            <w:vAlign w:val="center"/>
          </w:tcPr>
          <w:p>
            <w:pPr>
              <w:pStyle w:val="73"/>
              <w:spacing w:beforeLines="0" w:afterLines="0" w:line="240" w:lineRule="auto"/>
              <w:rPr>
                <w:rFonts w:ascii="Times New Roman"/>
                <w:snapToGrid w:val="0"/>
                <w:color w:val="000000" w:themeColor="text1"/>
                <w:szCs w:val="21"/>
                <w14:textFill>
                  <w14:solidFill>
                    <w14:schemeClr w14:val="tx1"/>
                  </w14:solidFill>
                </w14:textFill>
              </w:rPr>
            </w:pPr>
            <w:r>
              <w:rPr>
                <w:rFonts w:hint="eastAsia" w:ascii="Times New Roman"/>
                <w:color w:val="000000" w:themeColor="text1"/>
                <w:szCs w:val="21"/>
                <w14:textFill>
                  <w14:solidFill>
                    <w14:schemeClr w14:val="tx1"/>
                  </w14:solidFill>
                </w14:textFill>
              </w:rPr>
              <w:t>0.0047</w:t>
            </w:r>
            <w:r>
              <w:rPr>
                <w:rFonts w:ascii="Times New Roman"/>
                <w:color w:val="000000" w:themeColor="text1"/>
                <w:szCs w:val="21"/>
                <w14:textFill>
                  <w14:solidFill>
                    <w14:schemeClr w14:val="tx1"/>
                  </w14:solidFill>
                </w14:textFill>
              </w:rPr>
              <w:t>t/a</w:t>
            </w:r>
          </w:p>
        </w:tc>
        <w:tc>
          <w:tcPr>
            <w:tcW w:w="1572" w:type="dxa"/>
            <w:noWrap w:val="0"/>
            <w:vAlign w:val="center"/>
          </w:tcPr>
          <w:p>
            <w:pPr>
              <w:pStyle w:val="73"/>
              <w:spacing w:beforeLines="0" w:afterLines="0" w:line="240" w:lineRule="auto"/>
              <w:rPr>
                <w:rFonts w:ascii="Times New Roman"/>
                <w:snapToGrid w:val="0"/>
                <w:color w:val="000000" w:themeColor="text1"/>
                <w:szCs w:val="21"/>
                <w14:textFill>
                  <w14:solidFill>
                    <w14:schemeClr w14:val="tx1"/>
                  </w14:solidFill>
                </w14:textFill>
              </w:rPr>
            </w:pPr>
            <w:r>
              <w:rPr>
                <w:rFonts w:ascii="Times New Roman"/>
                <w:snapToGrid w:val="0"/>
                <w:color w:val="000000" w:themeColor="text1"/>
                <w:szCs w:val="21"/>
                <w14:textFill>
                  <w14:solidFill>
                    <w14:schemeClr w14:val="tx1"/>
                  </w14:solidFill>
                </w14:textFill>
              </w:rPr>
              <w:t>/</w:t>
            </w:r>
          </w:p>
        </w:tc>
        <w:tc>
          <w:tcPr>
            <w:tcW w:w="1900" w:type="dxa"/>
            <w:noWrap w:val="0"/>
            <w:vAlign w:val="center"/>
          </w:tcPr>
          <w:p>
            <w:pPr>
              <w:pStyle w:val="73"/>
              <w:spacing w:beforeLines="0" w:afterLines="0" w:line="240" w:lineRule="auto"/>
              <w:rPr>
                <w:rFonts w:ascii="Times New Roman"/>
                <w:snapToGrid w:val="0"/>
                <w:color w:val="000000" w:themeColor="text1"/>
                <w:szCs w:val="21"/>
                <w14:textFill>
                  <w14:solidFill>
                    <w14:schemeClr w14:val="tx1"/>
                  </w14:solidFill>
                </w14:textFill>
              </w:rPr>
            </w:pPr>
            <w:r>
              <w:rPr>
                <w:rFonts w:hint="eastAsia" w:ascii="Times New Roman"/>
                <w:color w:val="000000" w:themeColor="text1"/>
                <w:szCs w:val="21"/>
                <w14:textFill>
                  <w14:solidFill>
                    <w14:schemeClr w14:val="tx1"/>
                  </w14:solidFill>
                </w14:textFill>
              </w:rPr>
              <w:t>0.0047</w:t>
            </w:r>
            <w:r>
              <w:rPr>
                <w:rFonts w:ascii="Times New Roman"/>
                <w:color w:val="000000" w:themeColor="text1"/>
                <w:szCs w:val="21"/>
                <w14:textFill>
                  <w14:solidFill>
                    <w14:schemeClr w14:val="tx1"/>
                  </w14:solidFill>
                </w14:textFill>
              </w:rPr>
              <w:t>t/a</w:t>
            </w:r>
          </w:p>
        </w:tc>
        <w:tc>
          <w:tcPr>
            <w:tcW w:w="1233" w:type="dxa"/>
            <w:noWrap w:val="0"/>
            <w:vAlign w:val="center"/>
          </w:tcPr>
          <w:p>
            <w:pPr>
              <w:pStyle w:val="73"/>
              <w:spacing w:beforeLines="0" w:afterLines="0" w:line="240" w:lineRule="auto"/>
              <w:rPr>
                <w:rFonts w:ascii="Times New Roman"/>
                <w:snapToGrid w:val="0"/>
                <w:color w:val="000000" w:themeColor="text1"/>
                <w:szCs w:val="21"/>
                <w14:textFill>
                  <w14:solidFill>
                    <w14:schemeClr w14:val="tx1"/>
                  </w14:solidFill>
                </w14:textFill>
              </w:rPr>
            </w:pPr>
            <w:r>
              <w:rPr>
                <w:rFonts w:hint="eastAsia" w:ascii="Times New Roman"/>
                <w:color w:val="000000" w:themeColor="text1"/>
                <w:szCs w:val="21"/>
                <w14:textFill>
                  <w14:solidFill>
                    <w14:schemeClr w14:val="tx1"/>
                  </w14:solidFill>
                </w14:textFill>
              </w:rPr>
              <w:t>+0.0047</w:t>
            </w:r>
            <w:r>
              <w:rPr>
                <w:rFonts w:ascii="Times New Roman"/>
                <w:color w:val="000000" w:themeColor="text1"/>
                <w:szCs w:val="21"/>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06" w:type="dxa"/>
            <w:noWrap w:val="0"/>
            <w:vAlign w:val="center"/>
          </w:tcPr>
          <w:p>
            <w:pPr>
              <w:pStyle w:val="73"/>
              <w:spacing w:beforeLines="0" w:afterLines="0" w:line="240" w:lineRule="auto"/>
              <w:rPr>
                <w:rFonts w:ascii="Times New Roman"/>
                <w:snapToGrid w:val="0"/>
                <w:color w:val="000000" w:themeColor="text1"/>
                <w:szCs w:val="21"/>
                <w14:textFill>
                  <w14:solidFill>
                    <w14:schemeClr w14:val="tx1"/>
                  </w14:solidFill>
                </w14:textFill>
              </w:rPr>
            </w:pPr>
            <w:r>
              <w:rPr>
                <w:rFonts w:ascii="Times New Roman"/>
                <w:snapToGrid w:val="0"/>
                <w:color w:val="000000" w:themeColor="text1"/>
                <w:szCs w:val="21"/>
                <w14:textFill>
                  <w14:solidFill>
                    <w14:schemeClr w14:val="tx1"/>
                  </w14:solidFill>
                </w14:textFill>
              </w:rPr>
              <w:t>一般工业</w:t>
            </w:r>
          </w:p>
          <w:p>
            <w:pPr>
              <w:pStyle w:val="73"/>
              <w:spacing w:beforeLines="0" w:afterLines="0" w:line="240" w:lineRule="auto"/>
              <w:rPr>
                <w:rFonts w:ascii="Times New Roman"/>
                <w:snapToGrid w:val="0"/>
                <w:color w:val="000000" w:themeColor="text1"/>
                <w:szCs w:val="21"/>
                <w14:textFill>
                  <w14:solidFill>
                    <w14:schemeClr w14:val="tx1"/>
                  </w14:solidFill>
                </w14:textFill>
              </w:rPr>
            </w:pPr>
            <w:r>
              <w:rPr>
                <w:rFonts w:ascii="Times New Roman"/>
                <w:snapToGrid w:val="0"/>
                <w:color w:val="000000" w:themeColor="text1"/>
                <w:szCs w:val="21"/>
                <w14:textFill>
                  <w14:solidFill>
                    <w14:schemeClr w14:val="tx1"/>
                  </w14:solidFill>
                </w14:textFill>
              </w:rPr>
              <w:t>固体废物</w:t>
            </w:r>
          </w:p>
        </w:tc>
        <w:tc>
          <w:tcPr>
            <w:tcW w:w="1546" w:type="dxa"/>
            <w:noWrap w:val="0"/>
            <w:vAlign w:val="center"/>
          </w:tcPr>
          <w:p>
            <w:pPr>
              <w:pStyle w:val="73"/>
              <w:spacing w:beforeLines="0" w:afterLines="0" w:line="240" w:lineRule="auto"/>
              <w:rPr>
                <w:rFonts w:ascii="Times New Roman"/>
                <w:snapToGrid w:val="0"/>
                <w:color w:val="000000" w:themeColor="text1"/>
                <w:szCs w:val="21"/>
                <w14:textFill>
                  <w14:solidFill>
                    <w14:schemeClr w14:val="tx1"/>
                  </w14:solidFill>
                </w14:textFill>
              </w:rPr>
            </w:pPr>
            <w:r>
              <w:rPr>
                <w:rFonts w:ascii="Times New Roman"/>
                <w:snapToGrid w:val="0"/>
                <w:color w:val="000000" w:themeColor="text1"/>
                <w:szCs w:val="21"/>
                <w14:textFill>
                  <w14:solidFill>
                    <w14:schemeClr w14:val="tx1"/>
                  </w14:solidFill>
                </w14:textFill>
              </w:rPr>
              <w:t>废边角料</w:t>
            </w:r>
            <w:r>
              <w:rPr>
                <w:rFonts w:hint="eastAsia" w:ascii="Times New Roman"/>
                <w:snapToGrid w:val="0"/>
                <w:color w:val="000000" w:themeColor="text1"/>
                <w:szCs w:val="21"/>
                <w14:textFill>
                  <w14:solidFill>
                    <w14:schemeClr w14:val="tx1"/>
                  </w14:solidFill>
                </w14:textFill>
              </w:rPr>
              <w:t>、不合格产品</w:t>
            </w:r>
          </w:p>
        </w:tc>
        <w:tc>
          <w:tcPr>
            <w:tcW w:w="1800" w:type="dxa"/>
            <w:noWrap w:val="0"/>
            <w:vAlign w:val="center"/>
          </w:tcPr>
          <w:p>
            <w:pPr>
              <w:pStyle w:val="73"/>
              <w:spacing w:beforeLines="0" w:afterLines="0" w:line="240" w:lineRule="auto"/>
              <w:rPr>
                <w:rFonts w:ascii="Times New Roman"/>
                <w:snapToGrid w:val="0"/>
                <w:color w:val="000000" w:themeColor="text1"/>
                <w:szCs w:val="21"/>
                <w14:textFill>
                  <w14:solidFill>
                    <w14:schemeClr w14:val="tx1"/>
                  </w14:solidFill>
                </w14:textFill>
              </w:rPr>
            </w:pPr>
            <w:r>
              <w:rPr>
                <w:rFonts w:ascii="Times New Roman"/>
                <w:snapToGrid w:val="0"/>
                <w:color w:val="000000" w:themeColor="text1"/>
                <w:szCs w:val="21"/>
                <w14:textFill>
                  <w14:solidFill>
                    <w14:schemeClr w14:val="tx1"/>
                  </w14:solidFill>
                </w14:textFill>
              </w:rPr>
              <w:t>/</w:t>
            </w:r>
          </w:p>
        </w:tc>
        <w:tc>
          <w:tcPr>
            <w:tcW w:w="1533" w:type="dxa"/>
            <w:noWrap w:val="0"/>
            <w:vAlign w:val="center"/>
          </w:tcPr>
          <w:p>
            <w:pPr>
              <w:pStyle w:val="73"/>
              <w:spacing w:beforeLines="0" w:afterLines="0" w:line="240" w:lineRule="auto"/>
              <w:rPr>
                <w:rFonts w:ascii="Times New Roman"/>
                <w:snapToGrid w:val="0"/>
                <w:color w:val="000000" w:themeColor="text1"/>
                <w:szCs w:val="21"/>
                <w14:textFill>
                  <w14:solidFill>
                    <w14:schemeClr w14:val="tx1"/>
                  </w14:solidFill>
                </w14:textFill>
              </w:rPr>
            </w:pPr>
            <w:r>
              <w:rPr>
                <w:rFonts w:ascii="Times New Roman"/>
                <w:snapToGrid w:val="0"/>
                <w:color w:val="000000" w:themeColor="text1"/>
                <w:szCs w:val="21"/>
                <w14:textFill>
                  <w14:solidFill>
                    <w14:schemeClr w14:val="tx1"/>
                  </w14:solidFill>
                </w14:textFill>
              </w:rPr>
              <w:t>/</w:t>
            </w:r>
          </w:p>
        </w:tc>
        <w:tc>
          <w:tcPr>
            <w:tcW w:w="1600" w:type="dxa"/>
            <w:noWrap w:val="0"/>
            <w:vAlign w:val="center"/>
          </w:tcPr>
          <w:p>
            <w:pPr>
              <w:pStyle w:val="73"/>
              <w:spacing w:beforeLines="0" w:afterLines="0" w:line="240" w:lineRule="auto"/>
              <w:rPr>
                <w:rFonts w:ascii="Times New Roman"/>
                <w:snapToGrid w:val="0"/>
                <w:color w:val="000000" w:themeColor="text1"/>
                <w:szCs w:val="21"/>
                <w14:textFill>
                  <w14:solidFill>
                    <w14:schemeClr w14:val="tx1"/>
                  </w14:solidFill>
                </w14:textFill>
              </w:rPr>
            </w:pPr>
            <w:r>
              <w:rPr>
                <w:rFonts w:ascii="Times New Roman"/>
                <w:snapToGrid w:val="0"/>
                <w:color w:val="000000" w:themeColor="text1"/>
                <w:szCs w:val="21"/>
                <w14:textFill>
                  <w14:solidFill>
                    <w14:schemeClr w14:val="tx1"/>
                  </w14:solidFill>
                </w14:textFill>
              </w:rPr>
              <w:t>/</w:t>
            </w:r>
          </w:p>
        </w:tc>
        <w:tc>
          <w:tcPr>
            <w:tcW w:w="1684" w:type="dxa"/>
            <w:noWrap w:val="0"/>
            <w:vAlign w:val="center"/>
          </w:tcPr>
          <w:p>
            <w:pPr>
              <w:pStyle w:val="73"/>
              <w:spacing w:beforeLines="0" w:afterLines="0" w:line="240" w:lineRule="auto"/>
              <w:rPr>
                <w:rFonts w:ascii="Times New Roman"/>
                <w:snapToGrid w:val="0"/>
                <w:color w:val="000000" w:themeColor="text1"/>
                <w:szCs w:val="21"/>
                <w14:textFill>
                  <w14:solidFill>
                    <w14:schemeClr w14:val="tx1"/>
                  </w14:solidFill>
                </w14:textFill>
              </w:rPr>
            </w:pPr>
            <w:r>
              <w:rPr>
                <w:rFonts w:hint="eastAsia" w:ascii="Times New Roman"/>
                <w:snapToGrid w:val="0"/>
                <w:color w:val="000000" w:themeColor="text1"/>
                <w:szCs w:val="21"/>
                <w14:textFill>
                  <w14:solidFill>
                    <w14:schemeClr w14:val="tx1"/>
                  </w14:solidFill>
                </w14:textFill>
              </w:rPr>
              <w:t>5</w:t>
            </w:r>
            <w:r>
              <w:rPr>
                <w:rFonts w:ascii="Times New Roman"/>
                <w:color w:val="000000" w:themeColor="text1"/>
                <w:szCs w:val="21"/>
                <w14:textFill>
                  <w14:solidFill>
                    <w14:schemeClr w14:val="tx1"/>
                  </w14:solidFill>
                </w14:textFill>
              </w:rPr>
              <w:t>t/a</w:t>
            </w:r>
          </w:p>
        </w:tc>
        <w:tc>
          <w:tcPr>
            <w:tcW w:w="1572" w:type="dxa"/>
            <w:noWrap w:val="0"/>
            <w:vAlign w:val="center"/>
          </w:tcPr>
          <w:p>
            <w:pPr>
              <w:pStyle w:val="73"/>
              <w:spacing w:beforeLines="0" w:afterLines="0" w:line="240" w:lineRule="auto"/>
              <w:rPr>
                <w:rFonts w:ascii="Times New Roman"/>
                <w:snapToGrid w:val="0"/>
                <w:color w:val="000000" w:themeColor="text1"/>
                <w:szCs w:val="21"/>
                <w14:textFill>
                  <w14:solidFill>
                    <w14:schemeClr w14:val="tx1"/>
                  </w14:solidFill>
                </w14:textFill>
              </w:rPr>
            </w:pPr>
            <w:r>
              <w:rPr>
                <w:rFonts w:ascii="Times New Roman"/>
                <w:snapToGrid w:val="0"/>
                <w:color w:val="000000" w:themeColor="text1"/>
                <w:szCs w:val="21"/>
                <w14:textFill>
                  <w14:solidFill>
                    <w14:schemeClr w14:val="tx1"/>
                  </w14:solidFill>
                </w14:textFill>
              </w:rPr>
              <w:t>/</w:t>
            </w:r>
          </w:p>
        </w:tc>
        <w:tc>
          <w:tcPr>
            <w:tcW w:w="1900" w:type="dxa"/>
            <w:noWrap w:val="0"/>
            <w:vAlign w:val="center"/>
          </w:tcPr>
          <w:p>
            <w:pPr>
              <w:pStyle w:val="73"/>
              <w:spacing w:beforeLines="0" w:afterLines="0" w:line="240" w:lineRule="auto"/>
              <w:rPr>
                <w:rFonts w:ascii="Times New Roman"/>
                <w:snapToGrid w:val="0"/>
                <w:color w:val="000000" w:themeColor="text1"/>
                <w:szCs w:val="21"/>
                <w14:textFill>
                  <w14:solidFill>
                    <w14:schemeClr w14:val="tx1"/>
                  </w14:solidFill>
                </w14:textFill>
              </w:rPr>
            </w:pPr>
            <w:r>
              <w:rPr>
                <w:rFonts w:hint="eastAsia" w:ascii="Times New Roman"/>
                <w:snapToGrid w:val="0"/>
                <w:color w:val="000000" w:themeColor="text1"/>
                <w:szCs w:val="21"/>
                <w14:textFill>
                  <w14:solidFill>
                    <w14:schemeClr w14:val="tx1"/>
                  </w14:solidFill>
                </w14:textFill>
              </w:rPr>
              <w:t>5</w:t>
            </w:r>
            <w:r>
              <w:rPr>
                <w:rFonts w:ascii="Times New Roman"/>
                <w:color w:val="000000" w:themeColor="text1"/>
                <w:szCs w:val="21"/>
                <w14:textFill>
                  <w14:solidFill>
                    <w14:schemeClr w14:val="tx1"/>
                  </w14:solidFill>
                </w14:textFill>
              </w:rPr>
              <w:t>t/a</w:t>
            </w:r>
          </w:p>
        </w:tc>
        <w:tc>
          <w:tcPr>
            <w:tcW w:w="1233" w:type="dxa"/>
            <w:noWrap w:val="0"/>
            <w:vAlign w:val="center"/>
          </w:tcPr>
          <w:p>
            <w:pPr>
              <w:pStyle w:val="73"/>
              <w:spacing w:beforeLines="0" w:afterLines="0" w:line="240" w:lineRule="auto"/>
              <w:rPr>
                <w:rFonts w:ascii="Times New Roman"/>
                <w:snapToGrid w:val="0"/>
                <w:color w:val="000000" w:themeColor="text1"/>
                <w:szCs w:val="21"/>
                <w14:textFill>
                  <w14:solidFill>
                    <w14:schemeClr w14:val="tx1"/>
                  </w14:solidFill>
                </w14:textFill>
              </w:rPr>
            </w:pPr>
            <w:r>
              <w:rPr>
                <w:rFonts w:ascii="Times New Roman"/>
                <w:snapToGrid w:val="0"/>
                <w:color w:val="000000" w:themeColor="text1"/>
                <w:szCs w:val="21"/>
                <w14:textFill>
                  <w14:solidFill>
                    <w14:schemeClr w14:val="tx1"/>
                  </w14:solidFill>
                </w14:textFill>
              </w:rPr>
              <w:t>+</w:t>
            </w:r>
            <w:r>
              <w:rPr>
                <w:rFonts w:hint="eastAsia" w:ascii="Times New Roman"/>
                <w:snapToGrid w:val="0"/>
                <w:color w:val="000000" w:themeColor="text1"/>
                <w:szCs w:val="21"/>
                <w14:textFill>
                  <w14:solidFill>
                    <w14:schemeClr w14:val="tx1"/>
                  </w14:solidFill>
                </w14:textFill>
              </w:rPr>
              <w:t>5</w:t>
            </w:r>
            <w:r>
              <w:rPr>
                <w:rFonts w:ascii="Times New Roman"/>
                <w:color w:val="000000" w:themeColor="text1"/>
                <w:szCs w:val="21"/>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06" w:type="dxa"/>
            <w:vMerge w:val="restart"/>
            <w:noWrap w:val="0"/>
            <w:vAlign w:val="center"/>
          </w:tcPr>
          <w:p>
            <w:pPr>
              <w:pStyle w:val="73"/>
              <w:spacing w:beforeLines="0" w:afterLines="0" w:line="240" w:lineRule="auto"/>
              <w:rPr>
                <w:rFonts w:ascii="Times New Roman"/>
                <w:snapToGrid w:val="0"/>
                <w:color w:val="000000" w:themeColor="text1"/>
                <w:szCs w:val="21"/>
                <w14:textFill>
                  <w14:solidFill>
                    <w14:schemeClr w14:val="tx1"/>
                  </w14:solidFill>
                </w14:textFill>
              </w:rPr>
            </w:pPr>
            <w:r>
              <w:rPr>
                <w:rFonts w:hint="eastAsia" w:ascii="Times New Roman"/>
                <w:snapToGrid w:val="0"/>
                <w:color w:val="000000" w:themeColor="text1"/>
                <w:szCs w:val="21"/>
                <w14:textFill>
                  <w14:solidFill>
                    <w14:schemeClr w14:val="tx1"/>
                  </w14:solidFill>
                </w14:textFill>
              </w:rPr>
              <w:t>危险废物</w:t>
            </w:r>
          </w:p>
        </w:tc>
        <w:tc>
          <w:tcPr>
            <w:tcW w:w="1546" w:type="dxa"/>
            <w:noWrap w:val="0"/>
            <w:vAlign w:val="center"/>
          </w:tcPr>
          <w:p>
            <w:pPr>
              <w:pStyle w:val="73"/>
              <w:spacing w:beforeLines="0" w:afterLines="0" w:line="240" w:lineRule="auto"/>
              <w:rPr>
                <w:rFonts w:hint="eastAsia" w:ascii="Times New Roman"/>
                <w:color w:val="000000" w:themeColor="text1"/>
                <w:szCs w:val="21"/>
                <w14:textFill>
                  <w14:solidFill>
                    <w14:schemeClr w14:val="tx1"/>
                  </w14:solidFill>
                </w14:textFill>
              </w:rPr>
            </w:pPr>
            <w:r>
              <w:rPr>
                <w:rFonts w:hint="eastAsia" w:ascii="Times New Roman"/>
                <w:color w:val="000000" w:themeColor="text1"/>
                <w:szCs w:val="21"/>
                <w14:textFill>
                  <w14:solidFill>
                    <w14:schemeClr w14:val="tx1"/>
                  </w14:solidFill>
                </w14:textFill>
              </w:rPr>
              <w:t>废活性炭</w:t>
            </w:r>
          </w:p>
        </w:tc>
        <w:tc>
          <w:tcPr>
            <w:tcW w:w="1800" w:type="dxa"/>
            <w:noWrap w:val="0"/>
            <w:vAlign w:val="center"/>
          </w:tcPr>
          <w:p>
            <w:pPr>
              <w:pStyle w:val="73"/>
              <w:spacing w:beforeLines="0" w:afterLines="0" w:line="240" w:lineRule="auto"/>
              <w:rPr>
                <w:rFonts w:hint="eastAsia" w:ascii="Times New Roman"/>
                <w:snapToGrid w:val="0"/>
                <w:color w:val="000000" w:themeColor="text1"/>
                <w:szCs w:val="21"/>
                <w14:textFill>
                  <w14:solidFill>
                    <w14:schemeClr w14:val="tx1"/>
                  </w14:solidFill>
                </w14:textFill>
              </w:rPr>
            </w:pPr>
            <w:r>
              <w:rPr>
                <w:rFonts w:hint="eastAsia" w:ascii="Times New Roman"/>
                <w:snapToGrid w:val="0"/>
                <w:color w:val="000000" w:themeColor="text1"/>
                <w:szCs w:val="21"/>
                <w14:textFill>
                  <w14:solidFill>
                    <w14:schemeClr w14:val="tx1"/>
                  </w14:solidFill>
                </w14:textFill>
              </w:rPr>
              <w:t>/</w:t>
            </w:r>
          </w:p>
        </w:tc>
        <w:tc>
          <w:tcPr>
            <w:tcW w:w="1533" w:type="dxa"/>
            <w:noWrap w:val="0"/>
            <w:vAlign w:val="center"/>
          </w:tcPr>
          <w:p>
            <w:pPr>
              <w:pStyle w:val="73"/>
              <w:spacing w:beforeLines="0" w:afterLines="0" w:line="240" w:lineRule="auto"/>
              <w:rPr>
                <w:rFonts w:hint="eastAsia" w:ascii="Times New Roman"/>
                <w:snapToGrid w:val="0"/>
                <w:color w:val="000000" w:themeColor="text1"/>
                <w:szCs w:val="21"/>
                <w14:textFill>
                  <w14:solidFill>
                    <w14:schemeClr w14:val="tx1"/>
                  </w14:solidFill>
                </w14:textFill>
              </w:rPr>
            </w:pPr>
            <w:r>
              <w:rPr>
                <w:rFonts w:hint="eastAsia" w:ascii="Times New Roman"/>
                <w:snapToGrid w:val="0"/>
                <w:color w:val="000000" w:themeColor="text1"/>
                <w:szCs w:val="21"/>
                <w14:textFill>
                  <w14:solidFill>
                    <w14:schemeClr w14:val="tx1"/>
                  </w14:solidFill>
                </w14:textFill>
              </w:rPr>
              <w:t>/</w:t>
            </w:r>
          </w:p>
        </w:tc>
        <w:tc>
          <w:tcPr>
            <w:tcW w:w="1600" w:type="dxa"/>
            <w:noWrap w:val="0"/>
            <w:vAlign w:val="center"/>
          </w:tcPr>
          <w:p>
            <w:pPr>
              <w:pStyle w:val="73"/>
              <w:spacing w:beforeLines="0" w:afterLines="0" w:line="240" w:lineRule="auto"/>
              <w:rPr>
                <w:rFonts w:hint="eastAsia" w:ascii="Times New Roman"/>
                <w:snapToGrid w:val="0"/>
                <w:color w:val="000000" w:themeColor="text1"/>
                <w:szCs w:val="21"/>
                <w14:textFill>
                  <w14:solidFill>
                    <w14:schemeClr w14:val="tx1"/>
                  </w14:solidFill>
                </w14:textFill>
              </w:rPr>
            </w:pPr>
            <w:r>
              <w:rPr>
                <w:rFonts w:hint="eastAsia" w:ascii="Times New Roman"/>
                <w:snapToGrid w:val="0"/>
                <w:color w:val="000000" w:themeColor="text1"/>
                <w:szCs w:val="21"/>
                <w14:textFill>
                  <w14:solidFill>
                    <w14:schemeClr w14:val="tx1"/>
                  </w14:solidFill>
                </w14:textFill>
              </w:rPr>
              <w:t>/</w:t>
            </w:r>
          </w:p>
        </w:tc>
        <w:tc>
          <w:tcPr>
            <w:tcW w:w="1684" w:type="dxa"/>
            <w:noWrap w:val="0"/>
            <w:vAlign w:val="center"/>
          </w:tcPr>
          <w:p>
            <w:pPr>
              <w:pStyle w:val="73"/>
              <w:spacing w:beforeLines="0" w:afterLines="0" w:line="240" w:lineRule="auto"/>
              <w:rPr>
                <w:rFonts w:hint="eastAsia" w:ascii="Times New Roman"/>
                <w:color w:val="000000" w:themeColor="text1"/>
                <w:szCs w:val="21"/>
                <w14:textFill>
                  <w14:solidFill>
                    <w14:schemeClr w14:val="tx1"/>
                  </w14:solidFill>
                </w14:textFill>
              </w:rPr>
            </w:pPr>
            <w:r>
              <w:rPr>
                <w:rFonts w:hint="eastAsia" w:ascii="Times New Roman"/>
                <w:color w:val="000000" w:themeColor="text1"/>
                <w:lang w:eastAsia="zh-CN"/>
                <w14:textFill>
                  <w14:solidFill>
                    <w14:schemeClr w14:val="tx1"/>
                  </w14:solidFill>
                </w14:textFill>
              </w:rPr>
              <w:t>0.575</w:t>
            </w:r>
            <w:r>
              <w:rPr>
                <w:rFonts w:hint="eastAsia" w:ascii="Times New Roman"/>
                <w:color w:val="000000" w:themeColor="text1"/>
                <w14:textFill>
                  <w14:solidFill>
                    <w14:schemeClr w14:val="tx1"/>
                  </w14:solidFill>
                </w14:textFill>
              </w:rPr>
              <w:t>t/a</w:t>
            </w:r>
          </w:p>
        </w:tc>
        <w:tc>
          <w:tcPr>
            <w:tcW w:w="1572" w:type="dxa"/>
            <w:noWrap w:val="0"/>
            <w:vAlign w:val="center"/>
          </w:tcPr>
          <w:p>
            <w:pPr>
              <w:pStyle w:val="73"/>
              <w:spacing w:beforeLines="0" w:afterLines="0" w:line="240" w:lineRule="auto"/>
              <w:rPr>
                <w:rFonts w:hint="eastAsia" w:ascii="Times New Roman"/>
                <w:snapToGrid w:val="0"/>
                <w:color w:val="000000" w:themeColor="text1"/>
                <w:szCs w:val="21"/>
                <w14:textFill>
                  <w14:solidFill>
                    <w14:schemeClr w14:val="tx1"/>
                  </w14:solidFill>
                </w14:textFill>
              </w:rPr>
            </w:pPr>
            <w:r>
              <w:rPr>
                <w:rFonts w:hint="eastAsia" w:ascii="Times New Roman"/>
                <w:snapToGrid w:val="0"/>
                <w:color w:val="000000" w:themeColor="text1"/>
                <w:szCs w:val="21"/>
                <w14:textFill>
                  <w14:solidFill>
                    <w14:schemeClr w14:val="tx1"/>
                  </w14:solidFill>
                </w14:textFill>
              </w:rPr>
              <w:t>/</w:t>
            </w:r>
          </w:p>
        </w:tc>
        <w:tc>
          <w:tcPr>
            <w:tcW w:w="1900" w:type="dxa"/>
            <w:noWrap w:val="0"/>
            <w:vAlign w:val="center"/>
          </w:tcPr>
          <w:p>
            <w:pPr>
              <w:pStyle w:val="73"/>
              <w:spacing w:beforeLines="0" w:afterLines="0" w:line="240" w:lineRule="auto"/>
              <w:rPr>
                <w:rFonts w:hint="eastAsia" w:ascii="Times New Roman"/>
                <w:color w:val="000000" w:themeColor="text1"/>
                <w:szCs w:val="21"/>
                <w14:textFill>
                  <w14:solidFill>
                    <w14:schemeClr w14:val="tx1"/>
                  </w14:solidFill>
                </w14:textFill>
              </w:rPr>
            </w:pPr>
            <w:r>
              <w:rPr>
                <w:rFonts w:hint="eastAsia" w:ascii="Times New Roman"/>
                <w:color w:val="000000" w:themeColor="text1"/>
                <w:lang w:eastAsia="zh-CN"/>
                <w14:textFill>
                  <w14:solidFill>
                    <w14:schemeClr w14:val="tx1"/>
                  </w14:solidFill>
                </w14:textFill>
              </w:rPr>
              <w:t>0.575</w:t>
            </w:r>
            <w:r>
              <w:rPr>
                <w:rFonts w:hint="eastAsia" w:ascii="Times New Roman"/>
                <w:color w:val="000000" w:themeColor="text1"/>
                <w14:textFill>
                  <w14:solidFill>
                    <w14:schemeClr w14:val="tx1"/>
                  </w14:solidFill>
                </w14:textFill>
              </w:rPr>
              <w:t>t/a</w:t>
            </w:r>
          </w:p>
        </w:tc>
        <w:tc>
          <w:tcPr>
            <w:tcW w:w="1233" w:type="dxa"/>
            <w:noWrap w:val="0"/>
            <w:vAlign w:val="center"/>
          </w:tcPr>
          <w:p>
            <w:pPr>
              <w:pStyle w:val="73"/>
              <w:spacing w:beforeLines="0" w:afterLines="0" w:line="240" w:lineRule="auto"/>
              <w:rPr>
                <w:rFonts w:ascii="Times New Roman"/>
                <w:color w:val="000000" w:themeColor="text1"/>
                <w:szCs w:val="21"/>
                <w14:textFill>
                  <w14:solidFill>
                    <w14:schemeClr w14:val="tx1"/>
                  </w14:solidFill>
                </w14:textFill>
              </w:rPr>
            </w:pPr>
            <w:r>
              <w:rPr>
                <w:rFonts w:hint="eastAsia" w:ascii="Times New Roman"/>
                <w:color w:val="000000" w:themeColor="text1"/>
                <w14:textFill>
                  <w14:solidFill>
                    <w14:schemeClr w14:val="tx1"/>
                  </w14:solidFill>
                </w14:textFill>
              </w:rPr>
              <w:t>+</w:t>
            </w:r>
            <w:r>
              <w:rPr>
                <w:rFonts w:hint="eastAsia" w:ascii="Times New Roman"/>
                <w:color w:val="000000" w:themeColor="text1"/>
                <w:lang w:eastAsia="zh-CN"/>
                <w14:textFill>
                  <w14:solidFill>
                    <w14:schemeClr w14:val="tx1"/>
                  </w14:solidFill>
                </w14:textFill>
              </w:rPr>
              <w:t>0.575</w:t>
            </w:r>
            <w:r>
              <w:rPr>
                <w:rFonts w:hint="eastAsia" w:ascii="Times New Roman"/>
                <w:color w:val="000000" w:themeColor="text1"/>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06" w:type="dxa"/>
            <w:vMerge w:val="continue"/>
            <w:noWrap w:val="0"/>
            <w:vAlign w:val="center"/>
          </w:tcPr>
          <w:p>
            <w:pPr>
              <w:pStyle w:val="73"/>
              <w:spacing w:beforeLines="0" w:afterLines="0" w:line="240" w:lineRule="auto"/>
              <w:rPr>
                <w:rFonts w:hint="eastAsia" w:ascii="Times New Roman"/>
                <w:snapToGrid w:val="0"/>
                <w:color w:val="000000" w:themeColor="text1"/>
                <w:szCs w:val="21"/>
                <w14:textFill>
                  <w14:solidFill>
                    <w14:schemeClr w14:val="tx1"/>
                  </w14:solidFill>
                </w14:textFill>
              </w:rPr>
            </w:pPr>
          </w:p>
        </w:tc>
        <w:tc>
          <w:tcPr>
            <w:tcW w:w="1546" w:type="dxa"/>
            <w:noWrap w:val="0"/>
            <w:vAlign w:val="center"/>
          </w:tcPr>
          <w:p>
            <w:pPr>
              <w:pStyle w:val="73"/>
              <w:spacing w:beforeLines="0" w:afterLines="0" w:line="240" w:lineRule="auto"/>
              <w:rPr>
                <w:rFonts w:ascii="Times New Roman"/>
                <w:color w:val="000000" w:themeColor="text1"/>
                <w:szCs w:val="21"/>
                <w14:textFill>
                  <w14:solidFill>
                    <w14:schemeClr w14:val="tx1"/>
                  </w14:solidFill>
                </w14:textFill>
              </w:rPr>
            </w:pPr>
            <w:r>
              <w:rPr>
                <w:rFonts w:hint="eastAsia" w:ascii="Times New Roman"/>
                <w:color w:val="000000" w:themeColor="text1"/>
                <w:szCs w:val="21"/>
                <w14:textFill>
                  <w14:solidFill>
                    <w14:schemeClr w14:val="tx1"/>
                  </w14:solidFill>
                </w14:textFill>
              </w:rPr>
              <w:t>废灯管</w:t>
            </w:r>
          </w:p>
        </w:tc>
        <w:tc>
          <w:tcPr>
            <w:tcW w:w="1800" w:type="dxa"/>
            <w:noWrap w:val="0"/>
            <w:vAlign w:val="center"/>
          </w:tcPr>
          <w:p>
            <w:pPr>
              <w:pStyle w:val="73"/>
              <w:spacing w:beforeLines="0" w:afterLines="0" w:line="240" w:lineRule="auto"/>
              <w:rPr>
                <w:rFonts w:hint="eastAsia" w:ascii="Times New Roman"/>
                <w:snapToGrid w:val="0"/>
                <w:color w:val="000000" w:themeColor="text1"/>
                <w:szCs w:val="21"/>
                <w14:textFill>
                  <w14:solidFill>
                    <w14:schemeClr w14:val="tx1"/>
                  </w14:solidFill>
                </w14:textFill>
              </w:rPr>
            </w:pPr>
            <w:r>
              <w:rPr>
                <w:rFonts w:hint="eastAsia" w:ascii="Times New Roman"/>
                <w:snapToGrid w:val="0"/>
                <w:color w:val="000000" w:themeColor="text1"/>
                <w:szCs w:val="21"/>
                <w14:textFill>
                  <w14:solidFill>
                    <w14:schemeClr w14:val="tx1"/>
                  </w14:solidFill>
                </w14:textFill>
              </w:rPr>
              <w:t>/</w:t>
            </w:r>
          </w:p>
        </w:tc>
        <w:tc>
          <w:tcPr>
            <w:tcW w:w="1533" w:type="dxa"/>
            <w:noWrap w:val="0"/>
            <w:vAlign w:val="center"/>
          </w:tcPr>
          <w:p>
            <w:pPr>
              <w:pStyle w:val="73"/>
              <w:spacing w:beforeLines="0" w:afterLines="0" w:line="240" w:lineRule="auto"/>
              <w:rPr>
                <w:rFonts w:hint="eastAsia" w:ascii="Times New Roman"/>
                <w:snapToGrid w:val="0"/>
                <w:color w:val="000000" w:themeColor="text1"/>
                <w:szCs w:val="21"/>
                <w14:textFill>
                  <w14:solidFill>
                    <w14:schemeClr w14:val="tx1"/>
                  </w14:solidFill>
                </w14:textFill>
              </w:rPr>
            </w:pPr>
            <w:r>
              <w:rPr>
                <w:rFonts w:hint="eastAsia" w:ascii="Times New Roman"/>
                <w:snapToGrid w:val="0"/>
                <w:color w:val="000000" w:themeColor="text1"/>
                <w:szCs w:val="21"/>
                <w14:textFill>
                  <w14:solidFill>
                    <w14:schemeClr w14:val="tx1"/>
                  </w14:solidFill>
                </w14:textFill>
              </w:rPr>
              <w:t>/</w:t>
            </w:r>
          </w:p>
        </w:tc>
        <w:tc>
          <w:tcPr>
            <w:tcW w:w="1600" w:type="dxa"/>
            <w:noWrap w:val="0"/>
            <w:vAlign w:val="center"/>
          </w:tcPr>
          <w:p>
            <w:pPr>
              <w:pStyle w:val="73"/>
              <w:spacing w:beforeLines="0" w:afterLines="0" w:line="240" w:lineRule="auto"/>
              <w:rPr>
                <w:rFonts w:hint="eastAsia" w:ascii="Times New Roman"/>
                <w:snapToGrid w:val="0"/>
                <w:color w:val="000000" w:themeColor="text1"/>
                <w:szCs w:val="21"/>
                <w14:textFill>
                  <w14:solidFill>
                    <w14:schemeClr w14:val="tx1"/>
                  </w14:solidFill>
                </w14:textFill>
              </w:rPr>
            </w:pPr>
            <w:r>
              <w:rPr>
                <w:rFonts w:hint="eastAsia" w:ascii="Times New Roman"/>
                <w:snapToGrid w:val="0"/>
                <w:color w:val="000000" w:themeColor="text1"/>
                <w:szCs w:val="21"/>
                <w14:textFill>
                  <w14:solidFill>
                    <w14:schemeClr w14:val="tx1"/>
                  </w14:solidFill>
                </w14:textFill>
              </w:rPr>
              <w:t>/</w:t>
            </w:r>
          </w:p>
        </w:tc>
        <w:tc>
          <w:tcPr>
            <w:tcW w:w="1684" w:type="dxa"/>
            <w:noWrap w:val="0"/>
            <w:vAlign w:val="center"/>
          </w:tcPr>
          <w:p>
            <w:pPr>
              <w:pStyle w:val="73"/>
              <w:spacing w:beforeLines="0" w:afterLines="0" w:line="240" w:lineRule="auto"/>
              <w:rPr>
                <w:rFonts w:hint="eastAsia"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120根/年</w:t>
            </w:r>
          </w:p>
        </w:tc>
        <w:tc>
          <w:tcPr>
            <w:tcW w:w="1572" w:type="dxa"/>
            <w:noWrap w:val="0"/>
            <w:vAlign w:val="center"/>
          </w:tcPr>
          <w:p>
            <w:pPr>
              <w:pStyle w:val="73"/>
              <w:spacing w:beforeLines="0" w:afterLines="0" w:line="240" w:lineRule="auto"/>
              <w:rPr>
                <w:rFonts w:ascii="Times New Roman"/>
                <w:snapToGrid w:val="0"/>
                <w:color w:val="000000" w:themeColor="text1"/>
                <w:szCs w:val="21"/>
                <w14:textFill>
                  <w14:solidFill>
                    <w14:schemeClr w14:val="tx1"/>
                  </w14:solidFill>
                </w14:textFill>
              </w:rPr>
            </w:pPr>
            <w:r>
              <w:rPr>
                <w:rFonts w:hint="eastAsia" w:ascii="Times New Roman"/>
                <w:snapToGrid w:val="0"/>
                <w:color w:val="000000" w:themeColor="text1"/>
                <w:szCs w:val="21"/>
                <w14:textFill>
                  <w14:solidFill>
                    <w14:schemeClr w14:val="tx1"/>
                  </w14:solidFill>
                </w14:textFill>
              </w:rPr>
              <w:t>/</w:t>
            </w:r>
          </w:p>
        </w:tc>
        <w:tc>
          <w:tcPr>
            <w:tcW w:w="1900" w:type="dxa"/>
            <w:noWrap w:val="0"/>
            <w:vAlign w:val="center"/>
          </w:tcPr>
          <w:p>
            <w:pPr>
              <w:pStyle w:val="73"/>
              <w:spacing w:beforeLines="0" w:afterLines="0" w:line="240" w:lineRule="auto"/>
              <w:rPr>
                <w:rFonts w:hint="eastAsia"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120根/年</w:t>
            </w:r>
          </w:p>
        </w:tc>
        <w:tc>
          <w:tcPr>
            <w:tcW w:w="1233" w:type="dxa"/>
            <w:noWrap w:val="0"/>
            <w:vAlign w:val="center"/>
          </w:tcPr>
          <w:p>
            <w:pPr>
              <w:pStyle w:val="73"/>
              <w:spacing w:beforeLines="0" w:afterLines="0" w:line="240" w:lineRule="auto"/>
              <w:rPr>
                <w:rFonts w:hint="eastAsia"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+120根/年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06" w:type="dxa"/>
            <w:vMerge w:val="continue"/>
            <w:noWrap w:val="0"/>
            <w:vAlign w:val="center"/>
          </w:tcPr>
          <w:p>
            <w:pPr>
              <w:pStyle w:val="73"/>
              <w:spacing w:beforeLines="0" w:afterLines="0" w:line="240" w:lineRule="auto"/>
              <w:rPr>
                <w:rFonts w:hint="eastAsia" w:ascii="Times New Roman"/>
                <w:snapToGrid w:val="0"/>
                <w:color w:val="000000" w:themeColor="text1"/>
                <w:szCs w:val="21"/>
                <w14:textFill>
                  <w14:solidFill>
                    <w14:schemeClr w14:val="tx1"/>
                  </w14:solidFill>
                </w14:textFill>
              </w:rPr>
            </w:pPr>
          </w:p>
        </w:tc>
        <w:tc>
          <w:tcPr>
            <w:tcW w:w="1546" w:type="dxa"/>
            <w:noWrap w:val="0"/>
            <w:vAlign w:val="center"/>
          </w:tcPr>
          <w:p>
            <w:pPr>
              <w:pStyle w:val="73"/>
              <w:spacing w:beforeLines="0" w:afterLines="0" w:line="240" w:lineRule="auto"/>
              <w:rPr>
                <w:rFonts w:ascii="Times New Roman"/>
                <w:snapToGrid w:val="0"/>
                <w:color w:val="000000" w:themeColor="text1"/>
                <w:szCs w:val="21"/>
                <w14:textFill>
                  <w14:solidFill>
                    <w14:schemeClr w14:val="tx1"/>
                  </w14:solidFill>
                </w14:textFill>
              </w:rPr>
            </w:pPr>
            <w:r>
              <w:rPr>
                <w:rFonts w:ascii="Times New Roman"/>
                <w:color w:val="000000" w:themeColor="text1"/>
                <w:szCs w:val="21"/>
                <w14:textFill>
                  <w14:solidFill>
                    <w14:schemeClr w14:val="tx1"/>
                  </w14:solidFill>
                </w14:textFill>
              </w:rPr>
              <w:t>废胶桶</w:t>
            </w:r>
          </w:p>
        </w:tc>
        <w:tc>
          <w:tcPr>
            <w:tcW w:w="1800" w:type="dxa"/>
            <w:noWrap w:val="0"/>
            <w:vAlign w:val="center"/>
          </w:tcPr>
          <w:p>
            <w:pPr>
              <w:pStyle w:val="73"/>
              <w:spacing w:beforeLines="0" w:afterLines="0" w:line="240" w:lineRule="auto"/>
              <w:rPr>
                <w:rFonts w:ascii="Times New Roman"/>
                <w:snapToGrid w:val="0"/>
                <w:color w:val="000000" w:themeColor="text1"/>
                <w:szCs w:val="21"/>
                <w14:textFill>
                  <w14:solidFill>
                    <w14:schemeClr w14:val="tx1"/>
                  </w14:solidFill>
                </w14:textFill>
              </w:rPr>
            </w:pPr>
            <w:r>
              <w:rPr>
                <w:rFonts w:ascii="Times New Roman"/>
                <w:snapToGrid w:val="0"/>
                <w:color w:val="000000" w:themeColor="text1"/>
                <w:szCs w:val="21"/>
                <w14:textFill>
                  <w14:solidFill>
                    <w14:schemeClr w14:val="tx1"/>
                  </w14:solidFill>
                </w14:textFill>
              </w:rPr>
              <w:t>/</w:t>
            </w:r>
          </w:p>
        </w:tc>
        <w:tc>
          <w:tcPr>
            <w:tcW w:w="1533" w:type="dxa"/>
            <w:noWrap w:val="0"/>
            <w:vAlign w:val="center"/>
          </w:tcPr>
          <w:p>
            <w:pPr>
              <w:pStyle w:val="73"/>
              <w:spacing w:beforeLines="0" w:afterLines="0" w:line="240" w:lineRule="auto"/>
              <w:rPr>
                <w:rFonts w:ascii="Times New Roman"/>
                <w:snapToGrid w:val="0"/>
                <w:color w:val="000000" w:themeColor="text1"/>
                <w:szCs w:val="21"/>
                <w14:textFill>
                  <w14:solidFill>
                    <w14:schemeClr w14:val="tx1"/>
                  </w14:solidFill>
                </w14:textFill>
              </w:rPr>
            </w:pPr>
            <w:r>
              <w:rPr>
                <w:rFonts w:ascii="Times New Roman"/>
                <w:snapToGrid w:val="0"/>
                <w:color w:val="000000" w:themeColor="text1"/>
                <w:szCs w:val="21"/>
                <w14:textFill>
                  <w14:solidFill>
                    <w14:schemeClr w14:val="tx1"/>
                  </w14:solidFill>
                </w14:textFill>
              </w:rPr>
              <w:t>/</w:t>
            </w:r>
          </w:p>
        </w:tc>
        <w:tc>
          <w:tcPr>
            <w:tcW w:w="1600" w:type="dxa"/>
            <w:noWrap w:val="0"/>
            <w:vAlign w:val="center"/>
          </w:tcPr>
          <w:p>
            <w:pPr>
              <w:pStyle w:val="73"/>
              <w:spacing w:beforeLines="0" w:afterLines="0" w:line="240" w:lineRule="auto"/>
              <w:rPr>
                <w:rFonts w:ascii="Times New Roman"/>
                <w:snapToGrid w:val="0"/>
                <w:color w:val="000000" w:themeColor="text1"/>
                <w:szCs w:val="21"/>
                <w14:textFill>
                  <w14:solidFill>
                    <w14:schemeClr w14:val="tx1"/>
                  </w14:solidFill>
                </w14:textFill>
              </w:rPr>
            </w:pPr>
            <w:r>
              <w:rPr>
                <w:rFonts w:ascii="Times New Roman"/>
                <w:snapToGrid w:val="0"/>
                <w:color w:val="000000" w:themeColor="text1"/>
                <w:szCs w:val="21"/>
                <w14:textFill>
                  <w14:solidFill>
                    <w14:schemeClr w14:val="tx1"/>
                  </w14:solidFill>
                </w14:textFill>
              </w:rPr>
              <w:t>/</w:t>
            </w:r>
          </w:p>
        </w:tc>
        <w:tc>
          <w:tcPr>
            <w:tcW w:w="1684" w:type="dxa"/>
            <w:noWrap w:val="0"/>
            <w:vAlign w:val="center"/>
          </w:tcPr>
          <w:p>
            <w:pPr>
              <w:pStyle w:val="73"/>
              <w:spacing w:beforeLines="0" w:afterLines="0" w:line="240" w:lineRule="auto"/>
              <w:rPr>
                <w:rFonts w:hint="eastAsia" w:ascii="Times New Roman"/>
                <w:snapToGrid w:val="0"/>
                <w:color w:val="000000" w:themeColor="text1"/>
                <w:szCs w:val="21"/>
                <w14:textFill>
                  <w14:solidFill>
                    <w14:schemeClr w14:val="tx1"/>
                  </w14:solidFill>
                </w14:textFill>
              </w:rPr>
            </w:pPr>
            <w:r>
              <w:rPr>
                <w:rFonts w:hint="eastAsia" w:ascii="Times New Roman"/>
                <w:color w:val="000000" w:themeColor="text1"/>
                <w:szCs w:val="21"/>
                <w14:textFill>
                  <w14:solidFill>
                    <w14:schemeClr w14:val="tx1"/>
                  </w14:solidFill>
                </w14:textFill>
              </w:rPr>
              <w:t>0.5</w:t>
            </w:r>
            <w:r>
              <w:rPr>
                <w:rFonts w:ascii="Times New Roman"/>
                <w:color w:val="000000" w:themeColor="text1"/>
                <w:szCs w:val="21"/>
                <w14:textFill>
                  <w14:solidFill>
                    <w14:schemeClr w14:val="tx1"/>
                  </w14:solidFill>
                </w14:textFill>
              </w:rPr>
              <w:t>t/a</w:t>
            </w:r>
          </w:p>
        </w:tc>
        <w:tc>
          <w:tcPr>
            <w:tcW w:w="1572" w:type="dxa"/>
            <w:noWrap w:val="0"/>
            <w:vAlign w:val="center"/>
          </w:tcPr>
          <w:p>
            <w:pPr>
              <w:pStyle w:val="73"/>
              <w:spacing w:beforeLines="0" w:afterLines="0" w:line="240" w:lineRule="auto"/>
              <w:rPr>
                <w:rFonts w:ascii="Times New Roman"/>
                <w:snapToGrid w:val="0"/>
                <w:color w:val="000000" w:themeColor="text1"/>
                <w:szCs w:val="21"/>
                <w14:textFill>
                  <w14:solidFill>
                    <w14:schemeClr w14:val="tx1"/>
                  </w14:solidFill>
                </w14:textFill>
              </w:rPr>
            </w:pPr>
            <w:r>
              <w:rPr>
                <w:rFonts w:ascii="Times New Roman"/>
                <w:snapToGrid w:val="0"/>
                <w:color w:val="000000" w:themeColor="text1"/>
                <w:szCs w:val="21"/>
                <w14:textFill>
                  <w14:solidFill>
                    <w14:schemeClr w14:val="tx1"/>
                  </w14:solidFill>
                </w14:textFill>
              </w:rPr>
              <w:t>/</w:t>
            </w:r>
          </w:p>
        </w:tc>
        <w:tc>
          <w:tcPr>
            <w:tcW w:w="1900" w:type="dxa"/>
            <w:noWrap w:val="0"/>
            <w:vAlign w:val="center"/>
          </w:tcPr>
          <w:p>
            <w:pPr>
              <w:pStyle w:val="73"/>
              <w:spacing w:beforeLines="0" w:afterLines="0" w:line="240" w:lineRule="auto"/>
              <w:rPr>
                <w:rFonts w:hint="eastAsia" w:ascii="Times New Roman"/>
                <w:snapToGrid w:val="0"/>
                <w:color w:val="000000" w:themeColor="text1"/>
                <w:szCs w:val="21"/>
                <w14:textFill>
                  <w14:solidFill>
                    <w14:schemeClr w14:val="tx1"/>
                  </w14:solidFill>
                </w14:textFill>
              </w:rPr>
            </w:pPr>
            <w:r>
              <w:rPr>
                <w:rFonts w:hint="eastAsia" w:ascii="Times New Roman"/>
                <w:color w:val="000000" w:themeColor="text1"/>
                <w:szCs w:val="21"/>
                <w14:textFill>
                  <w14:solidFill>
                    <w14:schemeClr w14:val="tx1"/>
                  </w14:solidFill>
                </w14:textFill>
              </w:rPr>
              <w:t>0.5</w:t>
            </w:r>
            <w:r>
              <w:rPr>
                <w:rFonts w:ascii="Times New Roman"/>
                <w:color w:val="000000" w:themeColor="text1"/>
                <w:szCs w:val="21"/>
                <w14:textFill>
                  <w14:solidFill>
                    <w14:schemeClr w14:val="tx1"/>
                  </w14:solidFill>
                </w14:textFill>
              </w:rPr>
              <w:t>t/a</w:t>
            </w:r>
          </w:p>
        </w:tc>
        <w:tc>
          <w:tcPr>
            <w:tcW w:w="1233" w:type="dxa"/>
            <w:noWrap w:val="0"/>
            <w:vAlign w:val="center"/>
          </w:tcPr>
          <w:p>
            <w:pPr>
              <w:pStyle w:val="73"/>
              <w:spacing w:beforeLines="0" w:afterLines="0" w:line="240" w:lineRule="auto"/>
              <w:rPr>
                <w:rFonts w:ascii="Times New Roman"/>
                <w:snapToGrid w:val="0"/>
                <w:color w:val="000000" w:themeColor="text1"/>
                <w:szCs w:val="21"/>
                <w14:textFill>
                  <w14:solidFill>
                    <w14:schemeClr w14:val="tx1"/>
                  </w14:solidFill>
                </w14:textFill>
              </w:rPr>
            </w:pPr>
            <w:r>
              <w:rPr>
                <w:rFonts w:ascii="Times New Roman"/>
                <w:color w:val="000000" w:themeColor="text1"/>
                <w:szCs w:val="21"/>
                <w14:textFill>
                  <w14:solidFill>
                    <w14:schemeClr w14:val="tx1"/>
                  </w14:solidFill>
                </w14:textFill>
              </w:rPr>
              <w:t>+</w:t>
            </w:r>
            <w:r>
              <w:rPr>
                <w:rFonts w:hint="eastAsia" w:ascii="Times New Roman"/>
                <w:color w:val="000000" w:themeColor="text1"/>
                <w:szCs w:val="21"/>
                <w14:textFill>
                  <w14:solidFill>
                    <w14:schemeClr w14:val="tx1"/>
                  </w14:solidFill>
                </w14:textFill>
              </w:rPr>
              <w:t>0.5</w:t>
            </w:r>
            <w:r>
              <w:rPr>
                <w:rFonts w:ascii="Times New Roman"/>
                <w:color w:val="000000" w:themeColor="text1"/>
                <w:szCs w:val="21"/>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06" w:type="dxa"/>
            <w:vMerge w:val="continue"/>
            <w:noWrap w:val="0"/>
            <w:vAlign w:val="center"/>
          </w:tcPr>
          <w:p>
            <w:pPr>
              <w:pStyle w:val="73"/>
              <w:spacing w:beforeLines="0" w:afterLines="0" w:line="240" w:lineRule="auto"/>
              <w:rPr>
                <w:rFonts w:hint="eastAsia" w:ascii="Times New Roman"/>
                <w:snapToGrid w:val="0"/>
                <w:color w:val="000000" w:themeColor="text1"/>
                <w:szCs w:val="21"/>
                <w14:textFill>
                  <w14:solidFill>
                    <w14:schemeClr w14:val="tx1"/>
                  </w14:solidFill>
                </w14:textFill>
              </w:rPr>
            </w:pPr>
          </w:p>
        </w:tc>
        <w:tc>
          <w:tcPr>
            <w:tcW w:w="1546" w:type="dxa"/>
            <w:noWrap w:val="0"/>
            <w:vAlign w:val="center"/>
          </w:tcPr>
          <w:p>
            <w:pPr>
              <w:pStyle w:val="73"/>
              <w:spacing w:beforeLines="0" w:afterLines="0" w:line="240" w:lineRule="auto"/>
              <w:rPr>
                <w:rFonts w:ascii="Times New Roman"/>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废油墨桶、废溶剂桶</w:t>
            </w:r>
          </w:p>
        </w:tc>
        <w:tc>
          <w:tcPr>
            <w:tcW w:w="1800" w:type="dxa"/>
            <w:noWrap w:val="0"/>
            <w:vAlign w:val="center"/>
          </w:tcPr>
          <w:p>
            <w:pPr>
              <w:pStyle w:val="73"/>
              <w:spacing w:beforeLines="0" w:afterLines="0" w:line="240" w:lineRule="auto"/>
              <w:rPr>
                <w:rFonts w:hint="eastAsia" w:ascii="Times New Roman"/>
                <w:snapToGrid w:val="0"/>
                <w:color w:val="000000" w:themeColor="text1"/>
                <w:szCs w:val="21"/>
                <w14:textFill>
                  <w14:solidFill>
                    <w14:schemeClr w14:val="tx1"/>
                  </w14:solidFill>
                </w14:textFill>
              </w:rPr>
            </w:pPr>
            <w:r>
              <w:rPr>
                <w:rFonts w:hint="eastAsia" w:ascii="Times New Roman"/>
                <w:snapToGrid w:val="0"/>
                <w:color w:val="000000" w:themeColor="text1"/>
                <w:szCs w:val="21"/>
                <w14:textFill>
                  <w14:solidFill>
                    <w14:schemeClr w14:val="tx1"/>
                  </w14:solidFill>
                </w14:textFill>
              </w:rPr>
              <w:t>/</w:t>
            </w:r>
          </w:p>
        </w:tc>
        <w:tc>
          <w:tcPr>
            <w:tcW w:w="1533" w:type="dxa"/>
            <w:noWrap w:val="0"/>
            <w:vAlign w:val="center"/>
          </w:tcPr>
          <w:p>
            <w:pPr>
              <w:pStyle w:val="73"/>
              <w:spacing w:beforeLines="0" w:afterLines="0" w:line="240" w:lineRule="auto"/>
              <w:rPr>
                <w:rFonts w:hint="eastAsia" w:ascii="Times New Roman"/>
                <w:snapToGrid w:val="0"/>
                <w:color w:val="000000" w:themeColor="text1"/>
                <w:szCs w:val="21"/>
                <w14:textFill>
                  <w14:solidFill>
                    <w14:schemeClr w14:val="tx1"/>
                  </w14:solidFill>
                </w14:textFill>
              </w:rPr>
            </w:pPr>
            <w:r>
              <w:rPr>
                <w:rFonts w:hint="eastAsia" w:ascii="Times New Roman"/>
                <w:snapToGrid w:val="0"/>
                <w:color w:val="000000" w:themeColor="text1"/>
                <w:szCs w:val="21"/>
                <w14:textFill>
                  <w14:solidFill>
                    <w14:schemeClr w14:val="tx1"/>
                  </w14:solidFill>
                </w14:textFill>
              </w:rPr>
              <w:t>/</w:t>
            </w:r>
          </w:p>
        </w:tc>
        <w:tc>
          <w:tcPr>
            <w:tcW w:w="1600" w:type="dxa"/>
            <w:noWrap w:val="0"/>
            <w:vAlign w:val="center"/>
          </w:tcPr>
          <w:p>
            <w:pPr>
              <w:pStyle w:val="73"/>
              <w:spacing w:beforeLines="0" w:afterLines="0" w:line="240" w:lineRule="auto"/>
              <w:rPr>
                <w:rFonts w:hint="eastAsia" w:ascii="Times New Roman"/>
                <w:snapToGrid w:val="0"/>
                <w:color w:val="000000" w:themeColor="text1"/>
                <w:szCs w:val="21"/>
                <w14:textFill>
                  <w14:solidFill>
                    <w14:schemeClr w14:val="tx1"/>
                  </w14:solidFill>
                </w14:textFill>
              </w:rPr>
            </w:pPr>
            <w:r>
              <w:rPr>
                <w:rFonts w:hint="eastAsia" w:ascii="Times New Roman"/>
                <w:snapToGrid w:val="0"/>
                <w:color w:val="000000" w:themeColor="text1"/>
                <w:szCs w:val="21"/>
                <w14:textFill>
                  <w14:solidFill>
                    <w14:schemeClr w14:val="tx1"/>
                  </w14:solidFill>
                </w14:textFill>
              </w:rPr>
              <w:t>/</w:t>
            </w:r>
          </w:p>
        </w:tc>
        <w:tc>
          <w:tcPr>
            <w:tcW w:w="1684" w:type="dxa"/>
            <w:noWrap w:val="0"/>
            <w:vAlign w:val="center"/>
          </w:tcPr>
          <w:p>
            <w:pPr>
              <w:pStyle w:val="73"/>
              <w:spacing w:beforeLines="0" w:afterLines="0" w:line="240" w:lineRule="auto"/>
              <w:rPr>
                <w:rFonts w:ascii="Times New Roman"/>
                <w:color w:val="000000" w:themeColor="text1"/>
                <w:szCs w:val="21"/>
                <w14:textFill>
                  <w14:solidFill>
                    <w14:schemeClr w14:val="tx1"/>
                  </w14:solidFill>
                </w14:textFill>
              </w:rPr>
            </w:pPr>
            <w:r>
              <w:rPr>
                <w:rFonts w:hint="eastAsia" w:ascii="Times New Roman"/>
                <w:color w:val="000000" w:themeColor="text1"/>
                <w:szCs w:val="21"/>
                <w14:textFill>
                  <w14:solidFill>
                    <w14:schemeClr w14:val="tx1"/>
                  </w14:solidFill>
                </w14:textFill>
              </w:rPr>
              <w:t>0.2</w:t>
            </w:r>
            <w:r>
              <w:rPr>
                <w:rFonts w:ascii="Times New Roman"/>
                <w:color w:val="000000" w:themeColor="text1"/>
                <w:szCs w:val="21"/>
                <w14:textFill>
                  <w14:solidFill>
                    <w14:schemeClr w14:val="tx1"/>
                  </w14:solidFill>
                </w14:textFill>
              </w:rPr>
              <w:t>t/a</w:t>
            </w:r>
          </w:p>
        </w:tc>
        <w:tc>
          <w:tcPr>
            <w:tcW w:w="1572" w:type="dxa"/>
            <w:noWrap w:val="0"/>
            <w:vAlign w:val="center"/>
          </w:tcPr>
          <w:p>
            <w:pPr>
              <w:pStyle w:val="73"/>
              <w:spacing w:beforeLines="0" w:afterLines="0" w:line="240" w:lineRule="auto"/>
              <w:rPr>
                <w:rFonts w:hint="eastAsia" w:ascii="Times New Roman"/>
                <w:snapToGrid w:val="0"/>
                <w:color w:val="000000" w:themeColor="text1"/>
                <w:szCs w:val="21"/>
                <w14:textFill>
                  <w14:solidFill>
                    <w14:schemeClr w14:val="tx1"/>
                  </w14:solidFill>
                </w14:textFill>
              </w:rPr>
            </w:pPr>
            <w:r>
              <w:rPr>
                <w:rFonts w:hint="eastAsia" w:ascii="Times New Roman"/>
                <w:snapToGrid w:val="0"/>
                <w:color w:val="000000" w:themeColor="text1"/>
                <w:szCs w:val="21"/>
                <w14:textFill>
                  <w14:solidFill>
                    <w14:schemeClr w14:val="tx1"/>
                  </w14:solidFill>
                </w14:textFill>
              </w:rPr>
              <w:t>/</w:t>
            </w:r>
          </w:p>
        </w:tc>
        <w:tc>
          <w:tcPr>
            <w:tcW w:w="1900" w:type="dxa"/>
            <w:noWrap w:val="0"/>
            <w:vAlign w:val="center"/>
          </w:tcPr>
          <w:p>
            <w:pPr>
              <w:pStyle w:val="73"/>
              <w:spacing w:beforeLines="0" w:afterLines="0" w:line="240" w:lineRule="auto"/>
              <w:rPr>
                <w:rFonts w:hint="eastAsia" w:ascii="Times New Roman"/>
                <w:color w:val="000000" w:themeColor="text1"/>
                <w:szCs w:val="21"/>
                <w14:textFill>
                  <w14:solidFill>
                    <w14:schemeClr w14:val="tx1"/>
                  </w14:solidFill>
                </w14:textFill>
              </w:rPr>
            </w:pPr>
            <w:r>
              <w:rPr>
                <w:rFonts w:hint="eastAsia" w:ascii="Times New Roman"/>
                <w:color w:val="000000" w:themeColor="text1"/>
                <w:szCs w:val="21"/>
                <w14:textFill>
                  <w14:solidFill>
                    <w14:schemeClr w14:val="tx1"/>
                  </w14:solidFill>
                </w14:textFill>
              </w:rPr>
              <w:t>0.2</w:t>
            </w:r>
            <w:r>
              <w:rPr>
                <w:rFonts w:ascii="Times New Roman"/>
                <w:color w:val="000000" w:themeColor="text1"/>
                <w:szCs w:val="21"/>
                <w14:textFill>
                  <w14:solidFill>
                    <w14:schemeClr w14:val="tx1"/>
                  </w14:solidFill>
                </w14:textFill>
              </w:rPr>
              <w:t>t/a</w:t>
            </w:r>
          </w:p>
        </w:tc>
        <w:tc>
          <w:tcPr>
            <w:tcW w:w="1233" w:type="dxa"/>
            <w:noWrap w:val="0"/>
            <w:vAlign w:val="center"/>
          </w:tcPr>
          <w:p>
            <w:pPr>
              <w:pStyle w:val="73"/>
              <w:spacing w:beforeLines="0" w:afterLines="0" w:line="240" w:lineRule="auto"/>
              <w:rPr>
                <w:rFonts w:ascii="Times New Roman"/>
                <w:color w:val="000000" w:themeColor="text1"/>
                <w:szCs w:val="21"/>
                <w14:textFill>
                  <w14:solidFill>
                    <w14:schemeClr w14:val="tx1"/>
                  </w14:solidFill>
                </w14:textFill>
              </w:rPr>
            </w:pPr>
            <w:r>
              <w:rPr>
                <w:rFonts w:hint="eastAsia" w:ascii="Times New Roman"/>
                <w:color w:val="000000" w:themeColor="text1"/>
                <w:szCs w:val="21"/>
                <w14:textFill>
                  <w14:solidFill>
                    <w14:schemeClr w14:val="tx1"/>
                  </w14:solidFill>
                </w14:textFill>
              </w:rPr>
              <w:t>+0.2</w:t>
            </w:r>
            <w:r>
              <w:rPr>
                <w:rFonts w:ascii="Times New Roman"/>
                <w:color w:val="000000" w:themeColor="text1"/>
                <w:szCs w:val="21"/>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06" w:type="dxa"/>
            <w:vMerge w:val="continue"/>
            <w:noWrap w:val="0"/>
            <w:vAlign w:val="center"/>
          </w:tcPr>
          <w:p>
            <w:pPr>
              <w:pStyle w:val="73"/>
              <w:spacing w:beforeLines="0" w:afterLines="0" w:line="240" w:lineRule="auto"/>
              <w:rPr>
                <w:rFonts w:hint="eastAsia" w:ascii="Times New Roman"/>
                <w:snapToGrid w:val="0"/>
                <w:color w:val="000000" w:themeColor="text1"/>
                <w:szCs w:val="21"/>
                <w14:textFill>
                  <w14:solidFill>
                    <w14:schemeClr w14:val="tx1"/>
                  </w14:solidFill>
                </w14:textFill>
              </w:rPr>
            </w:pPr>
          </w:p>
        </w:tc>
        <w:tc>
          <w:tcPr>
            <w:tcW w:w="1546" w:type="dxa"/>
            <w:noWrap w:val="0"/>
            <w:vAlign w:val="center"/>
          </w:tcPr>
          <w:p>
            <w:pPr>
              <w:pStyle w:val="73"/>
              <w:spacing w:beforeLines="0" w:afterLines="0" w:line="24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含油抹布</w:t>
            </w:r>
          </w:p>
        </w:tc>
        <w:tc>
          <w:tcPr>
            <w:tcW w:w="1800" w:type="dxa"/>
            <w:noWrap w:val="0"/>
            <w:vAlign w:val="center"/>
          </w:tcPr>
          <w:p>
            <w:pPr>
              <w:pStyle w:val="73"/>
              <w:spacing w:beforeLines="0" w:afterLines="0" w:line="240" w:lineRule="auto"/>
              <w:rPr>
                <w:rFonts w:hint="eastAsia" w:ascii="Times New Roman"/>
                <w:snapToGrid w:val="0"/>
                <w:color w:val="000000" w:themeColor="text1"/>
                <w:szCs w:val="21"/>
                <w14:textFill>
                  <w14:solidFill>
                    <w14:schemeClr w14:val="tx1"/>
                  </w14:solidFill>
                </w14:textFill>
              </w:rPr>
            </w:pPr>
            <w:r>
              <w:rPr>
                <w:rFonts w:hint="eastAsia" w:ascii="Times New Roman"/>
                <w:snapToGrid w:val="0"/>
                <w:color w:val="000000" w:themeColor="text1"/>
                <w:szCs w:val="21"/>
                <w14:textFill>
                  <w14:solidFill>
                    <w14:schemeClr w14:val="tx1"/>
                  </w14:solidFill>
                </w14:textFill>
              </w:rPr>
              <w:t>/</w:t>
            </w:r>
          </w:p>
        </w:tc>
        <w:tc>
          <w:tcPr>
            <w:tcW w:w="1533" w:type="dxa"/>
            <w:noWrap w:val="0"/>
            <w:vAlign w:val="center"/>
          </w:tcPr>
          <w:p>
            <w:pPr>
              <w:pStyle w:val="73"/>
              <w:spacing w:beforeLines="0" w:afterLines="0" w:line="240" w:lineRule="auto"/>
              <w:rPr>
                <w:rFonts w:hint="eastAsia" w:ascii="Times New Roman"/>
                <w:snapToGrid w:val="0"/>
                <w:color w:val="000000" w:themeColor="text1"/>
                <w:szCs w:val="21"/>
                <w14:textFill>
                  <w14:solidFill>
                    <w14:schemeClr w14:val="tx1"/>
                  </w14:solidFill>
                </w14:textFill>
              </w:rPr>
            </w:pPr>
            <w:r>
              <w:rPr>
                <w:rFonts w:hint="eastAsia" w:ascii="Times New Roman"/>
                <w:snapToGrid w:val="0"/>
                <w:color w:val="000000" w:themeColor="text1"/>
                <w:szCs w:val="21"/>
                <w14:textFill>
                  <w14:solidFill>
                    <w14:schemeClr w14:val="tx1"/>
                  </w14:solidFill>
                </w14:textFill>
              </w:rPr>
              <w:t>/</w:t>
            </w:r>
          </w:p>
        </w:tc>
        <w:tc>
          <w:tcPr>
            <w:tcW w:w="1600" w:type="dxa"/>
            <w:noWrap w:val="0"/>
            <w:vAlign w:val="center"/>
          </w:tcPr>
          <w:p>
            <w:pPr>
              <w:pStyle w:val="73"/>
              <w:spacing w:beforeLines="0" w:afterLines="0" w:line="240" w:lineRule="auto"/>
              <w:rPr>
                <w:rFonts w:hint="eastAsia" w:ascii="Times New Roman"/>
                <w:snapToGrid w:val="0"/>
                <w:color w:val="000000" w:themeColor="text1"/>
                <w:szCs w:val="21"/>
                <w14:textFill>
                  <w14:solidFill>
                    <w14:schemeClr w14:val="tx1"/>
                  </w14:solidFill>
                </w14:textFill>
              </w:rPr>
            </w:pPr>
            <w:r>
              <w:rPr>
                <w:rFonts w:hint="eastAsia" w:ascii="Times New Roman"/>
                <w:snapToGrid w:val="0"/>
                <w:color w:val="000000" w:themeColor="text1"/>
                <w:szCs w:val="21"/>
                <w14:textFill>
                  <w14:solidFill>
                    <w14:schemeClr w14:val="tx1"/>
                  </w14:solidFill>
                </w14:textFill>
              </w:rPr>
              <w:t>/</w:t>
            </w:r>
          </w:p>
        </w:tc>
        <w:tc>
          <w:tcPr>
            <w:tcW w:w="1684" w:type="dxa"/>
            <w:noWrap w:val="0"/>
            <w:vAlign w:val="center"/>
          </w:tcPr>
          <w:p>
            <w:pPr>
              <w:pStyle w:val="73"/>
              <w:spacing w:beforeLines="0" w:afterLines="0" w:line="240" w:lineRule="auto"/>
              <w:rPr>
                <w:rFonts w:hint="eastAsia" w:ascii="Times New Roman"/>
                <w:color w:val="000000" w:themeColor="text1"/>
                <w:szCs w:val="21"/>
                <w14:textFill>
                  <w14:solidFill>
                    <w14:schemeClr w14:val="tx1"/>
                  </w14:solidFill>
                </w14:textFill>
              </w:rPr>
            </w:pPr>
            <w:r>
              <w:rPr>
                <w:rFonts w:hint="eastAsia" w:ascii="Times New Roman"/>
                <w:color w:val="000000" w:themeColor="text1"/>
                <w:szCs w:val="21"/>
                <w14:textFill>
                  <w14:solidFill>
                    <w14:schemeClr w14:val="tx1"/>
                  </w14:solidFill>
                </w14:textFill>
              </w:rPr>
              <w:t>0.1</w:t>
            </w:r>
            <w:r>
              <w:rPr>
                <w:rFonts w:ascii="Times New Roman"/>
                <w:color w:val="000000" w:themeColor="text1"/>
                <w:szCs w:val="21"/>
                <w14:textFill>
                  <w14:solidFill>
                    <w14:schemeClr w14:val="tx1"/>
                  </w14:solidFill>
                </w14:textFill>
              </w:rPr>
              <w:t>t/a</w:t>
            </w:r>
          </w:p>
        </w:tc>
        <w:tc>
          <w:tcPr>
            <w:tcW w:w="1572" w:type="dxa"/>
            <w:noWrap w:val="0"/>
            <w:vAlign w:val="center"/>
          </w:tcPr>
          <w:p>
            <w:pPr>
              <w:pStyle w:val="73"/>
              <w:spacing w:beforeLines="0" w:afterLines="0" w:line="240" w:lineRule="auto"/>
              <w:rPr>
                <w:rFonts w:hint="eastAsia" w:ascii="Times New Roman"/>
                <w:snapToGrid w:val="0"/>
                <w:color w:val="000000" w:themeColor="text1"/>
                <w:szCs w:val="21"/>
                <w14:textFill>
                  <w14:solidFill>
                    <w14:schemeClr w14:val="tx1"/>
                  </w14:solidFill>
                </w14:textFill>
              </w:rPr>
            </w:pPr>
            <w:r>
              <w:rPr>
                <w:rFonts w:hint="eastAsia" w:ascii="Times New Roman"/>
                <w:snapToGrid w:val="0"/>
                <w:color w:val="000000" w:themeColor="text1"/>
                <w:szCs w:val="21"/>
                <w14:textFill>
                  <w14:solidFill>
                    <w14:schemeClr w14:val="tx1"/>
                  </w14:solidFill>
                </w14:textFill>
              </w:rPr>
              <w:t>/</w:t>
            </w:r>
          </w:p>
        </w:tc>
        <w:tc>
          <w:tcPr>
            <w:tcW w:w="1900" w:type="dxa"/>
            <w:noWrap w:val="0"/>
            <w:vAlign w:val="center"/>
          </w:tcPr>
          <w:p>
            <w:pPr>
              <w:pStyle w:val="73"/>
              <w:spacing w:beforeLines="0" w:afterLines="0" w:line="240" w:lineRule="auto"/>
              <w:rPr>
                <w:rFonts w:hint="eastAsia" w:ascii="Times New Roman"/>
                <w:color w:val="000000" w:themeColor="text1"/>
                <w:szCs w:val="21"/>
                <w14:textFill>
                  <w14:solidFill>
                    <w14:schemeClr w14:val="tx1"/>
                  </w14:solidFill>
                </w14:textFill>
              </w:rPr>
            </w:pPr>
            <w:r>
              <w:rPr>
                <w:rFonts w:hint="eastAsia" w:ascii="Times New Roman"/>
                <w:color w:val="000000" w:themeColor="text1"/>
                <w:szCs w:val="21"/>
                <w14:textFill>
                  <w14:solidFill>
                    <w14:schemeClr w14:val="tx1"/>
                  </w14:solidFill>
                </w14:textFill>
              </w:rPr>
              <w:t>0.1</w:t>
            </w:r>
            <w:r>
              <w:rPr>
                <w:rFonts w:ascii="Times New Roman"/>
                <w:color w:val="000000" w:themeColor="text1"/>
                <w:szCs w:val="21"/>
                <w14:textFill>
                  <w14:solidFill>
                    <w14:schemeClr w14:val="tx1"/>
                  </w14:solidFill>
                </w14:textFill>
              </w:rPr>
              <w:t>t/a</w:t>
            </w:r>
          </w:p>
        </w:tc>
        <w:tc>
          <w:tcPr>
            <w:tcW w:w="1233" w:type="dxa"/>
            <w:noWrap w:val="0"/>
            <w:vAlign w:val="center"/>
          </w:tcPr>
          <w:p>
            <w:pPr>
              <w:pStyle w:val="73"/>
              <w:spacing w:beforeLines="0" w:afterLines="0" w:line="240" w:lineRule="auto"/>
              <w:rPr>
                <w:rFonts w:hint="eastAsia" w:ascii="Times New Roman"/>
                <w:color w:val="000000" w:themeColor="text1"/>
                <w:szCs w:val="21"/>
                <w14:textFill>
                  <w14:solidFill>
                    <w14:schemeClr w14:val="tx1"/>
                  </w14:solidFill>
                </w14:textFill>
              </w:rPr>
            </w:pPr>
            <w:r>
              <w:rPr>
                <w:rFonts w:hint="eastAsia" w:ascii="Times New Roman"/>
                <w:color w:val="000000" w:themeColor="text1"/>
                <w:szCs w:val="21"/>
                <w14:textFill>
                  <w14:solidFill>
                    <w14:schemeClr w14:val="tx1"/>
                  </w14:solidFill>
                </w14:textFill>
              </w:rPr>
              <w:t>+0.1</w:t>
            </w:r>
            <w:r>
              <w:rPr>
                <w:rFonts w:ascii="Times New Roman"/>
                <w:color w:val="000000" w:themeColor="text1"/>
                <w:szCs w:val="21"/>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06" w:type="dxa"/>
            <w:vMerge w:val="continue"/>
            <w:noWrap w:val="0"/>
            <w:vAlign w:val="center"/>
          </w:tcPr>
          <w:p>
            <w:pPr>
              <w:pStyle w:val="73"/>
              <w:spacing w:beforeLines="0" w:afterLines="0" w:line="240" w:lineRule="auto"/>
              <w:rPr>
                <w:rFonts w:hint="eastAsia" w:ascii="Times New Roman"/>
                <w:snapToGrid w:val="0"/>
                <w:color w:val="000000" w:themeColor="text1"/>
                <w:szCs w:val="21"/>
                <w14:textFill>
                  <w14:solidFill>
                    <w14:schemeClr w14:val="tx1"/>
                  </w14:solidFill>
                </w14:textFill>
              </w:rPr>
            </w:pPr>
          </w:p>
        </w:tc>
        <w:tc>
          <w:tcPr>
            <w:tcW w:w="1546" w:type="dxa"/>
            <w:noWrap w:val="0"/>
            <w:vAlign w:val="center"/>
          </w:tcPr>
          <w:p>
            <w:pPr>
              <w:keepNext/>
              <w:autoSpaceDE w:val="0"/>
              <w:autoSpaceDN w:val="0"/>
              <w:adjustRightInd w:val="0"/>
              <w:snapToGrid w:val="0"/>
              <w:jc w:val="center"/>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废机油</w:t>
            </w:r>
          </w:p>
        </w:tc>
        <w:tc>
          <w:tcPr>
            <w:tcW w:w="1800" w:type="dxa"/>
            <w:noWrap w:val="0"/>
            <w:vAlign w:val="center"/>
          </w:tcPr>
          <w:p>
            <w:pPr>
              <w:pStyle w:val="73"/>
              <w:spacing w:beforeLines="0" w:afterLines="0" w:line="240" w:lineRule="auto"/>
              <w:rPr>
                <w:rFonts w:hint="eastAsia" w:ascii="Times New Roman"/>
                <w:snapToGrid w:val="0"/>
                <w:color w:val="000000" w:themeColor="text1"/>
                <w:szCs w:val="21"/>
                <w14:textFill>
                  <w14:solidFill>
                    <w14:schemeClr w14:val="tx1"/>
                  </w14:solidFill>
                </w14:textFill>
              </w:rPr>
            </w:pPr>
            <w:r>
              <w:rPr>
                <w:rFonts w:hint="eastAsia" w:ascii="Times New Roman"/>
                <w:snapToGrid w:val="0"/>
                <w:color w:val="000000" w:themeColor="text1"/>
                <w:szCs w:val="21"/>
                <w14:textFill>
                  <w14:solidFill>
                    <w14:schemeClr w14:val="tx1"/>
                  </w14:solidFill>
                </w14:textFill>
              </w:rPr>
              <w:t>/</w:t>
            </w:r>
          </w:p>
        </w:tc>
        <w:tc>
          <w:tcPr>
            <w:tcW w:w="1533" w:type="dxa"/>
            <w:noWrap w:val="0"/>
            <w:vAlign w:val="center"/>
          </w:tcPr>
          <w:p>
            <w:pPr>
              <w:pStyle w:val="73"/>
              <w:spacing w:beforeLines="0" w:afterLines="0" w:line="240" w:lineRule="auto"/>
              <w:rPr>
                <w:rFonts w:hint="eastAsia" w:ascii="Times New Roman"/>
                <w:snapToGrid w:val="0"/>
                <w:color w:val="000000" w:themeColor="text1"/>
                <w:szCs w:val="21"/>
                <w14:textFill>
                  <w14:solidFill>
                    <w14:schemeClr w14:val="tx1"/>
                  </w14:solidFill>
                </w14:textFill>
              </w:rPr>
            </w:pPr>
            <w:r>
              <w:rPr>
                <w:rFonts w:hint="eastAsia" w:ascii="Times New Roman"/>
                <w:snapToGrid w:val="0"/>
                <w:color w:val="000000" w:themeColor="text1"/>
                <w:szCs w:val="21"/>
                <w14:textFill>
                  <w14:solidFill>
                    <w14:schemeClr w14:val="tx1"/>
                  </w14:solidFill>
                </w14:textFill>
              </w:rPr>
              <w:t>/</w:t>
            </w:r>
          </w:p>
        </w:tc>
        <w:tc>
          <w:tcPr>
            <w:tcW w:w="1600" w:type="dxa"/>
            <w:noWrap w:val="0"/>
            <w:vAlign w:val="center"/>
          </w:tcPr>
          <w:p>
            <w:pPr>
              <w:pStyle w:val="73"/>
              <w:spacing w:beforeLines="0" w:afterLines="0" w:line="240" w:lineRule="auto"/>
              <w:rPr>
                <w:rFonts w:hint="eastAsia" w:ascii="Times New Roman"/>
                <w:snapToGrid w:val="0"/>
                <w:color w:val="000000" w:themeColor="text1"/>
                <w:szCs w:val="21"/>
                <w14:textFill>
                  <w14:solidFill>
                    <w14:schemeClr w14:val="tx1"/>
                  </w14:solidFill>
                </w14:textFill>
              </w:rPr>
            </w:pPr>
            <w:r>
              <w:rPr>
                <w:rFonts w:hint="eastAsia" w:ascii="Times New Roman"/>
                <w:snapToGrid w:val="0"/>
                <w:color w:val="000000" w:themeColor="text1"/>
                <w:szCs w:val="21"/>
                <w14:textFill>
                  <w14:solidFill>
                    <w14:schemeClr w14:val="tx1"/>
                  </w14:solidFill>
                </w14:textFill>
              </w:rPr>
              <w:t>/</w:t>
            </w:r>
          </w:p>
        </w:tc>
        <w:tc>
          <w:tcPr>
            <w:tcW w:w="1684" w:type="dxa"/>
            <w:noWrap w:val="0"/>
            <w:vAlign w:val="center"/>
          </w:tcPr>
          <w:p>
            <w:pPr>
              <w:pStyle w:val="73"/>
              <w:spacing w:beforeLines="0" w:afterLines="0" w:line="240" w:lineRule="auto"/>
              <w:rPr>
                <w:rFonts w:hint="eastAsia" w:ascii="Times New Roman"/>
                <w:color w:val="000000" w:themeColor="text1"/>
                <w:szCs w:val="21"/>
                <w14:textFill>
                  <w14:solidFill>
                    <w14:schemeClr w14:val="tx1"/>
                  </w14:solidFill>
                </w14:textFill>
              </w:rPr>
            </w:pPr>
            <w:r>
              <w:rPr>
                <w:rFonts w:hint="eastAsia" w:ascii="Times New Roman"/>
                <w:color w:val="000000" w:themeColor="text1"/>
                <w:szCs w:val="21"/>
                <w14:textFill>
                  <w14:solidFill>
                    <w14:schemeClr w14:val="tx1"/>
                  </w14:solidFill>
                </w14:textFill>
              </w:rPr>
              <w:t>0.05</w:t>
            </w:r>
            <w:r>
              <w:rPr>
                <w:rFonts w:ascii="Times New Roman"/>
                <w:color w:val="000000" w:themeColor="text1"/>
                <w:szCs w:val="21"/>
                <w14:textFill>
                  <w14:solidFill>
                    <w14:schemeClr w14:val="tx1"/>
                  </w14:solidFill>
                </w14:textFill>
              </w:rPr>
              <w:t>t/a</w:t>
            </w:r>
          </w:p>
        </w:tc>
        <w:tc>
          <w:tcPr>
            <w:tcW w:w="1572" w:type="dxa"/>
            <w:noWrap w:val="0"/>
            <w:vAlign w:val="center"/>
          </w:tcPr>
          <w:p>
            <w:pPr>
              <w:pStyle w:val="73"/>
              <w:spacing w:beforeLines="0" w:afterLines="0" w:line="240" w:lineRule="auto"/>
              <w:rPr>
                <w:rFonts w:hint="eastAsia" w:ascii="Times New Roman"/>
                <w:snapToGrid w:val="0"/>
                <w:color w:val="000000" w:themeColor="text1"/>
                <w:szCs w:val="21"/>
                <w14:textFill>
                  <w14:solidFill>
                    <w14:schemeClr w14:val="tx1"/>
                  </w14:solidFill>
                </w14:textFill>
              </w:rPr>
            </w:pPr>
            <w:r>
              <w:rPr>
                <w:rFonts w:hint="eastAsia" w:ascii="Times New Roman"/>
                <w:snapToGrid w:val="0"/>
                <w:color w:val="000000" w:themeColor="text1"/>
                <w:szCs w:val="21"/>
                <w14:textFill>
                  <w14:solidFill>
                    <w14:schemeClr w14:val="tx1"/>
                  </w14:solidFill>
                </w14:textFill>
              </w:rPr>
              <w:t>/</w:t>
            </w:r>
          </w:p>
        </w:tc>
        <w:tc>
          <w:tcPr>
            <w:tcW w:w="1900" w:type="dxa"/>
            <w:noWrap w:val="0"/>
            <w:vAlign w:val="center"/>
          </w:tcPr>
          <w:p>
            <w:pPr>
              <w:pStyle w:val="73"/>
              <w:spacing w:beforeLines="0" w:afterLines="0" w:line="240" w:lineRule="auto"/>
              <w:rPr>
                <w:rFonts w:hint="eastAsia" w:ascii="Times New Roman"/>
                <w:color w:val="000000" w:themeColor="text1"/>
                <w:szCs w:val="21"/>
                <w14:textFill>
                  <w14:solidFill>
                    <w14:schemeClr w14:val="tx1"/>
                  </w14:solidFill>
                </w14:textFill>
              </w:rPr>
            </w:pPr>
            <w:r>
              <w:rPr>
                <w:rFonts w:hint="eastAsia" w:ascii="Times New Roman"/>
                <w:color w:val="000000" w:themeColor="text1"/>
                <w:szCs w:val="21"/>
                <w14:textFill>
                  <w14:solidFill>
                    <w14:schemeClr w14:val="tx1"/>
                  </w14:solidFill>
                </w14:textFill>
              </w:rPr>
              <w:t>0.05</w:t>
            </w:r>
            <w:r>
              <w:rPr>
                <w:rFonts w:ascii="Times New Roman"/>
                <w:color w:val="000000" w:themeColor="text1"/>
                <w:szCs w:val="21"/>
                <w14:textFill>
                  <w14:solidFill>
                    <w14:schemeClr w14:val="tx1"/>
                  </w14:solidFill>
                </w14:textFill>
              </w:rPr>
              <w:t>t/a</w:t>
            </w:r>
          </w:p>
        </w:tc>
        <w:tc>
          <w:tcPr>
            <w:tcW w:w="1233" w:type="dxa"/>
            <w:noWrap w:val="0"/>
            <w:vAlign w:val="center"/>
          </w:tcPr>
          <w:p>
            <w:pPr>
              <w:pStyle w:val="73"/>
              <w:spacing w:beforeLines="0" w:afterLines="0" w:line="240" w:lineRule="auto"/>
              <w:rPr>
                <w:rFonts w:hint="eastAsia" w:ascii="Times New Roman"/>
                <w:color w:val="000000" w:themeColor="text1"/>
                <w:szCs w:val="21"/>
                <w14:textFill>
                  <w14:solidFill>
                    <w14:schemeClr w14:val="tx1"/>
                  </w14:solidFill>
                </w14:textFill>
              </w:rPr>
            </w:pPr>
            <w:r>
              <w:rPr>
                <w:rFonts w:hint="eastAsia" w:ascii="Times New Roman"/>
                <w:color w:val="000000" w:themeColor="text1"/>
                <w:szCs w:val="21"/>
                <w14:textFill>
                  <w14:solidFill>
                    <w14:schemeClr w14:val="tx1"/>
                  </w14:solidFill>
                </w14:textFill>
              </w:rPr>
              <w:t>+0.05</w:t>
            </w:r>
            <w:r>
              <w:rPr>
                <w:rFonts w:ascii="Times New Roman"/>
                <w:color w:val="000000" w:themeColor="text1"/>
                <w:szCs w:val="21"/>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06" w:type="dxa"/>
            <w:vMerge w:val="continue"/>
            <w:noWrap w:val="0"/>
            <w:vAlign w:val="center"/>
          </w:tcPr>
          <w:p>
            <w:pPr>
              <w:pStyle w:val="73"/>
              <w:spacing w:beforeLines="0" w:afterLines="0" w:line="240" w:lineRule="auto"/>
              <w:rPr>
                <w:rFonts w:hint="eastAsia" w:ascii="Times New Roman"/>
                <w:snapToGrid w:val="0"/>
                <w:color w:val="000000" w:themeColor="text1"/>
                <w:szCs w:val="21"/>
                <w14:textFill>
                  <w14:solidFill>
                    <w14:schemeClr w14:val="tx1"/>
                  </w14:solidFill>
                </w14:textFill>
              </w:rPr>
            </w:pPr>
          </w:p>
        </w:tc>
        <w:tc>
          <w:tcPr>
            <w:tcW w:w="1546" w:type="dxa"/>
            <w:noWrap w:val="0"/>
            <w:vAlign w:val="center"/>
          </w:tcPr>
          <w:p>
            <w:pPr>
              <w:keepNext/>
              <w:autoSpaceDE w:val="0"/>
              <w:autoSpaceDN w:val="0"/>
              <w:adjustRightInd w:val="0"/>
              <w:snapToGrid w:val="0"/>
              <w:jc w:val="center"/>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废机油桶</w:t>
            </w:r>
          </w:p>
        </w:tc>
        <w:tc>
          <w:tcPr>
            <w:tcW w:w="1800" w:type="dxa"/>
            <w:noWrap w:val="0"/>
            <w:vAlign w:val="center"/>
          </w:tcPr>
          <w:p>
            <w:pPr>
              <w:pStyle w:val="73"/>
              <w:spacing w:beforeLines="0" w:afterLines="0" w:line="240" w:lineRule="auto"/>
              <w:rPr>
                <w:rFonts w:hint="eastAsia" w:ascii="Times New Roman"/>
                <w:snapToGrid w:val="0"/>
                <w:color w:val="000000" w:themeColor="text1"/>
                <w:szCs w:val="21"/>
                <w14:textFill>
                  <w14:solidFill>
                    <w14:schemeClr w14:val="tx1"/>
                  </w14:solidFill>
                </w14:textFill>
              </w:rPr>
            </w:pPr>
            <w:r>
              <w:rPr>
                <w:rFonts w:hint="eastAsia" w:ascii="Times New Roman"/>
                <w:snapToGrid w:val="0"/>
                <w:color w:val="000000" w:themeColor="text1"/>
                <w:szCs w:val="21"/>
                <w14:textFill>
                  <w14:solidFill>
                    <w14:schemeClr w14:val="tx1"/>
                  </w14:solidFill>
                </w14:textFill>
              </w:rPr>
              <w:t>/</w:t>
            </w:r>
          </w:p>
        </w:tc>
        <w:tc>
          <w:tcPr>
            <w:tcW w:w="1533" w:type="dxa"/>
            <w:noWrap w:val="0"/>
            <w:vAlign w:val="center"/>
          </w:tcPr>
          <w:p>
            <w:pPr>
              <w:pStyle w:val="73"/>
              <w:spacing w:beforeLines="0" w:afterLines="0" w:line="240" w:lineRule="auto"/>
              <w:rPr>
                <w:rFonts w:hint="eastAsia" w:ascii="Times New Roman"/>
                <w:snapToGrid w:val="0"/>
                <w:color w:val="000000" w:themeColor="text1"/>
                <w:szCs w:val="21"/>
                <w14:textFill>
                  <w14:solidFill>
                    <w14:schemeClr w14:val="tx1"/>
                  </w14:solidFill>
                </w14:textFill>
              </w:rPr>
            </w:pPr>
            <w:r>
              <w:rPr>
                <w:rFonts w:hint="eastAsia" w:ascii="Times New Roman"/>
                <w:snapToGrid w:val="0"/>
                <w:color w:val="000000" w:themeColor="text1"/>
                <w:szCs w:val="21"/>
                <w14:textFill>
                  <w14:solidFill>
                    <w14:schemeClr w14:val="tx1"/>
                  </w14:solidFill>
                </w14:textFill>
              </w:rPr>
              <w:t>/</w:t>
            </w:r>
          </w:p>
        </w:tc>
        <w:tc>
          <w:tcPr>
            <w:tcW w:w="1600" w:type="dxa"/>
            <w:noWrap w:val="0"/>
            <w:vAlign w:val="center"/>
          </w:tcPr>
          <w:p>
            <w:pPr>
              <w:pStyle w:val="73"/>
              <w:spacing w:beforeLines="0" w:afterLines="0" w:line="240" w:lineRule="auto"/>
              <w:rPr>
                <w:rFonts w:hint="eastAsia" w:ascii="Times New Roman"/>
                <w:snapToGrid w:val="0"/>
                <w:color w:val="000000" w:themeColor="text1"/>
                <w:szCs w:val="21"/>
                <w14:textFill>
                  <w14:solidFill>
                    <w14:schemeClr w14:val="tx1"/>
                  </w14:solidFill>
                </w14:textFill>
              </w:rPr>
            </w:pPr>
            <w:r>
              <w:rPr>
                <w:rFonts w:hint="eastAsia" w:ascii="Times New Roman"/>
                <w:snapToGrid w:val="0"/>
                <w:color w:val="000000" w:themeColor="text1"/>
                <w:szCs w:val="21"/>
                <w14:textFill>
                  <w14:solidFill>
                    <w14:schemeClr w14:val="tx1"/>
                  </w14:solidFill>
                </w14:textFill>
              </w:rPr>
              <w:t>/</w:t>
            </w:r>
          </w:p>
        </w:tc>
        <w:tc>
          <w:tcPr>
            <w:tcW w:w="1684" w:type="dxa"/>
            <w:noWrap w:val="0"/>
            <w:vAlign w:val="center"/>
          </w:tcPr>
          <w:p>
            <w:pPr>
              <w:pStyle w:val="73"/>
              <w:spacing w:beforeLines="0" w:afterLines="0" w:line="240" w:lineRule="auto"/>
              <w:rPr>
                <w:rFonts w:hint="eastAsia" w:ascii="Times New Roman"/>
                <w:color w:val="000000" w:themeColor="text1"/>
                <w:szCs w:val="21"/>
                <w14:textFill>
                  <w14:solidFill>
                    <w14:schemeClr w14:val="tx1"/>
                  </w14:solidFill>
                </w14:textFill>
              </w:rPr>
            </w:pPr>
            <w:r>
              <w:rPr>
                <w:rFonts w:hint="eastAsia" w:ascii="Times New Roman"/>
                <w:color w:val="000000" w:themeColor="text1"/>
                <w:szCs w:val="21"/>
                <w14:textFill>
                  <w14:solidFill>
                    <w14:schemeClr w14:val="tx1"/>
                  </w14:solidFill>
                </w14:textFill>
              </w:rPr>
              <w:t>0.003</w:t>
            </w:r>
            <w:r>
              <w:rPr>
                <w:rFonts w:ascii="Times New Roman"/>
                <w:color w:val="000000" w:themeColor="text1"/>
                <w:szCs w:val="21"/>
                <w14:textFill>
                  <w14:solidFill>
                    <w14:schemeClr w14:val="tx1"/>
                  </w14:solidFill>
                </w14:textFill>
              </w:rPr>
              <w:t>t/a</w:t>
            </w:r>
          </w:p>
        </w:tc>
        <w:tc>
          <w:tcPr>
            <w:tcW w:w="1572" w:type="dxa"/>
            <w:noWrap w:val="0"/>
            <w:vAlign w:val="center"/>
          </w:tcPr>
          <w:p>
            <w:pPr>
              <w:pStyle w:val="73"/>
              <w:spacing w:beforeLines="0" w:afterLines="0" w:line="240" w:lineRule="auto"/>
              <w:rPr>
                <w:rFonts w:hint="eastAsia" w:ascii="Times New Roman"/>
                <w:snapToGrid w:val="0"/>
                <w:color w:val="000000" w:themeColor="text1"/>
                <w:szCs w:val="21"/>
                <w14:textFill>
                  <w14:solidFill>
                    <w14:schemeClr w14:val="tx1"/>
                  </w14:solidFill>
                </w14:textFill>
              </w:rPr>
            </w:pPr>
            <w:r>
              <w:rPr>
                <w:rFonts w:hint="eastAsia" w:ascii="Times New Roman"/>
                <w:snapToGrid w:val="0"/>
                <w:color w:val="000000" w:themeColor="text1"/>
                <w:szCs w:val="21"/>
                <w14:textFill>
                  <w14:solidFill>
                    <w14:schemeClr w14:val="tx1"/>
                  </w14:solidFill>
                </w14:textFill>
              </w:rPr>
              <w:t>/</w:t>
            </w:r>
          </w:p>
        </w:tc>
        <w:tc>
          <w:tcPr>
            <w:tcW w:w="1900" w:type="dxa"/>
            <w:noWrap w:val="0"/>
            <w:vAlign w:val="center"/>
          </w:tcPr>
          <w:p>
            <w:pPr>
              <w:pStyle w:val="73"/>
              <w:spacing w:beforeLines="0" w:afterLines="0" w:line="240" w:lineRule="auto"/>
              <w:rPr>
                <w:rFonts w:hint="eastAsia" w:ascii="Times New Roman"/>
                <w:color w:val="000000" w:themeColor="text1"/>
                <w:szCs w:val="21"/>
                <w14:textFill>
                  <w14:solidFill>
                    <w14:schemeClr w14:val="tx1"/>
                  </w14:solidFill>
                </w14:textFill>
              </w:rPr>
            </w:pPr>
            <w:r>
              <w:rPr>
                <w:rFonts w:hint="eastAsia" w:ascii="Times New Roman"/>
                <w:color w:val="000000" w:themeColor="text1"/>
                <w:szCs w:val="21"/>
                <w14:textFill>
                  <w14:solidFill>
                    <w14:schemeClr w14:val="tx1"/>
                  </w14:solidFill>
                </w14:textFill>
              </w:rPr>
              <w:t>0.003</w:t>
            </w:r>
            <w:r>
              <w:rPr>
                <w:rFonts w:ascii="Times New Roman"/>
                <w:color w:val="000000" w:themeColor="text1"/>
                <w:szCs w:val="21"/>
                <w14:textFill>
                  <w14:solidFill>
                    <w14:schemeClr w14:val="tx1"/>
                  </w14:solidFill>
                </w14:textFill>
              </w:rPr>
              <w:t>t/a</w:t>
            </w:r>
          </w:p>
        </w:tc>
        <w:tc>
          <w:tcPr>
            <w:tcW w:w="1233" w:type="dxa"/>
            <w:noWrap w:val="0"/>
            <w:vAlign w:val="center"/>
          </w:tcPr>
          <w:p>
            <w:pPr>
              <w:pStyle w:val="73"/>
              <w:spacing w:beforeLines="0" w:afterLines="0" w:line="240" w:lineRule="auto"/>
              <w:rPr>
                <w:rFonts w:hint="eastAsia" w:ascii="Times New Roman"/>
                <w:color w:val="000000" w:themeColor="text1"/>
                <w:szCs w:val="21"/>
                <w14:textFill>
                  <w14:solidFill>
                    <w14:schemeClr w14:val="tx1"/>
                  </w14:solidFill>
                </w14:textFill>
              </w:rPr>
            </w:pPr>
            <w:r>
              <w:rPr>
                <w:rFonts w:hint="eastAsia" w:ascii="Times New Roman"/>
                <w:color w:val="000000" w:themeColor="text1"/>
                <w:szCs w:val="21"/>
                <w14:textFill>
                  <w14:solidFill>
                    <w14:schemeClr w14:val="tx1"/>
                  </w14:solidFill>
                </w14:textFill>
              </w:rPr>
              <w:t>+0.003</w:t>
            </w:r>
            <w:r>
              <w:rPr>
                <w:rFonts w:ascii="Times New Roman"/>
                <w:color w:val="000000" w:themeColor="text1"/>
                <w:szCs w:val="21"/>
                <w14:textFill>
                  <w14:solidFill>
                    <w14:schemeClr w14:val="tx1"/>
                  </w14:solidFill>
                </w14:textFill>
              </w:rPr>
              <w:t>t/a</w:t>
            </w:r>
          </w:p>
        </w:tc>
      </w:tr>
    </w:tbl>
    <w:p>
      <w:pPr>
        <w:pStyle w:val="73"/>
        <w:spacing w:before="192" w:beforeLines="80" w:after="24"/>
        <w:jc w:val="left"/>
        <w:rPr>
          <w:rFonts w:hint="eastAsia" w:hAnsi="宋体" w:eastAsia="黑体"/>
          <w:color w:val="000000" w:themeColor="text1"/>
          <w14:textFill>
            <w14:solidFill>
              <w14:schemeClr w14:val="tx1"/>
            </w14:solidFill>
          </w14:textFill>
        </w:rPr>
      </w:pPr>
      <w:r>
        <w:rPr>
          <w:rFonts w:hAnsi="宋体"/>
          <w:snapToGrid w:val="0"/>
          <w:color w:val="000000" w:themeColor="text1"/>
          <w:kern w:val="21"/>
          <w:szCs w:val="21"/>
          <w14:textFill>
            <w14:solidFill>
              <w14:schemeClr w14:val="tx1"/>
            </w14:solidFill>
          </w14:textFill>
        </w:rPr>
        <w:t>注：</w:t>
      </w:r>
      <w:r>
        <w:rPr>
          <w:rFonts w:hAnsi="宋体"/>
          <w:snapToGrid w:val="0"/>
          <w:color w:val="000000" w:themeColor="text1"/>
          <w:spacing w:val="-16"/>
          <w:kern w:val="21"/>
          <w:szCs w:val="21"/>
          <w14:textFill>
            <w14:solidFill>
              <w14:schemeClr w14:val="tx1"/>
            </w14:solidFill>
          </w14:textFill>
        </w:rPr>
        <w:fldChar w:fldCharType="begin"/>
      </w:r>
      <w:r>
        <w:rPr>
          <w:rFonts w:hAnsi="宋体"/>
          <w:snapToGrid w:val="0"/>
          <w:color w:val="000000" w:themeColor="text1"/>
          <w:spacing w:val="-16"/>
          <w:kern w:val="21"/>
          <w:szCs w:val="21"/>
          <w14:textFill>
            <w14:solidFill>
              <w14:schemeClr w14:val="tx1"/>
            </w14:solidFill>
          </w14:textFill>
        </w:rPr>
        <w:instrText xml:space="preserve"> = 6 \* GB3 \* MERGEFORMAT </w:instrText>
      </w:r>
      <w:r>
        <w:rPr>
          <w:rFonts w:hAnsi="宋体"/>
          <w:snapToGrid w:val="0"/>
          <w:color w:val="000000" w:themeColor="text1"/>
          <w:spacing w:val="-16"/>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⑥</w:t>
      </w:r>
      <w:r>
        <w:rPr>
          <w:rFonts w:hAnsi="宋体"/>
          <w:snapToGrid w:val="0"/>
          <w:color w:val="000000" w:themeColor="text1"/>
          <w:spacing w:val="-16"/>
          <w:kern w:val="21"/>
          <w:szCs w:val="21"/>
          <w14:textFill>
            <w14:solidFill>
              <w14:schemeClr w14:val="tx1"/>
            </w14:solidFill>
          </w14:textFill>
        </w:rPr>
        <w:fldChar w:fldCharType="end"/>
      </w:r>
      <w:r>
        <w:rPr>
          <w:rFonts w:hAnsi="宋体"/>
          <w:snapToGrid w:val="0"/>
          <w:color w:val="000000" w:themeColor="text1"/>
          <w:spacing w:val="-16"/>
          <w:kern w:val="21"/>
          <w:szCs w:val="21"/>
          <w14:textFill>
            <w14:solidFill>
              <w14:schemeClr w14:val="tx1"/>
            </w14:solidFill>
          </w14:textFill>
        </w:rPr>
        <w:t>=</w:t>
      </w:r>
      <w:r>
        <w:rPr>
          <w:rFonts w:hAnsi="宋体"/>
          <w:snapToGrid w:val="0"/>
          <w:color w:val="000000" w:themeColor="text1"/>
          <w:spacing w:val="-6"/>
          <w:kern w:val="21"/>
          <w:szCs w:val="21"/>
          <w14:textFill>
            <w14:solidFill>
              <w14:schemeClr w14:val="tx1"/>
            </w14:solidFill>
          </w14:textFill>
        </w:rPr>
        <w:fldChar w:fldCharType="begin"/>
      </w:r>
      <w:r>
        <w:rPr>
          <w:rFonts w:hAnsi="宋体"/>
          <w:snapToGrid w:val="0"/>
          <w:color w:val="000000" w:themeColor="text1"/>
          <w:spacing w:val="-6"/>
          <w:kern w:val="21"/>
          <w:szCs w:val="21"/>
          <w14:textFill>
            <w14:solidFill>
              <w14:schemeClr w14:val="tx1"/>
            </w14:solidFill>
          </w14:textFill>
        </w:rPr>
        <w:instrText xml:space="preserve"> = 1 \* GB3 \* MERGEFORMAT </w:instrText>
      </w:r>
      <w:r>
        <w:rPr>
          <w:rFonts w:hAnsi="宋体"/>
          <w:snapToGrid w:val="0"/>
          <w:color w:val="000000" w:themeColor="text1"/>
          <w:spacing w:val="-6"/>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①</w:t>
      </w:r>
      <w:r>
        <w:rPr>
          <w:rFonts w:hAnsi="宋体"/>
          <w:snapToGrid w:val="0"/>
          <w:color w:val="000000" w:themeColor="text1"/>
          <w:spacing w:val="-6"/>
          <w:kern w:val="21"/>
          <w:szCs w:val="21"/>
          <w14:textFill>
            <w14:solidFill>
              <w14:schemeClr w14:val="tx1"/>
            </w14:solidFill>
          </w14:textFill>
        </w:rPr>
        <w:fldChar w:fldCharType="end"/>
      </w:r>
      <w:r>
        <w:rPr>
          <w:rFonts w:hAnsi="宋体"/>
          <w:snapToGrid w:val="0"/>
          <w:color w:val="000000" w:themeColor="text1"/>
          <w:spacing w:val="-6"/>
          <w:kern w:val="21"/>
          <w:szCs w:val="21"/>
          <w14:textFill>
            <w14:solidFill>
              <w14:schemeClr w14:val="tx1"/>
            </w14:solidFill>
          </w14:textFill>
        </w:rPr>
        <w:t>+</w:t>
      </w:r>
      <w:r>
        <w:rPr>
          <w:rFonts w:hAnsi="宋体"/>
          <w:snapToGrid w:val="0"/>
          <w:color w:val="000000" w:themeColor="text1"/>
          <w:spacing w:val="-6"/>
          <w:kern w:val="21"/>
          <w:szCs w:val="21"/>
          <w14:textFill>
            <w14:solidFill>
              <w14:schemeClr w14:val="tx1"/>
            </w14:solidFill>
          </w14:textFill>
        </w:rPr>
        <w:fldChar w:fldCharType="begin"/>
      </w:r>
      <w:r>
        <w:rPr>
          <w:rFonts w:hAnsi="宋体"/>
          <w:snapToGrid w:val="0"/>
          <w:color w:val="000000" w:themeColor="text1"/>
          <w:spacing w:val="-6"/>
          <w:kern w:val="21"/>
          <w:szCs w:val="21"/>
          <w14:textFill>
            <w14:solidFill>
              <w14:schemeClr w14:val="tx1"/>
            </w14:solidFill>
          </w14:textFill>
        </w:rPr>
        <w:instrText xml:space="preserve"> = 3 \* GB3 \* MERGEFORMAT </w:instrText>
      </w:r>
      <w:r>
        <w:rPr>
          <w:rFonts w:hAnsi="宋体"/>
          <w:snapToGrid w:val="0"/>
          <w:color w:val="000000" w:themeColor="text1"/>
          <w:spacing w:val="-6"/>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③</w:t>
      </w:r>
      <w:r>
        <w:rPr>
          <w:rFonts w:hAnsi="宋体"/>
          <w:snapToGrid w:val="0"/>
          <w:color w:val="000000" w:themeColor="text1"/>
          <w:spacing w:val="-6"/>
          <w:kern w:val="21"/>
          <w:szCs w:val="21"/>
          <w14:textFill>
            <w14:solidFill>
              <w14:schemeClr w14:val="tx1"/>
            </w14:solidFill>
          </w14:textFill>
        </w:rPr>
        <w:fldChar w:fldCharType="end"/>
      </w:r>
      <w:r>
        <w:rPr>
          <w:rFonts w:hAnsi="宋体"/>
          <w:snapToGrid w:val="0"/>
          <w:color w:val="000000" w:themeColor="text1"/>
          <w:spacing w:val="-6"/>
          <w:kern w:val="21"/>
          <w:szCs w:val="21"/>
          <w14:textFill>
            <w14:solidFill>
              <w14:schemeClr w14:val="tx1"/>
            </w14:solidFill>
          </w14:textFill>
        </w:rPr>
        <w:t>+</w:t>
      </w:r>
      <w:r>
        <w:rPr>
          <w:rFonts w:hAnsi="宋体"/>
          <w:snapToGrid w:val="0"/>
          <w:color w:val="000000" w:themeColor="text1"/>
          <w:spacing w:val="-6"/>
          <w:kern w:val="21"/>
          <w:szCs w:val="21"/>
          <w14:textFill>
            <w14:solidFill>
              <w14:schemeClr w14:val="tx1"/>
            </w14:solidFill>
          </w14:textFill>
        </w:rPr>
        <w:fldChar w:fldCharType="begin"/>
      </w:r>
      <w:r>
        <w:rPr>
          <w:rFonts w:hAnsi="宋体"/>
          <w:snapToGrid w:val="0"/>
          <w:color w:val="000000" w:themeColor="text1"/>
          <w:spacing w:val="-6"/>
          <w:kern w:val="21"/>
          <w:szCs w:val="21"/>
          <w14:textFill>
            <w14:solidFill>
              <w14:schemeClr w14:val="tx1"/>
            </w14:solidFill>
          </w14:textFill>
        </w:rPr>
        <w:instrText xml:space="preserve"> = 4 \* GB3 \* MERGEFORMAT </w:instrText>
      </w:r>
      <w:r>
        <w:rPr>
          <w:rFonts w:hAnsi="宋体"/>
          <w:snapToGrid w:val="0"/>
          <w:color w:val="000000" w:themeColor="text1"/>
          <w:spacing w:val="-6"/>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④</w:t>
      </w:r>
      <w:r>
        <w:rPr>
          <w:rFonts w:hAnsi="宋体"/>
          <w:snapToGrid w:val="0"/>
          <w:color w:val="000000" w:themeColor="text1"/>
          <w:spacing w:val="-6"/>
          <w:kern w:val="21"/>
          <w:szCs w:val="21"/>
          <w14:textFill>
            <w14:solidFill>
              <w14:schemeClr w14:val="tx1"/>
            </w14:solidFill>
          </w14:textFill>
        </w:rPr>
        <w:fldChar w:fldCharType="end"/>
      </w:r>
      <w:r>
        <w:rPr>
          <w:rFonts w:hAnsi="宋体"/>
          <w:snapToGrid w:val="0"/>
          <w:color w:val="000000" w:themeColor="text1"/>
          <w:spacing w:val="-6"/>
          <w:kern w:val="21"/>
          <w:szCs w:val="21"/>
          <w14:textFill>
            <w14:solidFill>
              <w14:schemeClr w14:val="tx1"/>
            </w14:solidFill>
          </w14:textFill>
        </w:rPr>
        <w:t>-</w:t>
      </w:r>
      <w:r>
        <w:rPr>
          <w:rFonts w:hAnsi="宋体"/>
          <w:snapToGrid w:val="0"/>
          <w:color w:val="000000" w:themeColor="text1"/>
          <w:spacing w:val="-16"/>
          <w:kern w:val="21"/>
          <w:szCs w:val="21"/>
          <w14:textFill>
            <w14:solidFill>
              <w14:schemeClr w14:val="tx1"/>
            </w14:solidFill>
          </w14:textFill>
        </w:rPr>
        <w:fldChar w:fldCharType="begin"/>
      </w:r>
      <w:r>
        <w:rPr>
          <w:rFonts w:hAnsi="宋体"/>
          <w:snapToGrid w:val="0"/>
          <w:color w:val="000000" w:themeColor="text1"/>
          <w:spacing w:val="-16"/>
          <w:kern w:val="21"/>
          <w:szCs w:val="21"/>
          <w14:textFill>
            <w14:solidFill>
              <w14:schemeClr w14:val="tx1"/>
            </w14:solidFill>
          </w14:textFill>
        </w:rPr>
        <w:instrText xml:space="preserve"> = 5 \* GB3 \* MERGEFORMAT </w:instrText>
      </w:r>
      <w:r>
        <w:rPr>
          <w:rFonts w:hAnsi="宋体"/>
          <w:snapToGrid w:val="0"/>
          <w:color w:val="000000" w:themeColor="text1"/>
          <w:spacing w:val="-16"/>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⑤</w:t>
      </w:r>
      <w:r>
        <w:rPr>
          <w:rFonts w:hAnsi="宋体"/>
          <w:snapToGrid w:val="0"/>
          <w:color w:val="000000" w:themeColor="text1"/>
          <w:spacing w:val="-16"/>
          <w:kern w:val="21"/>
          <w:szCs w:val="21"/>
          <w14:textFill>
            <w14:solidFill>
              <w14:schemeClr w14:val="tx1"/>
            </w14:solidFill>
          </w14:textFill>
        </w:rPr>
        <w:fldChar w:fldCharType="end"/>
      </w:r>
      <w:r>
        <w:rPr>
          <w:rFonts w:hAnsi="宋体"/>
          <w:snapToGrid w:val="0"/>
          <w:color w:val="000000" w:themeColor="text1"/>
          <w:spacing w:val="-16"/>
          <w:kern w:val="21"/>
          <w:szCs w:val="21"/>
          <w14:textFill>
            <w14:solidFill>
              <w14:schemeClr w14:val="tx1"/>
            </w14:solidFill>
          </w14:textFill>
        </w:rPr>
        <w:t>；</w:t>
      </w:r>
      <w:r>
        <w:rPr>
          <w:rFonts w:hAnsi="宋体"/>
          <w:snapToGrid w:val="0"/>
          <w:color w:val="000000" w:themeColor="text1"/>
          <w:spacing w:val="-6"/>
          <w:kern w:val="21"/>
          <w:szCs w:val="21"/>
          <w14:textFill>
            <w14:solidFill>
              <w14:schemeClr w14:val="tx1"/>
            </w14:solidFill>
          </w14:textFill>
        </w:rPr>
        <w:fldChar w:fldCharType="begin"/>
      </w:r>
      <w:r>
        <w:rPr>
          <w:rFonts w:hAnsi="宋体"/>
          <w:snapToGrid w:val="0"/>
          <w:color w:val="000000" w:themeColor="text1"/>
          <w:spacing w:val="-6"/>
          <w:kern w:val="21"/>
          <w:szCs w:val="21"/>
          <w14:textFill>
            <w14:solidFill>
              <w14:schemeClr w14:val="tx1"/>
            </w14:solidFill>
          </w14:textFill>
        </w:rPr>
        <w:instrText xml:space="preserve"> = 7 \* GB3 \* MERGEFORMAT </w:instrText>
      </w:r>
      <w:r>
        <w:rPr>
          <w:rFonts w:hAnsi="宋体"/>
          <w:snapToGrid w:val="0"/>
          <w:color w:val="000000" w:themeColor="text1"/>
          <w:spacing w:val="-6"/>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⑦</w:t>
      </w:r>
      <w:r>
        <w:rPr>
          <w:rFonts w:hAnsi="宋体"/>
          <w:snapToGrid w:val="0"/>
          <w:color w:val="000000" w:themeColor="text1"/>
          <w:spacing w:val="-6"/>
          <w:kern w:val="21"/>
          <w:szCs w:val="21"/>
          <w14:textFill>
            <w14:solidFill>
              <w14:schemeClr w14:val="tx1"/>
            </w14:solidFill>
          </w14:textFill>
        </w:rPr>
        <w:fldChar w:fldCharType="end"/>
      </w:r>
      <w:r>
        <w:rPr>
          <w:rFonts w:hAnsi="宋体"/>
          <w:snapToGrid w:val="0"/>
          <w:color w:val="000000" w:themeColor="text1"/>
          <w:spacing w:val="-6"/>
          <w:kern w:val="21"/>
          <w:szCs w:val="21"/>
          <w14:textFill>
            <w14:solidFill>
              <w14:schemeClr w14:val="tx1"/>
            </w14:solidFill>
          </w14:textFill>
        </w:rPr>
        <w:t>=</w:t>
      </w:r>
      <w:r>
        <w:rPr>
          <w:rFonts w:hAnsi="宋体"/>
          <w:snapToGrid w:val="0"/>
          <w:color w:val="000000" w:themeColor="text1"/>
          <w:spacing w:val="-16"/>
          <w:kern w:val="21"/>
          <w:szCs w:val="21"/>
          <w14:textFill>
            <w14:solidFill>
              <w14:schemeClr w14:val="tx1"/>
            </w14:solidFill>
          </w14:textFill>
        </w:rPr>
        <w:fldChar w:fldCharType="begin"/>
      </w:r>
      <w:r>
        <w:rPr>
          <w:rFonts w:hAnsi="宋体"/>
          <w:snapToGrid w:val="0"/>
          <w:color w:val="000000" w:themeColor="text1"/>
          <w:spacing w:val="-16"/>
          <w:kern w:val="21"/>
          <w:szCs w:val="21"/>
          <w14:textFill>
            <w14:solidFill>
              <w14:schemeClr w14:val="tx1"/>
            </w14:solidFill>
          </w14:textFill>
        </w:rPr>
        <w:instrText xml:space="preserve"> = 6 \* GB3 \* MERGEFORMAT </w:instrText>
      </w:r>
      <w:r>
        <w:rPr>
          <w:rFonts w:hAnsi="宋体"/>
          <w:snapToGrid w:val="0"/>
          <w:color w:val="000000" w:themeColor="text1"/>
          <w:spacing w:val="-16"/>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⑥</w:t>
      </w:r>
      <w:r>
        <w:rPr>
          <w:rFonts w:hAnsi="宋体"/>
          <w:snapToGrid w:val="0"/>
          <w:color w:val="000000" w:themeColor="text1"/>
          <w:spacing w:val="-16"/>
          <w:kern w:val="21"/>
          <w:szCs w:val="21"/>
          <w14:textFill>
            <w14:solidFill>
              <w14:schemeClr w14:val="tx1"/>
            </w14:solidFill>
          </w14:textFill>
        </w:rPr>
        <w:fldChar w:fldCharType="end"/>
      </w:r>
      <w:r>
        <w:rPr>
          <w:rFonts w:hAnsi="宋体"/>
          <w:snapToGrid w:val="0"/>
          <w:color w:val="000000" w:themeColor="text1"/>
          <w:spacing w:val="-16"/>
          <w:kern w:val="21"/>
          <w:szCs w:val="21"/>
          <w14:textFill>
            <w14:solidFill>
              <w14:schemeClr w14:val="tx1"/>
            </w14:solidFill>
          </w14:textFill>
        </w:rPr>
        <w:t>-</w:t>
      </w:r>
      <w:r>
        <w:rPr>
          <w:rFonts w:hAnsi="宋体"/>
          <w:snapToGrid w:val="0"/>
          <w:color w:val="000000" w:themeColor="text1"/>
          <w:spacing w:val="-6"/>
          <w:kern w:val="21"/>
          <w:szCs w:val="21"/>
          <w14:textFill>
            <w14:solidFill>
              <w14:schemeClr w14:val="tx1"/>
            </w14:solidFill>
          </w14:textFill>
        </w:rPr>
        <w:fldChar w:fldCharType="begin"/>
      </w:r>
      <w:r>
        <w:rPr>
          <w:rFonts w:hAnsi="宋体"/>
          <w:snapToGrid w:val="0"/>
          <w:color w:val="000000" w:themeColor="text1"/>
          <w:spacing w:val="-6"/>
          <w:kern w:val="21"/>
          <w:szCs w:val="21"/>
          <w14:textFill>
            <w14:solidFill>
              <w14:schemeClr w14:val="tx1"/>
            </w14:solidFill>
          </w14:textFill>
        </w:rPr>
        <w:instrText xml:space="preserve"> = 1 \* GB3 \* MERGEFORMAT </w:instrText>
      </w:r>
      <w:r>
        <w:rPr>
          <w:rFonts w:hAnsi="宋体"/>
          <w:snapToGrid w:val="0"/>
          <w:color w:val="000000" w:themeColor="text1"/>
          <w:spacing w:val="-6"/>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①</w:t>
      </w:r>
      <w:r>
        <w:rPr>
          <w:rFonts w:hAnsi="宋体"/>
          <w:snapToGrid w:val="0"/>
          <w:color w:val="000000" w:themeColor="text1"/>
          <w:spacing w:val="-6"/>
          <w:kern w:val="21"/>
          <w:szCs w:val="21"/>
          <w14:textFill>
            <w14:solidFill>
              <w14:schemeClr w14:val="tx1"/>
            </w14:solidFill>
          </w14:textFill>
        </w:rPr>
        <w:fldChar w:fldCharType="end"/>
      </w:r>
    </w:p>
    <w:sectPr>
      <w:pgSz w:w="16838" w:h="11906" w:orient="landscape"/>
      <w:pgMar w:top="1440" w:right="1803" w:bottom="1440" w:left="1803" w:header="851" w:footer="851"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FEC3594-AF50-4651-B4FC-A497A6CF954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6F6696E-70D1-4991-9BEE-F5E224FD4C4E}"/>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MingLiU">
    <w:altName w:val="PMingLiU-ExtB"/>
    <w:panose1 w:val="02010609000101010101"/>
    <w:charset w:val="88"/>
    <w:family w:val="modern"/>
    <w:pitch w:val="default"/>
    <w:sig w:usb0="00000000" w:usb1="00000000" w:usb2="00000016" w:usb3="00000000" w:csb0="00100001" w:csb1="00000000"/>
  </w:font>
  <w:font w:name="仿宋体">
    <w:altName w:val="宋体"/>
    <w:panose1 w:val="00000000000000000000"/>
    <w:charset w:val="86"/>
    <w:family w:val="swiss"/>
    <w:pitch w:val="default"/>
    <w:sig w:usb0="00000000" w:usb1="00000000" w:usb2="00000010" w:usb3="00000000" w:csb0="00040000" w:csb1="00000000"/>
  </w:font>
  <w:font w:name="Microsoft YaHei UI">
    <w:panose1 w:val="020B0503020204020204"/>
    <w:charset w:val="86"/>
    <w:family w:val="swiss"/>
    <w:pitch w:val="default"/>
    <w:sig w:usb0="80000287" w:usb1="2ACF3C50" w:usb2="00000016" w:usb3="00000000" w:csb0="0004001F" w:csb1="00000000"/>
  </w:font>
  <w:font w:name="Arial Unicode MS">
    <w:altName w:val="Arial"/>
    <w:panose1 w:val="020B0604020202020204"/>
    <w:charset w:val="7A"/>
    <w:family w:val="swiss"/>
    <w:pitch w:val="default"/>
    <w:sig w:usb0="00000000" w:usb1="00000000" w:usb2="0000003F" w:usb3="00000000" w:csb0="003F01FF" w:csb1="00000000"/>
  </w:font>
  <w:font w:name="楷体_GB2312">
    <w:panose1 w:val="02010609030101010101"/>
    <w:charset w:val="86"/>
    <w:family w:val="modern"/>
    <w:pitch w:val="default"/>
    <w:sig w:usb0="00000001" w:usb1="080E0000" w:usb2="00000000" w:usb3="00000000" w:csb0="00040000" w:csb1="00000000"/>
    <w:embedRegular r:id="rId3" w:fontKey="{816592AF-8EF5-4EC3-BA2A-92430E526BA8}"/>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embedRegular r:id="rId4" w:fontKey="{7D7FC5E0-7EEF-4940-9CE1-2AC7A464F5EE}"/>
  </w:font>
  <w:font w:name="方正小标宋_GBK">
    <w:panose1 w:val="03000509000000000000"/>
    <w:charset w:val="86"/>
    <w:family w:val="auto"/>
    <w:pitch w:val="default"/>
    <w:sig w:usb0="00000001" w:usb1="080E0000" w:usb2="00000000" w:usb3="00000000" w:csb0="00040000" w:csb1="00000000"/>
    <w:embedRegular r:id="rId5" w:fontKey="{BB53FCA1-105C-4E35-98F5-029AFFF31C26}"/>
  </w:font>
  <w:font w:name="华文仿宋">
    <w:panose1 w:val="02010600040101010101"/>
    <w:charset w:val="86"/>
    <w:family w:val="auto"/>
    <w:pitch w:val="default"/>
    <w:sig w:usb0="00000287" w:usb1="080F0000" w:usb2="00000000" w:usb3="00000000" w:csb0="0004009F" w:csb1="DFD70000"/>
    <w:embedRegular r:id="rId6" w:fontKey="{E8BCF5E2-1319-4573-B424-F7501DB92C92}"/>
  </w:font>
  <w:font w:name="仿宋">
    <w:panose1 w:val="02010609060101010101"/>
    <w:charset w:val="86"/>
    <w:family w:val="modern"/>
    <w:pitch w:val="default"/>
    <w:sig w:usb0="800002BF" w:usb1="38CF7CFA" w:usb2="00000016" w:usb3="00000000" w:csb0="00040001" w:csb1="00000000"/>
    <w:embedRegular r:id="rId7" w:fontKey="{2A576F78-BB56-45C8-A79A-E3E81C2985DD}"/>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34"/>
      </w:rPr>
    </w:pPr>
    <w:r>
      <w:fldChar w:fldCharType="begin"/>
    </w:r>
    <w:r>
      <w:rPr>
        <w:rStyle w:val="34"/>
      </w:rPr>
      <w:instrText xml:space="preserve">PAGE  </w:instrText>
    </w:r>
    <w:r>
      <w:fldChar w:fldCharType="end"/>
    </w:r>
  </w:p>
  <w:p>
    <w:pPr>
      <w:pStyle w:val="1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outside" w:y="1"/>
      <w:rPr>
        <w:rStyle w:val="34"/>
        <w:rFonts w:ascii="宋体" w:hAnsi="宋体"/>
        <w:sz w:val="28"/>
        <w:szCs w:val="28"/>
      </w:rPr>
    </w:pPr>
    <w:r>
      <w:rPr>
        <w:rStyle w:val="34"/>
        <w:rFonts w:hint="eastAsia" w:ascii="宋体" w:hAnsi="宋体"/>
        <w:sz w:val="28"/>
        <w:szCs w:val="28"/>
      </w:rPr>
      <w:t>—</w:t>
    </w:r>
    <w:r>
      <w:rPr>
        <w:rStyle w:val="34"/>
        <w:rFonts w:hint="eastAsia" w:ascii="宋体" w:hAnsi="宋体"/>
        <w:sz w:val="20"/>
      </w:rPr>
      <w:t xml:space="preserve">  </w:t>
    </w:r>
    <w:r>
      <w:rPr>
        <w:rFonts w:ascii="宋体" w:hAnsi="宋体"/>
        <w:sz w:val="26"/>
        <w:szCs w:val="26"/>
      </w:rPr>
      <w:fldChar w:fldCharType="begin"/>
    </w:r>
    <w:r>
      <w:rPr>
        <w:rStyle w:val="34"/>
        <w:rFonts w:ascii="宋体" w:hAnsi="宋体"/>
        <w:sz w:val="26"/>
        <w:szCs w:val="26"/>
      </w:rPr>
      <w:instrText xml:space="preserve">PAGE  </w:instrText>
    </w:r>
    <w:r>
      <w:rPr>
        <w:rFonts w:ascii="宋体" w:hAnsi="宋体"/>
        <w:sz w:val="26"/>
        <w:szCs w:val="26"/>
      </w:rPr>
      <w:fldChar w:fldCharType="separate"/>
    </w:r>
    <w:r>
      <w:rPr>
        <w:rStyle w:val="34"/>
        <w:rFonts w:ascii="宋体" w:hAnsi="宋体"/>
        <w:sz w:val="26"/>
        <w:szCs w:val="26"/>
      </w:rPr>
      <w:t>13</w:t>
    </w:r>
    <w:r>
      <w:rPr>
        <w:rFonts w:ascii="宋体" w:hAnsi="宋体"/>
        <w:sz w:val="26"/>
        <w:szCs w:val="26"/>
      </w:rPr>
      <w:fldChar w:fldCharType="end"/>
    </w:r>
    <w:r>
      <w:rPr>
        <w:rStyle w:val="34"/>
        <w:rFonts w:hint="eastAsia" w:ascii="宋体" w:hAnsi="宋体"/>
        <w:sz w:val="20"/>
      </w:rPr>
      <w:t xml:space="preserve">  </w:t>
    </w:r>
    <w:r>
      <w:rPr>
        <w:rStyle w:val="34"/>
        <w:rFonts w:hint="eastAsia" w:ascii="宋体" w:hAnsi="宋体"/>
        <w:sz w:val="28"/>
        <w:szCs w:val="28"/>
      </w:rPr>
      <w:t>—</w:t>
    </w:r>
  </w:p>
  <w:p>
    <w:pPr>
      <w:pStyle w:val="18"/>
      <w:ind w:right="360"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outside" w:y="1"/>
      <w:rPr>
        <w:rStyle w:val="34"/>
        <w:rFonts w:ascii="宋体" w:hAnsi="宋体"/>
        <w:sz w:val="28"/>
        <w:szCs w:val="28"/>
      </w:rPr>
    </w:pPr>
    <w:r>
      <w:rPr>
        <w:rStyle w:val="34"/>
        <w:rFonts w:hint="eastAsia" w:ascii="宋体" w:hAnsi="宋体"/>
        <w:sz w:val="28"/>
        <w:szCs w:val="28"/>
      </w:rPr>
      <w:t>—</w:t>
    </w:r>
    <w:r>
      <w:rPr>
        <w:rStyle w:val="34"/>
        <w:rFonts w:hint="eastAsia" w:ascii="宋体" w:hAnsi="宋体"/>
        <w:sz w:val="20"/>
      </w:rPr>
      <w:t xml:space="preserve">  </w:t>
    </w:r>
    <w:r>
      <w:rPr>
        <w:rFonts w:ascii="宋体" w:hAnsi="宋体"/>
        <w:sz w:val="26"/>
        <w:szCs w:val="26"/>
      </w:rPr>
      <w:fldChar w:fldCharType="begin"/>
    </w:r>
    <w:r>
      <w:rPr>
        <w:rStyle w:val="34"/>
        <w:rFonts w:ascii="宋体" w:hAnsi="宋体"/>
        <w:sz w:val="26"/>
        <w:szCs w:val="26"/>
      </w:rPr>
      <w:instrText xml:space="preserve">PAGE  </w:instrText>
    </w:r>
    <w:r>
      <w:rPr>
        <w:rFonts w:ascii="宋体" w:hAnsi="宋体"/>
        <w:sz w:val="26"/>
        <w:szCs w:val="26"/>
      </w:rPr>
      <w:fldChar w:fldCharType="separate"/>
    </w:r>
    <w:r>
      <w:rPr>
        <w:rStyle w:val="34"/>
        <w:rFonts w:ascii="宋体" w:hAnsi="宋体"/>
        <w:sz w:val="26"/>
        <w:szCs w:val="26"/>
      </w:rPr>
      <w:t>32</w:t>
    </w:r>
    <w:r>
      <w:rPr>
        <w:rFonts w:ascii="宋体" w:hAnsi="宋体"/>
        <w:sz w:val="26"/>
        <w:szCs w:val="26"/>
      </w:rPr>
      <w:fldChar w:fldCharType="end"/>
    </w:r>
    <w:r>
      <w:rPr>
        <w:rStyle w:val="34"/>
        <w:rFonts w:hint="eastAsia" w:ascii="宋体" w:hAnsi="宋体"/>
        <w:sz w:val="20"/>
      </w:rPr>
      <w:t xml:space="preserve">  </w:t>
    </w:r>
    <w:r>
      <w:rPr>
        <w:rStyle w:val="34"/>
        <w:rFonts w:hint="eastAsia" w:ascii="宋体" w:hAnsi="宋体"/>
        <w:sz w:val="28"/>
        <w:szCs w:val="28"/>
      </w:rPr>
      <w:t>—</w:t>
    </w:r>
  </w:p>
  <w:p>
    <w:pPr>
      <w:pStyle w:val="18"/>
      <w:ind w:right="360" w:firstLine="360"/>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C0D279"/>
    <w:multiLevelType w:val="singleLevel"/>
    <w:tmpl w:val="81C0D279"/>
    <w:lvl w:ilvl="0" w:tentative="0">
      <w:start w:val="2"/>
      <w:numFmt w:val="decimal"/>
      <w:suff w:val="nothing"/>
      <w:lvlText w:val="%1、"/>
      <w:lvlJc w:val="left"/>
    </w:lvl>
  </w:abstractNum>
  <w:abstractNum w:abstractNumId="1">
    <w:nsid w:val="A1F6304A"/>
    <w:multiLevelType w:val="singleLevel"/>
    <w:tmpl w:val="A1F6304A"/>
    <w:lvl w:ilvl="0" w:tentative="0">
      <w:start w:val="1"/>
      <w:numFmt w:val="decimal"/>
      <w:suff w:val="space"/>
      <w:lvlText w:val="%1."/>
      <w:lvlJc w:val="left"/>
    </w:lvl>
  </w:abstractNum>
  <w:abstractNum w:abstractNumId="2">
    <w:nsid w:val="A519A22A"/>
    <w:multiLevelType w:val="singleLevel"/>
    <w:tmpl w:val="A519A22A"/>
    <w:lvl w:ilvl="0" w:tentative="0">
      <w:start w:val="1"/>
      <w:numFmt w:val="decimal"/>
      <w:suff w:val="space"/>
      <w:lvlText w:val="%1."/>
      <w:lvlJc w:val="left"/>
    </w:lvl>
  </w:abstractNum>
  <w:abstractNum w:abstractNumId="3">
    <w:nsid w:val="C8C4BF9C"/>
    <w:multiLevelType w:val="singleLevel"/>
    <w:tmpl w:val="C8C4BF9C"/>
    <w:lvl w:ilvl="0" w:tentative="0">
      <w:start w:val="1"/>
      <w:numFmt w:val="decimal"/>
      <w:suff w:val="nothing"/>
      <w:lvlText w:val="%1、"/>
      <w:lvlJc w:val="left"/>
    </w:lvl>
  </w:abstractNum>
  <w:abstractNum w:abstractNumId="4">
    <w:nsid w:val="CE5D0FA0"/>
    <w:multiLevelType w:val="singleLevel"/>
    <w:tmpl w:val="CE5D0FA0"/>
    <w:lvl w:ilvl="0" w:tentative="0">
      <w:start w:val="2"/>
      <w:numFmt w:val="decimal"/>
      <w:suff w:val="nothing"/>
      <w:lvlText w:val="%1）"/>
      <w:lvlJc w:val="left"/>
    </w:lvl>
  </w:abstractNum>
  <w:abstractNum w:abstractNumId="5">
    <w:nsid w:val="046B1AFA"/>
    <w:multiLevelType w:val="singleLevel"/>
    <w:tmpl w:val="046B1AFA"/>
    <w:lvl w:ilvl="0" w:tentative="0">
      <w:start w:val="1"/>
      <w:numFmt w:val="decimal"/>
      <w:suff w:val="nothing"/>
      <w:lvlText w:val="（%1）"/>
      <w:lvlJc w:val="left"/>
    </w:lvl>
  </w:abstractNum>
  <w:abstractNum w:abstractNumId="6">
    <w:nsid w:val="30196D19"/>
    <w:multiLevelType w:val="singleLevel"/>
    <w:tmpl w:val="30196D19"/>
    <w:lvl w:ilvl="0" w:tentative="0">
      <w:start w:val="1"/>
      <w:numFmt w:val="decimal"/>
      <w:suff w:val="nothing"/>
      <w:lvlText w:val="%1、"/>
      <w:lvlJc w:val="left"/>
      <w:pPr>
        <w:ind w:left="-62"/>
      </w:pPr>
      <w:rPr>
        <w:rFonts w:hint="default"/>
        <w:b/>
        <w:bCs/>
        <w:sz w:val="24"/>
        <w:szCs w:val="24"/>
      </w:rPr>
    </w:lvl>
  </w:abstractNum>
  <w:abstractNum w:abstractNumId="7">
    <w:nsid w:val="40FD5BC4"/>
    <w:multiLevelType w:val="multilevel"/>
    <w:tmpl w:val="40FD5BC4"/>
    <w:lvl w:ilvl="0" w:tentative="0">
      <w:start w:val="1"/>
      <w:numFmt w:val="decimal"/>
      <w:suff w:val="space"/>
      <w:lvlText w:val="%1."/>
      <w:lvlJc w:val="left"/>
      <w:pPr>
        <w:ind w:left="0" w:firstLine="0"/>
      </w:pPr>
      <w:rPr>
        <w:rFonts w:hint="eastAsia"/>
        <w:b w:val="0"/>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suff w:val="space"/>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suff w:val="space"/>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43A008C5"/>
    <w:multiLevelType w:val="multilevel"/>
    <w:tmpl w:val="43A008C5"/>
    <w:lvl w:ilvl="0" w:tentative="0">
      <w:start w:val="1"/>
      <w:numFmt w:val="decimal"/>
      <w:suff w:val="nothing"/>
      <w:lvlText w:val="（%1）"/>
      <w:lvlJc w:val="left"/>
      <w:pPr>
        <w:ind w:left="0" w:firstLine="0"/>
      </w:pPr>
      <w:rPr>
        <w:rFonts w:hint="default" w:ascii="Times New Roman" w:hAnsi="Times New Roman" w:cs="Times New Roman"/>
        <w:b w:val="0"/>
        <w:lang w:val="en-US"/>
      </w:rPr>
    </w:lvl>
    <w:lvl w:ilvl="1" w:tentative="0">
      <w:start w:val="1"/>
      <w:numFmt w:val="lowerLetter"/>
      <w:suff w:val="nothing"/>
      <w:lvlText w:val="%2)"/>
      <w:lvlJc w:val="left"/>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suff w:val="space"/>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suff w:val="space"/>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6FEB544E"/>
    <w:multiLevelType w:val="singleLevel"/>
    <w:tmpl w:val="6FEB544E"/>
    <w:lvl w:ilvl="0" w:tentative="0">
      <w:start w:val="1"/>
      <w:numFmt w:val="bullet"/>
      <w:pStyle w:val="12"/>
      <w:lvlText w:val=""/>
      <w:lvlJc w:val="left"/>
      <w:pPr>
        <w:tabs>
          <w:tab w:val="left" w:pos="2040"/>
        </w:tabs>
        <w:ind w:left="2040" w:hanging="360"/>
      </w:pPr>
      <w:rPr>
        <w:rFonts w:hint="default" w:ascii="Wingdings" w:hAnsi="Wingdings"/>
      </w:rPr>
    </w:lvl>
  </w:abstractNum>
  <w:num w:numId="1">
    <w:abstractNumId w:val="9"/>
  </w:num>
  <w:num w:numId="2">
    <w:abstractNumId w:val="1"/>
  </w:num>
  <w:num w:numId="3">
    <w:abstractNumId w:val="7"/>
  </w:num>
  <w:num w:numId="4">
    <w:abstractNumId w:val="2"/>
  </w:num>
  <w:num w:numId="5">
    <w:abstractNumId w:val="8"/>
  </w:num>
  <w:num w:numId="6">
    <w:abstractNumId w:val="6"/>
  </w:num>
  <w:num w:numId="7">
    <w:abstractNumId w:val="3"/>
  </w:num>
  <w:num w:numId="8">
    <w:abstractNumId w:val="5"/>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trackedChanges" w:enforcement="0"/>
  <w:defaultTabStop w:val="420"/>
  <w:hyphenationZone w:val="36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4NGI1MGU3MWYyNDlmMTAxNzUyZDRkYTY5YTRlMmIifQ=="/>
  </w:docVars>
  <w:rsids>
    <w:rsidRoot w:val="00A14947"/>
    <w:rsid w:val="00000961"/>
    <w:rsid w:val="00000E37"/>
    <w:rsid w:val="00002C78"/>
    <w:rsid w:val="000057DA"/>
    <w:rsid w:val="000059FB"/>
    <w:rsid w:val="00005A24"/>
    <w:rsid w:val="00005B21"/>
    <w:rsid w:val="00005D0C"/>
    <w:rsid w:val="000060B3"/>
    <w:rsid w:val="00006451"/>
    <w:rsid w:val="0000692E"/>
    <w:rsid w:val="00006A83"/>
    <w:rsid w:val="0000720D"/>
    <w:rsid w:val="00007CE1"/>
    <w:rsid w:val="00007DA6"/>
    <w:rsid w:val="000100CB"/>
    <w:rsid w:val="000104F5"/>
    <w:rsid w:val="00010BFB"/>
    <w:rsid w:val="0001127A"/>
    <w:rsid w:val="000121DA"/>
    <w:rsid w:val="00012FB2"/>
    <w:rsid w:val="00013130"/>
    <w:rsid w:val="000131DC"/>
    <w:rsid w:val="00014895"/>
    <w:rsid w:val="00016126"/>
    <w:rsid w:val="00016ADA"/>
    <w:rsid w:val="000170FF"/>
    <w:rsid w:val="00017E91"/>
    <w:rsid w:val="00020207"/>
    <w:rsid w:val="00020551"/>
    <w:rsid w:val="00021183"/>
    <w:rsid w:val="000227A2"/>
    <w:rsid w:val="00022A20"/>
    <w:rsid w:val="00022E2A"/>
    <w:rsid w:val="00023B6E"/>
    <w:rsid w:val="00024382"/>
    <w:rsid w:val="0002460B"/>
    <w:rsid w:val="00024F4C"/>
    <w:rsid w:val="000258FF"/>
    <w:rsid w:val="00025EE5"/>
    <w:rsid w:val="00026232"/>
    <w:rsid w:val="00026B6E"/>
    <w:rsid w:val="00026C08"/>
    <w:rsid w:val="00027D24"/>
    <w:rsid w:val="00030775"/>
    <w:rsid w:val="00030C72"/>
    <w:rsid w:val="00031245"/>
    <w:rsid w:val="00031376"/>
    <w:rsid w:val="00031FD0"/>
    <w:rsid w:val="00032810"/>
    <w:rsid w:val="0003315E"/>
    <w:rsid w:val="00033203"/>
    <w:rsid w:val="00034097"/>
    <w:rsid w:val="000341A8"/>
    <w:rsid w:val="000352E8"/>
    <w:rsid w:val="00035CC9"/>
    <w:rsid w:val="00036091"/>
    <w:rsid w:val="000369C7"/>
    <w:rsid w:val="00036FAF"/>
    <w:rsid w:val="00037444"/>
    <w:rsid w:val="000405C6"/>
    <w:rsid w:val="0004199B"/>
    <w:rsid w:val="00041FCB"/>
    <w:rsid w:val="00042A1A"/>
    <w:rsid w:val="00042C31"/>
    <w:rsid w:val="00042DAF"/>
    <w:rsid w:val="000434FA"/>
    <w:rsid w:val="0004364B"/>
    <w:rsid w:val="0004437C"/>
    <w:rsid w:val="000447FF"/>
    <w:rsid w:val="00044CBB"/>
    <w:rsid w:val="00044D86"/>
    <w:rsid w:val="00044DBF"/>
    <w:rsid w:val="000452ED"/>
    <w:rsid w:val="00045442"/>
    <w:rsid w:val="000457D3"/>
    <w:rsid w:val="00045F6D"/>
    <w:rsid w:val="00046910"/>
    <w:rsid w:val="00046BAB"/>
    <w:rsid w:val="0004722B"/>
    <w:rsid w:val="00050562"/>
    <w:rsid w:val="000505B3"/>
    <w:rsid w:val="00051007"/>
    <w:rsid w:val="00051D96"/>
    <w:rsid w:val="000531B9"/>
    <w:rsid w:val="000538BD"/>
    <w:rsid w:val="00053B18"/>
    <w:rsid w:val="00053DE9"/>
    <w:rsid w:val="0005411E"/>
    <w:rsid w:val="00054B29"/>
    <w:rsid w:val="00054E77"/>
    <w:rsid w:val="000554DE"/>
    <w:rsid w:val="00055E4D"/>
    <w:rsid w:val="00056655"/>
    <w:rsid w:val="00056FD2"/>
    <w:rsid w:val="0005750B"/>
    <w:rsid w:val="000575A5"/>
    <w:rsid w:val="0005765F"/>
    <w:rsid w:val="00057F24"/>
    <w:rsid w:val="000604FF"/>
    <w:rsid w:val="0006057C"/>
    <w:rsid w:val="00060F86"/>
    <w:rsid w:val="00060FE5"/>
    <w:rsid w:val="00060FE8"/>
    <w:rsid w:val="00061B1F"/>
    <w:rsid w:val="00062194"/>
    <w:rsid w:val="000624AF"/>
    <w:rsid w:val="00062C52"/>
    <w:rsid w:val="00062E67"/>
    <w:rsid w:val="00063794"/>
    <w:rsid w:val="00064756"/>
    <w:rsid w:val="00064763"/>
    <w:rsid w:val="00064C36"/>
    <w:rsid w:val="000654E7"/>
    <w:rsid w:val="0006576A"/>
    <w:rsid w:val="000660D4"/>
    <w:rsid w:val="00066CCC"/>
    <w:rsid w:val="000677C3"/>
    <w:rsid w:val="00067800"/>
    <w:rsid w:val="00067E14"/>
    <w:rsid w:val="00070265"/>
    <w:rsid w:val="00070862"/>
    <w:rsid w:val="00072453"/>
    <w:rsid w:val="000729D7"/>
    <w:rsid w:val="000733C4"/>
    <w:rsid w:val="000735DF"/>
    <w:rsid w:val="0007367F"/>
    <w:rsid w:val="00073CAF"/>
    <w:rsid w:val="00073D68"/>
    <w:rsid w:val="00074783"/>
    <w:rsid w:val="00074B4D"/>
    <w:rsid w:val="00074B68"/>
    <w:rsid w:val="000752B4"/>
    <w:rsid w:val="00075B3B"/>
    <w:rsid w:val="00075C9E"/>
    <w:rsid w:val="000761DD"/>
    <w:rsid w:val="00076C8E"/>
    <w:rsid w:val="0007729B"/>
    <w:rsid w:val="0008070B"/>
    <w:rsid w:val="00080801"/>
    <w:rsid w:val="000810AC"/>
    <w:rsid w:val="000814B1"/>
    <w:rsid w:val="000814D6"/>
    <w:rsid w:val="000814F7"/>
    <w:rsid w:val="000816F0"/>
    <w:rsid w:val="00081A02"/>
    <w:rsid w:val="00081AEE"/>
    <w:rsid w:val="00081D4D"/>
    <w:rsid w:val="00082231"/>
    <w:rsid w:val="000827AA"/>
    <w:rsid w:val="000831EC"/>
    <w:rsid w:val="0008385E"/>
    <w:rsid w:val="000839F6"/>
    <w:rsid w:val="00083EF3"/>
    <w:rsid w:val="00085325"/>
    <w:rsid w:val="000855C9"/>
    <w:rsid w:val="000858E2"/>
    <w:rsid w:val="00085A2B"/>
    <w:rsid w:val="00085D25"/>
    <w:rsid w:val="00085F6D"/>
    <w:rsid w:val="00086746"/>
    <w:rsid w:val="000874E4"/>
    <w:rsid w:val="00087700"/>
    <w:rsid w:val="000877AD"/>
    <w:rsid w:val="00090614"/>
    <w:rsid w:val="00090D6C"/>
    <w:rsid w:val="00092D38"/>
    <w:rsid w:val="00093010"/>
    <w:rsid w:val="0009338C"/>
    <w:rsid w:val="0009377B"/>
    <w:rsid w:val="00093CDA"/>
    <w:rsid w:val="000940DB"/>
    <w:rsid w:val="00094414"/>
    <w:rsid w:val="00094AB9"/>
    <w:rsid w:val="00094F17"/>
    <w:rsid w:val="000961D3"/>
    <w:rsid w:val="00096B18"/>
    <w:rsid w:val="000979D7"/>
    <w:rsid w:val="00097ECA"/>
    <w:rsid w:val="000A04E3"/>
    <w:rsid w:val="000A0D90"/>
    <w:rsid w:val="000A16F7"/>
    <w:rsid w:val="000A1867"/>
    <w:rsid w:val="000A20C9"/>
    <w:rsid w:val="000A2DA3"/>
    <w:rsid w:val="000A2F9C"/>
    <w:rsid w:val="000A34BA"/>
    <w:rsid w:val="000A3DB5"/>
    <w:rsid w:val="000A4E45"/>
    <w:rsid w:val="000A4EDF"/>
    <w:rsid w:val="000A5A6B"/>
    <w:rsid w:val="000A6933"/>
    <w:rsid w:val="000A71EF"/>
    <w:rsid w:val="000A75FE"/>
    <w:rsid w:val="000A7AA3"/>
    <w:rsid w:val="000A7EA8"/>
    <w:rsid w:val="000B03DE"/>
    <w:rsid w:val="000B058F"/>
    <w:rsid w:val="000B1520"/>
    <w:rsid w:val="000B1522"/>
    <w:rsid w:val="000B1E8C"/>
    <w:rsid w:val="000B23B3"/>
    <w:rsid w:val="000B2518"/>
    <w:rsid w:val="000B276B"/>
    <w:rsid w:val="000B4467"/>
    <w:rsid w:val="000B464C"/>
    <w:rsid w:val="000B46F2"/>
    <w:rsid w:val="000B4DB9"/>
    <w:rsid w:val="000B54C4"/>
    <w:rsid w:val="000B5657"/>
    <w:rsid w:val="000B592C"/>
    <w:rsid w:val="000B5B55"/>
    <w:rsid w:val="000B5B99"/>
    <w:rsid w:val="000B60CB"/>
    <w:rsid w:val="000B6BC9"/>
    <w:rsid w:val="000B763C"/>
    <w:rsid w:val="000B7C95"/>
    <w:rsid w:val="000B7F1E"/>
    <w:rsid w:val="000C09AC"/>
    <w:rsid w:val="000C16A5"/>
    <w:rsid w:val="000C18E7"/>
    <w:rsid w:val="000C1CB0"/>
    <w:rsid w:val="000C261D"/>
    <w:rsid w:val="000C2B74"/>
    <w:rsid w:val="000C3F34"/>
    <w:rsid w:val="000C44E4"/>
    <w:rsid w:val="000C461A"/>
    <w:rsid w:val="000C4C80"/>
    <w:rsid w:val="000C4F08"/>
    <w:rsid w:val="000C572F"/>
    <w:rsid w:val="000C5880"/>
    <w:rsid w:val="000C5B1F"/>
    <w:rsid w:val="000C62C3"/>
    <w:rsid w:val="000C669E"/>
    <w:rsid w:val="000C7403"/>
    <w:rsid w:val="000C767F"/>
    <w:rsid w:val="000C778A"/>
    <w:rsid w:val="000D0D23"/>
    <w:rsid w:val="000D0D97"/>
    <w:rsid w:val="000D112B"/>
    <w:rsid w:val="000D1D65"/>
    <w:rsid w:val="000D4DC6"/>
    <w:rsid w:val="000D4E50"/>
    <w:rsid w:val="000D527D"/>
    <w:rsid w:val="000D550A"/>
    <w:rsid w:val="000D5A44"/>
    <w:rsid w:val="000D6089"/>
    <w:rsid w:val="000D6C96"/>
    <w:rsid w:val="000D6CDC"/>
    <w:rsid w:val="000D7400"/>
    <w:rsid w:val="000D7C14"/>
    <w:rsid w:val="000D7D72"/>
    <w:rsid w:val="000E02F7"/>
    <w:rsid w:val="000E05A8"/>
    <w:rsid w:val="000E06B1"/>
    <w:rsid w:val="000E0C50"/>
    <w:rsid w:val="000E1198"/>
    <w:rsid w:val="000E1FAC"/>
    <w:rsid w:val="000E20DC"/>
    <w:rsid w:val="000E2B27"/>
    <w:rsid w:val="000E2F6A"/>
    <w:rsid w:val="000E37F5"/>
    <w:rsid w:val="000E3ED2"/>
    <w:rsid w:val="000E4B88"/>
    <w:rsid w:val="000E4C75"/>
    <w:rsid w:val="000E4E2D"/>
    <w:rsid w:val="000E50DF"/>
    <w:rsid w:val="000E65F1"/>
    <w:rsid w:val="000E6DD1"/>
    <w:rsid w:val="000E7207"/>
    <w:rsid w:val="000E7954"/>
    <w:rsid w:val="000E7A6D"/>
    <w:rsid w:val="000F0089"/>
    <w:rsid w:val="000F13DD"/>
    <w:rsid w:val="000F1F73"/>
    <w:rsid w:val="000F20C2"/>
    <w:rsid w:val="000F216F"/>
    <w:rsid w:val="000F23FA"/>
    <w:rsid w:val="000F2CB4"/>
    <w:rsid w:val="000F2E00"/>
    <w:rsid w:val="000F38BF"/>
    <w:rsid w:val="000F40EC"/>
    <w:rsid w:val="000F6563"/>
    <w:rsid w:val="000F6DF1"/>
    <w:rsid w:val="000F74F2"/>
    <w:rsid w:val="000F7966"/>
    <w:rsid w:val="001006D9"/>
    <w:rsid w:val="00100C6D"/>
    <w:rsid w:val="00100D95"/>
    <w:rsid w:val="001010ED"/>
    <w:rsid w:val="001011A5"/>
    <w:rsid w:val="00101772"/>
    <w:rsid w:val="001021B3"/>
    <w:rsid w:val="00102426"/>
    <w:rsid w:val="00102824"/>
    <w:rsid w:val="00102A35"/>
    <w:rsid w:val="00103567"/>
    <w:rsid w:val="001038AB"/>
    <w:rsid w:val="00103BB2"/>
    <w:rsid w:val="001049E0"/>
    <w:rsid w:val="00105558"/>
    <w:rsid w:val="001058F8"/>
    <w:rsid w:val="00105C2B"/>
    <w:rsid w:val="00105F66"/>
    <w:rsid w:val="00106362"/>
    <w:rsid w:val="001065EE"/>
    <w:rsid w:val="00106B0B"/>
    <w:rsid w:val="00107ACC"/>
    <w:rsid w:val="001118E1"/>
    <w:rsid w:val="00111BE1"/>
    <w:rsid w:val="00112186"/>
    <w:rsid w:val="0011308E"/>
    <w:rsid w:val="0011364F"/>
    <w:rsid w:val="001137B8"/>
    <w:rsid w:val="00113952"/>
    <w:rsid w:val="00114076"/>
    <w:rsid w:val="001152FA"/>
    <w:rsid w:val="001155C4"/>
    <w:rsid w:val="00116A47"/>
    <w:rsid w:val="00117AB9"/>
    <w:rsid w:val="001211F9"/>
    <w:rsid w:val="00121942"/>
    <w:rsid w:val="0012256A"/>
    <w:rsid w:val="00122604"/>
    <w:rsid w:val="00122F8D"/>
    <w:rsid w:val="001237E5"/>
    <w:rsid w:val="00123874"/>
    <w:rsid w:val="001240E1"/>
    <w:rsid w:val="00124C4B"/>
    <w:rsid w:val="001252C8"/>
    <w:rsid w:val="0012612E"/>
    <w:rsid w:val="0012690C"/>
    <w:rsid w:val="00126EAB"/>
    <w:rsid w:val="00127237"/>
    <w:rsid w:val="001306B2"/>
    <w:rsid w:val="00130864"/>
    <w:rsid w:val="001312B9"/>
    <w:rsid w:val="00131EF2"/>
    <w:rsid w:val="00131F42"/>
    <w:rsid w:val="001328E0"/>
    <w:rsid w:val="00132D25"/>
    <w:rsid w:val="00132F99"/>
    <w:rsid w:val="001337D7"/>
    <w:rsid w:val="00133A92"/>
    <w:rsid w:val="00133DFA"/>
    <w:rsid w:val="001342A4"/>
    <w:rsid w:val="0013473A"/>
    <w:rsid w:val="0013476E"/>
    <w:rsid w:val="001349F4"/>
    <w:rsid w:val="00134A19"/>
    <w:rsid w:val="001350AC"/>
    <w:rsid w:val="001357F1"/>
    <w:rsid w:val="0013607C"/>
    <w:rsid w:val="00136A87"/>
    <w:rsid w:val="00136A90"/>
    <w:rsid w:val="00136BE9"/>
    <w:rsid w:val="0013740E"/>
    <w:rsid w:val="00137A8F"/>
    <w:rsid w:val="00137FD6"/>
    <w:rsid w:val="0014073E"/>
    <w:rsid w:val="001408D8"/>
    <w:rsid w:val="00140FA8"/>
    <w:rsid w:val="00141C6F"/>
    <w:rsid w:val="00142294"/>
    <w:rsid w:val="0014231F"/>
    <w:rsid w:val="00142450"/>
    <w:rsid w:val="0014266D"/>
    <w:rsid w:val="00142B7D"/>
    <w:rsid w:val="00142FEB"/>
    <w:rsid w:val="00143A2D"/>
    <w:rsid w:val="001442A6"/>
    <w:rsid w:val="00144B14"/>
    <w:rsid w:val="0014577A"/>
    <w:rsid w:val="00145933"/>
    <w:rsid w:val="00145A41"/>
    <w:rsid w:val="00145A59"/>
    <w:rsid w:val="00146A7D"/>
    <w:rsid w:val="001470AC"/>
    <w:rsid w:val="00147470"/>
    <w:rsid w:val="0014769E"/>
    <w:rsid w:val="00147B88"/>
    <w:rsid w:val="001504A1"/>
    <w:rsid w:val="00150A37"/>
    <w:rsid w:val="00151261"/>
    <w:rsid w:val="00151675"/>
    <w:rsid w:val="00151847"/>
    <w:rsid w:val="001518E0"/>
    <w:rsid w:val="00151EAD"/>
    <w:rsid w:val="00151FCC"/>
    <w:rsid w:val="00152676"/>
    <w:rsid w:val="001531C5"/>
    <w:rsid w:val="00153273"/>
    <w:rsid w:val="00153E13"/>
    <w:rsid w:val="00153E3E"/>
    <w:rsid w:val="0015447A"/>
    <w:rsid w:val="00155E14"/>
    <w:rsid w:val="00157435"/>
    <w:rsid w:val="0015762C"/>
    <w:rsid w:val="00160969"/>
    <w:rsid w:val="00160A5A"/>
    <w:rsid w:val="00160B96"/>
    <w:rsid w:val="00160CF7"/>
    <w:rsid w:val="001612F2"/>
    <w:rsid w:val="001616BD"/>
    <w:rsid w:val="00161C0C"/>
    <w:rsid w:val="00161C74"/>
    <w:rsid w:val="00162205"/>
    <w:rsid w:val="001627EA"/>
    <w:rsid w:val="00162A58"/>
    <w:rsid w:val="00162E11"/>
    <w:rsid w:val="001634A3"/>
    <w:rsid w:val="00163526"/>
    <w:rsid w:val="0016383B"/>
    <w:rsid w:val="001643D0"/>
    <w:rsid w:val="00165326"/>
    <w:rsid w:val="00165701"/>
    <w:rsid w:val="001669EA"/>
    <w:rsid w:val="00167101"/>
    <w:rsid w:val="00167687"/>
    <w:rsid w:val="001676B2"/>
    <w:rsid w:val="001676BE"/>
    <w:rsid w:val="00170840"/>
    <w:rsid w:val="00170BC1"/>
    <w:rsid w:val="00171B60"/>
    <w:rsid w:val="00172D3E"/>
    <w:rsid w:val="00173D67"/>
    <w:rsid w:val="00173F1F"/>
    <w:rsid w:val="0017454A"/>
    <w:rsid w:val="00174E00"/>
    <w:rsid w:val="00174E3B"/>
    <w:rsid w:val="00174EFB"/>
    <w:rsid w:val="0017504D"/>
    <w:rsid w:val="00175431"/>
    <w:rsid w:val="00175BF8"/>
    <w:rsid w:val="00175EF4"/>
    <w:rsid w:val="00176693"/>
    <w:rsid w:val="0017671A"/>
    <w:rsid w:val="00176EB8"/>
    <w:rsid w:val="00177422"/>
    <w:rsid w:val="0017743F"/>
    <w:rsid w:val="00177511"/>
    <w:rsid w:val="001775BC"/>
    <w:rsid w:val="001776EC"/>
    <w:rsid w:val="0017775D"/>
    <w:rsid w:val="00177838"/>
    <w:rsid w:val="00180437"/>
    <w:rsid w:val="001806FC"/>
    <w:rsid w:val="00180CF2"/>
    <w:rsid w:val="00180EDC"/>
    <w:rsid w:val="00181780"/>
    <w:rsid w:val="00181824"/>
    <w:rsid w:val="001821D0"/>
    <w:rsid w:val="00182518"/>
    <w:rsid w:val="00183C6C"/>
    <w:rsid w:val="00183D11"/>
    <w:rsid w:val="00184098"/>
    <w:rsid w:val="0018457B"/>
    <w:rsid w:val="00184590"/>
    <w:rsid w:val="001846B5"/>
    <w:rsid w:val="0018497C"/>
    <w:rsid w:val="001856C3"/>
    <w:rsid w:val="0018586B"/>
    <w:rsid w:val="00185C35"/>
    <w:rsid w:val="001870D1"/>
    <w:rsid w:val="0018781E"/>
    <w:rsid w:val="001900B1"/>
    <w:rsid w:val="001900E5"/>
    <w:rsid w:val="00190546"/>
    <w:rsid w:val="00190711"/>
    <w:rsid w:val="00190D0F"/>
    <w:rsid w:val="00191A0C"/>
    <w:rsid w:val="00191E82"/>
    <w:rsid w:val="0019211A"/>
    <w:rsid w:val="00192376"/>
    <w:rsid w:val="0019262D"/>
    <w:rsid w:val="00193CDA"/>
    <w:rsid w:val="00194275"/>
    <w:rsid w:val="001946C9"/>
    <w:rsid w:val="00194B9F"/>
    <w:rsid w:val="00195070"/>
    <w:rsid w:val="00195607"/>
    <w:rsid w:val="00195784"/>
    <w:rsid w:val="0019622B"/>
    <w:rsid w:val="00196349"/>
    <w:rsid w:val="00196CEC"/>
    <w:rsid w:val="001976F9"/>
    <w:rsid w:val="001979B5"/>
    <w:rsid w:val="00197AF4"/>
    <w:rsid w:val="00197C7A"/>
    <w:rsid w:val="00197DE4"/>
    <w:rsid w:val="00197EF5"/>
    <w:rsid w:val="001A00F7"/>
    <w:rsid w:val="001A046C"/>
    <w:rsid w:val="001A0B11"/>
    <w:rsid w:val="001A0D0C"/>
    <w:rsid w:val="001A0D4D"/>
    <w:rsid w:val="001A14EF"/>
    <w:rsid w:val="001A15C9"/>
    <w:rsid w:val="001A15FE"/>
    <w:rsid w:val="001A1B35"/>
    <w:rsid w:val="001A20E5"/>
    <w:rsid w:val="001A2C2D"/>
    <w:rsid w:val="001A2D11"/>
    <w:rsid w:val="001A3334"/>
    <w:rsid w:val="001A48A2"/>
    <w:rsid w:val="001A4E6A"/>
    <w:rsid w:val="001A6BCB"/>
    <w:rsid w:val="001A6C26"/>
    <w:rsid w:val="001A6F61"/>
    <w:rsid w:val="001A787D"/>
    <w:rsid w:val="001A7C22"/>
    <w:rsid w:val="001B060F"/>
    <w:rsid w:val="001B0927"/>
    <w:rsid w:val="001B09F5"/>
    <w:rsid w:val="001B1056"/>
    <w:rsid w:val="001B10A1"/>
    <w:rsid w:val="001B1589"/>
    <w:rsid w:val="001B24A5"/>
    <w:rsid w:val="001B25B0"/>
    <w:rsid w:val="001B40E7"/>
    <w:rsid w:val="001B47CF"/>
    <w:rsid w:val="001B491E"/>
    <w:rsid w:val="001B5128"/>
    <w:rsid w:val="001B72B8"/>
    <w:rsid w:val="001C056D"/>
    <w:rsid w:val="001C096A"/>
    <w:rsid w:val="001C10B3"/>
    <w:rsid w:val="001C1F3A"/>
    <w:rsid w:val="001C2280"/>
    <w:rsid w:val="001C39B0"/>
    <w:rsid w:val="001C3D32"/>
    <w:rsid w:val="001C4A1A"/>
    <w:rsid w:val="001C4BFC"/>
    <w:rsid w:val="001C4DF1"/>
    <w:rsid w:val="001C57B8"/>
    <w:rsid w:val="001C5908"/>
    <w:rsid w:val="001C5B89"/>
    <w:rsid w:val="001C6155"/>
    <w:rsid w:val="001C65EE"/>
    <w:rsid w:val="001C6821"/>
    <w:rsid w:val="001C69B3"/>
    <w:rsid w:val="001C6BEA"/>
    <w:rsid w:val="001C6F5F"/>
    <w:rsid w:val="001D0D30"/>
    <w:rsid w:val="001D1785"/>
    <w:rsid w:val="001D25CC"/>
    <w:rsid w:val="001D35E6"/>
    <w:rsid w:val="001D455B"/>
    <w:rsid w:val="001D5595"/>
    <w:rsid w:val="001D5C18"/>
    <w:rsid w:val="001D5D44"/>
    <w:rsid w:val="001D6386"/>
    <w:rsid w:val="001D6E92"/>
    <w:rsid w:val="001D733A"/>
    <w:rsid w:val="001D74AB"/>
    <w:rsid w:val="001D781F"/>
    <w:rsid w:val="001D7874"/>
    <w:rsid w:val="001D7939"/>
    <w:rsid w:val="001D7F22"/>
    <w:rsid w:val="001E0738"/>
    <w:rsid w:val="001E0BD5"/>
    <w:rsid w:val="001E0D74"/>
    <w:rsid w:val="001E0D88"/>
    <w:rsid w:val="001E0E49"/>
    <w:rsid w:val="001E17A0"/>
    <w:rsid w:val="001E19A9"/>
    <w:rsid w:val="001E1EE9"/>
    <w:rsid w:val="001E2867"/>
    <w:rsid w:val="001E2B3C"/>
    <w:rsid w:val="001E2E98"/>
    <w:rsid w:val="001E3C52"/>
    <w:rsid w:val="001E4C86"/>
    <w:rsid w:val="001E5245"/>
    <w:rsid w:val="001E58AE"/>
    <w:rsid w:val="001E60D2"/>
    <w:rsid w:val="001E6306"/>
    <w:rsid w:val="001F0F17"/>
    <w:rsid w:val="001F1253"/>
    <w:rsid w:val="001F1648"/>
    <w:rsid w:val="001F169C"/>
    <w:rsid w:val="001F235A"/>
    <w:rsid w:val="001F25E8"/>
    <w:rsid w:val="001F2DDA"/>
    <w:rsid w:val="001F3347"/>
    <w:rsid w:val="001F40B3"/>
    <w:rsid w:val="001F46EC"/>
    <w:rsid w:val="001F490D"/>
    <w:rsid w:val="001F4922"/>
    <w:rsid w:val="001F58A1"/>
    <w:rsid w:val="001F6112"/>
    <w:rsid w:val="001F6747"/>
    <w:rsid w:val="001F69E4"/>
    <w:rsid w:val="001F6FD3"/>
    <w:rsid w:val="001F71BD"/>
    <w:rsid w:val="00200977"/>
    <w:rsid w:val="00200F14"/>
    <w:rsid w:val="002019C5"/>
    <w:rsid w:val="002029DB"/>
    <w:rsid w:val="002031C1"/>
    <w:rsid w:val="00203466"/>
    <w:rsid w:val="0020412D"/>
    <w:rsid w:val="002041DA"/>
    <w:rsid w:val="00204363"/>
    <w:rsid w:val="00204804"/>
    <w:rsid w:val="00204E46"/>
    <w:rsid w:val="002053A8"/>
    <w:rsid w:val="00205F8E"/>
    <w:rsid w:val="00206868"/>
    <w:rsid w:val="002072A3"/>
    <w:rsid w:val="00207399"/>
    <w:rsid w:val="0020798A"/>
    <w:rsid w:val="002101D0"/>
    <w:rsid w:val="00210EC0"/>
    <w:rsid w:val="002112B6"/>
    <w:rsid w:val="002113A0"/>
    <w:rsid w:val="00212251"/>
    <w:rsid w:val="002125B4"/>
    <w:rsid w:val="00212674"/>
    <w:rsid w:val="002132D3"/>
    <w:rsid w:val="002144E2"/>
    <w:rsid w:val="0021454C"/>
    <w:rsid w:val="0021498F"/>
    <w:rsid w:val="002155B8"/>
    <w:rsid w:val="00215A52"/>
    <w:rsid w:val="00215C87"/>
    <w:rsid w:val="00215E8A"/>
    <w:rsid w:val="00216504"/>
    <w:rsid w:val="00216E63"/>
    <w:rsid w:val="00217428"/>
    <w:rsid w:val="00217510"/>
    <w:rsid w:val="00217672"/>
    <w:rsid w:val="00217712"/>
    <w:rsid w:val="00217AB4"/>
    <w:rsid w:val="00217BFF"/>
    <w:rsid w:val="00220510"/>
    <w:rsid w:val="0022064E"/>
    <w:rsid w:val="00220ED0"/>
    <w:rsid w:val="00221072"/>
    <w:rsid w:val="002212DF"/>
    <w:rsid w:val="00221DDC"/>
    <w:rsid w:val="00222917"/>
    <w:rsid w:val="002229DD"/>
    <w:rsid w:val="00222B27"/>
    <w:rsid w:val="00222CE9"/>
    <w:rsid w:val="00224495"/>
    <w:rsid w:val="00224839"/>
    <w:rsid w:val="002248D6"/>
    <w:rsid w:val="002249B2"/>
    <w:rsid w:val="00224A3F"/>
    <w:rsid w:val="00224EFB"/>
    <w:rsid w:val="00225374"/>
    <w:rsid w:val="00225E58"/>
    <w:rsid w:val="00226574"/>
    <w:rsid w:val="0022671E"/>
    <w:rsid w:val="0022678D"/>
    <w:rsid w:val="00226ED4"/>
    <w:rsid w:val="00227873"/>
    <w:rsid w:val="002278EC"/>
    <w:rsid w:val="00227E70"/>
    <w:rsid w:val="00230A44"/>
    <w:rsid w:val="00231759"/>
    <w:rsid w:val="002317FE"/>
    <w:rsid w:val="00231C0B"/>
    <w:rsid w:val="002320BA"/>
    <w:rsid w:val="0023280E"/>
    <w:rsid w:val="002333C6"/>
    <w:rsid w:val="00233672"/>
    <w:rsid w:val="0023406F"/>
    <w:rsid w:val="00234B0F"/>
    <w:rsid w:val="00234CD7"/>
    <w:rsid w:val="00235CFF"/>
    <w:rsid w:val="00236220"/>
    <w:rsid w:val="0023649C"/>
    <w:rsid w:val="00236550"/>
    <w:rsid w:val="002377D1"/>
    <w:rsid w:val="0024066D"/>
    <w:rsid w:val="00240680"/>
    <w:rsid w:val="0024108E"/>
    <w:rsid w:val="00241325"/>
    <w:rsid w:val="0024135C"/>
    <w:rsid w:val="00241575"/>
    <w:rsid w:val="00241A1A"/>
    <w:rsid w:val="00241C67"/>
    <w:rsid w:val="002424C2"/>
    <w:rsid w:val="002424D7"/>
    <w:rsid w:val="00242C80"/>
    <w:rsid w:val="00242DF8"/>
    <w:rsid w:val="00242F53"/>
    <w:rsid w:val="002437B7"/>
    <w:rsid w:val="00243A1E"/>
    <w:rsid w:val="0024408A"/>
    <w:rsid w:val="0024444F"/>
    <w:rsid w:val="00245126"/>
    <w:rsid w:val="0024596E"/>
    <w:rsid w:val="00245ED9"/>
    <w:rsid w:val="002460B4"/>
    <w:rsid w:val="00246854"/>
    <w:rsid w:val="00246FF4"/>
    <w:rsid w:val="00247350"/>
    <w:rsid w:val="00247D4C"/>
    <w:rsid w:val="00247EC4"/>
    <w:rsid w:val="00250461"/>
    <w:rsid w:val="002506BC"/>
    <w:rsid w:val="00250883"/>
    <w:rsid w:val="0025166B"/>
    <w:rsid w:val="002520D0"/>
    <w:rsid w:val="002520F3"/>
    <w:rsid w:val="002526BE"/>
    <w:rsid w:val="00252C57"/>
    <w:rsid w:val="00252F07"/>
    <w:rsid w:val="00253243"/>
    <w:rsid w:val="002539D0"/>
    <w:rsid w:val="0025415B"/>
    <w:rsid w:val="002541DC"/>
    <w:rsid w:val="002541EF"/>
    <w:rsid w:val="00254345"/>
    <w:rsid w:val="00254628"/>
    <w:rsid w:val="00254AFE"/>
    <w:rsid w:val="0025557A"/>
    <w:rsid w:val="00255C8E"/>
    <w:rsid w:val="002567C8"/>
    <w:rsid w:val="00256A6D"/>
    <w:rsid w:val="0025725A"/>
    <w:rsid w:val="00257894"/>
    <w:rsid w:val="00257EF8"/>
    <w:rsid w:val="0026033C"/>
    <w:rsid w:val="002604EE"/>
    <w:rsid w:val="002605CD"/>
    <w:rsid w:val="00260630"/>
    <w:rsid w:val="00260876"/>
    <w:rsid w:val="0026091A"/>
    <w:rsid w:val="002616C0"/>
    <w:rsid w:val="00261B92"/>
    <w:rsid w:val="00261C83"/>
    <w:rsid w:val="00261E76"/>
    <w:rsid w:val="00262766"/>
    <w:rsid w:val="00264557"/>
    <w:rsid w:val="00265180"/>
    <w:rsid w:val="002653EC"/>
    <w:rsid w:val="00265459"/>
    <w:rsid w:val="0026575B"/>
    <w:rsid w:val="00265F81"/>
    <w:rsid w:val="00266672"/>
    <w:rsid w:val="00266678"/>
    <w:rsid w:val="002674FA"/>
    <w:rsid w:val="00270027"/>
    <w:rsid w:val="002702B9"/>
    <w:rsid w:val="00272BB7"/>
    <w:rsid w:val="00273A49"/>
    <w:rsid w:val="00273EFF"/>
    <w:rsid w:val="002741A4"/>
    <w:rsid w:val="00274253"/>
    <w:rsid w:val="00274A5E"/>
    <w:rsid w:val="00274F5E"/>
    <w:rsid w:val="0027535D"/>
    <w:rsid w:val="0027546C"/>
    <w:rsid w:val="002754F5"/>
    <w:rsid w:val="00275558"/>
    <w:rsid w:val="0027578E"/>
    <w:rsid w:val="00275CDA"/>
    <w:rsid w:val="002771BC"/>
    <w:rsid w:val="00277AC4"/>
    <w:rsid w:val="002805AB"/>
    <w:rsid w:val="0028097C"/>
    <w:rsid w:val="00280DEE"/>
    <w:rsid w:val="0028222E"/>
    <w:rsid w:val="00282292"/>
    <w:rsid w:val="0028326E"/>
    <w:rsid w:val="00283630"/>
    <w:rsid w:val="00283C75"/>
    <w:rsid w:val="00284204"/>
    <w:rsid w:val="0028464E"/>
    <w:rsid w:val="002846B1"/>
    <w:rsid w:val="00284EAE"/>
    <w:rsid w:val="002855BC"/>
    <w:rsid w:val="002861E9"/>
    <w:rsid w:val="002867A2"/>
    <w:rsid w:val="002870D9"/>
    <w:rsid w:val="00287111"/>
    <w:rsid w:val="00287457"/>
    <w:rsid w:val="00287BD1"/>
    <w:rsid w:val="002902A6"/>
    <w:rsid w:val="002903C9"/>
    <w:rsid w:val="00291028"/>
    <w:rsid w:val="00291246"/>
    <w:rsid w:val="00291773"/>
    <w:rsid w:val="00292168"/>
    <w:rsid w:val="00292362"/>
    <w:rsid w:val="002937EE"/>
    <w:rsid w:val="00293EAB"/>
    <w:rsid w:val="0029497F"/>
    <w:rsid w:val="00294C26"/>
    <w:rsid w:val="00294CF8"/>
    <w:rsid w:val="00295E22"/>
    <w:rsid w:val="00296D6D"/>
    <w:rsid w:val="00297035"/>
    <w:rsid w:val="00297154"/>
    <w:rsid w:val="00297C61"/>
    <w:rsid w:val="002A02BA"/>
    <w:rsid w:val="002A0E24"/>
    <w:rsid w:val="002A1034"/>
    <w:rsid w:val="002A168C"/>
    <w:rsid w:val="002A2681"/>
    <w:rsid w:val="002A2B2A"/>
    <w:rsid w:val="002A3A56"/>
    <w:rsid w:val="002A3DC7"/>
    <w:rsid w:val="002A4DF9"/>
    <w:rsid w:val="002A52F5"/>
    <w:rsid w:val="002B117C"/>
    <w:rsid w:val="002B159D"/>
    <w:rsid w:val="002B1D48"/>
    <w:rsid w:val="002B1E69"/>
    <w:rsid w:val="002B1EDC"/>
    <w:rsid w:val="002B2486"/>
    <w:rsid w:val="002B2918"/>
    <w:rsid w:val="002B2BF1"/>
    <w:rsid w:val="002B2ED7"/>
    <w:rsid w:val="002B3A42"/>
    <w:rsid w:val="002B403B"/>
    <w:rsid w:val="002B40B9"/>
    <w:rsid w:val="002B48CF"/>
    <w:rsid w:val="002B49E2"/>
    <w:rsid w:val="002B4A9D"/>
    <w:rsid w:val="002B4B61"/>
    <w:rsid w:val="002B59E2"/>
    <w:rsid w:val="002B615C"/>
    <w:rsid w:val="002B764D"/>
    <w:rsid w:val="002B7B00"/>
    <w:rsid w:val="002B7C44"/>
    <w:rsid w:val="002C0F2D"/>
    <w:rsid w:val="002C17E3"/>
    <w:rsid w:val="002C2B17"/>
    <w:rsid w:val="002C39B4"/>
    <w:rsid w:val="002C4268"/>
    <w:rsid w:val="002C485D"/>
    <w:rsid w:val="002C48DF"/>
    <w:rsid w:val="002C490A"/>
    <w:rsid w:val="002C4AB0"/>
    <w:rsid w:val="002C544A"/>
    <w:rsid w:val="002C604C"/>
    <w:rsid w:val="002C60CF"/>
    <w:rsid w:val="002C6F76"/>
    <w:rsid w:val="002C7083"/>
    <w:rsid w:val="002C76E5"/>
    <w:rsid w:val="002D02B7"/>
    <w:rsid w:val="002D04FE"/>
    <w:rsid w:val="002D0889"/>
    <w:rsid w:val="002D0C77"/>
    <w:rsid w:val="002D0F7F"/>
    <w:rsid w:val="002D1029"/>
    <w:rsid w:val="002D175F"/>
    <w:rsid w:val="002D3DD0"/>
    <w:rsid w:val="002D40EB"/>
    <w:rsid w:val="002D4191"/>
    <w:rsid w:val="002D41E3"/>
    <w:rsid w:val="002D4A15"/>
    <w:rsid w:val="002D4B45"/>
    <w:rsid w:val="002D586A"/>
    <w:rsid w:val="002D59DC"/>
    <w:rsid w:val="002D63F1"/>
    <w:rsid w:val="002D6A7C"/>
    <w:rsid w:val="002D7D46"/>
    <w:rsid w:val="002E0167"/>
    <w:rsid w:val="002E06F4"/>
    <w:rsid w:val="002E0E21"/>
    <w:rsid w:val="002E0E37"/>
    <w:rsid w:val="002E14EF"/>
    <w:rsid w:val="002E166F"/>
    <w:rsid w:val="002E1F3A"/>
    <w:rsid w:val="002E22F2"/>
    <w:rsid w:val="002E298A"/>
    <w:rsid w:val="002E29AD"/>
    <w:rsid w:val="002E2B38"/>
    <w:rsid w:val="002E2C8E"/>
    <w:rsid w:val="002E3452"/>
    <w:rsid w:val="002E47D3"/>
    <w:rsid w:val="002E49F4"/>
    <w:rsid w:val="002E4AB5"/>
    <w:rsid w:val="002E5200"/>
    <w:rsid w:val="002E5453"/>
    <w:rsid w:val="002E5E09"/>
    <w:rsid w:val="002E5E89"/>
    <w:rsid w:val="002E748F"/>
    <w:rsid w:val="002F0790"/>
    <w:rsid w:val="002F0CC3"/>
    <w:rsid w:val="002F18E4"/>
    <w:rsid w:val="002F1DD7"/>
    <w:rsid w:val="002F21A1"/>
    <w:rsid w:val="002F28B0"/>
    <w:rsid w:val="002F3BF8"/>
    <w:rsid w:val="002F4778"/>
    <w:rsid w:val="002F4D79"/>
    <w:rsid w:val="002F5240"/>
    <w:rsid w:val="002F75F3"/>
    <w:rsid w:val="002F79A2"/>
    <w:rsid w:val="002F7CA6"/>
    <w:rsid w:val="00301076"/>
    <w:rsid w:val="00301168"/>
    <w:rsid w:val="0030155A"/>
    <w:rsid w:val="00301978"/>
    <w:rsid w:val="00301F01"/>
    <w:rsid w:val="00302058"/>
    <w:rsid w:val="00302206"/>
    <w:rsid w:val="003023CD"/>
    <w:rsid w:val="00302F8C"/>
    <w:rsid w:val="0030332C"/>
    <w:rsid w:val="003038DE"/>
    <w:rsid w:val="00304423"/>
    <w:rsid w:val="0030454A"/>
    <w:rsid w:val="003051C2"/>
    <w:rsid w:val="0030577A"/>
    <w:rsid w:val="00306697"/>
    <w:rsid w:val="00306B08"/>
    <w:rsid w:val="00306C86"/>
    <w:rsid w:val="0030748B"/>
    <w:rsid w:val="003079BA"/>
    <w:rsid w:val="00307A2A"/>
    <w:rsid w:val="003106B4"/>
    <w:rsid w:val="00310799"/>
    <w:rsid w:val="0031122D"/>
    <w:rsid w:val="00311B84"/>
    <w:rsid w:val="00311DCD"/>
    <w:rsid w:val="00312296"/>
    <w:rsid w:val="0031373C"/>
    <w:rsid w:val="00313759"/>
    <w:rsid w:val="00313FB3"/>
    <w:rsid w:val="00314888"/>
    <w:rsid w:val="00314BCE"/>
    <w:rsid w:val="00314E96"/>
    <w:rsid w:val="00314F0E"/>
    <w:rsid w:val="00315127"/>
    <w:rsid w:val="00315CF4"/>
    <w:rsid w:val="0031675C"/>
    <w:rsid w:val="003203DD"/>
    <w:rsid w:val="00320614"/>
    <w:rsid w:val="00321523"/>
    <w:rsid w:val="00321D8E"/>
    <w:rsid w:val="0032203B"/>
    <w:rsid w:val="00322EEE"/>
    <w:rsid w:val="0032306E"/>
    <w:rsid w:val="00323858"/>
    <w:rsid w:val="00323999"/>
    <w:rsid w:val="00323D83"/>
    <w:rsid w:val="003243F3"/>
    <w:rsid w:val="003249CB"/>
    <w:rsid w:val="0032579C"/>
    <w:rsid w:val="00325928"/>
    <w:rsid w:val="003261BD"/>
    <w:rsid w:val="003265B4"/>
    <w:rsid w:val="003269CA"/>
    <w:rsid w:val="00326A5A"/>
    <w:rsid w:val="003276F8"/>
    <w:rsid w:val="0032777A"/>
    <w:rsid w:val="00327D47"/>
    <w:rsid w:val="0033014A"/>
    <w:rsid w:val="00330768"/>
    <w:rsid w:val="00330881"/>
    <w:rsid w:val="00331666"/>
    <w:rsid w:val="00331F13"/>
    <w:rsid w:val="00332006"/>
    <w:rsid w:val="00332863"/>
    <w:rsid w:val="00332C7C"/>
    <w:rsid w:val="00333804"/>
    <w:rsid w:val="00334546"/>
    <w:rsid w:val="003346F4"/>
    <w:rsid w:val="0033579C"/>
    <w:rsid w:val="0033677A"/>
    <w:rsid w:val="00336844"/>
    <w:rsid w:val="0033684D"/>
    <w:rsid w:val="00337340"/>
    <w:rsid w:val="00337B42"/>
    <w:rsid w:val="00340139"/>
    <w:rsid w:val="003411C6"/>
    <w:rsid w:val="00341661"/>
    <w:rsid w:val="00341B42"/>
    <w:rsid w:val="00341C4F"/>
    <w:rsid w:val="00341FB2"/>
    <w:rsid w:val="003420EB"/>
    <w:rsid w:val="003427B5"/>
    <w:rsid w:val="00342DD7"/>
    <w:rsid w:val="0034348F"/>
    <w:rsid w:val="00343B71"/>
    <w:rsid w:val="00343E4D"/>
    <w:rsid w:val="0034446B"/>
    <w:rsid w:val="00344934"/>
    <w:rsid w:val="00344E85"/>
    <w:rsid w:val="0034579B"/>
    <w:rsid w:val="00345FE2"/>
    <w:rsid w:val="00346673"/>
    <w:rsid w:val="00346FFB"/>
    <w:rsid w:val="003471BC"/>
    <w:rsid w:val="0034790D"/>
    <w:rsid w:val="00347B34"/>
    <w:rsid w:val="00350056"/>
    <w:rsid w:val="003501DF"/>
    <w:rsid w:val="003506E0"/>
    <w:rsid w:val="00351291"/>
    <w:rsid w:val="0035163A"/>
    <w:rsid w:val="00351833"/>
    <w:rsid w:val="00351CE0"/>
    <w:rsid w:val="00352981"/>
    <w:rsid w:val="00352D1E"/>
    <w:rsid w:val="00353282"/>
    <w:rsid w:val="00353430"/>
    <w:rsid w:val="003536FD"/>
    <w:rsid w:val="00353868"/>
    <w:rsid w:val="003541D9"/>
    <w:rsid w:val="00354F1E"/>
    <w:rsid w:val="00355197"/>
    <w:rsid w:val="00356271"/>
    <w:rsid w:val="00356653"/>
    <w:rsid w:val="003569D0"/>
    <w:rsid w:val="0035743F"/>
    <w:rsid w:val="003575D0"/>
    <w:rsid w:val="00357BE2"/>
    <w:rsid w:val="003600F8"/>
    <w:rsid w:val="003608D4"/>
    <w:rsid w:val="00360975"/>
    <w:rsid w:val="003612E5"/>
    <w:rsid w:val="0036170C"/>
    <w:rsid w:val="00362414"/>
    <w:rsid w:val="00362E5E"/>
    <w:rsid w:val="0036303B"/>
    <w:rsid w:val="0036384B"/>
    <w:rsid w:val="00365111"/>
    <w:rsid w:val="00365234"/>
    <w:rsid w:val="003652AE"/>
    <w:rsid w:val="0036636F"/>
    <w:rsid w:val="0036649C"/>
    <w:rsid w:val="00366A92"/>
    <w:rsid w:val="00366E0F"/>
    <w:rsid w:val="0036745F"/>
    <w:rsid w:val="00367F7C"/>
    <w:rsid w:val="00370972"/>
    <w:rsid w:val="00370A82"/>
    <w:rsid w:val="00370B8C"/>
    <w:rsid w:val="00371078"/>
    <w:rsid w:val="00372501"/>
    <w:rsid w:val="00372573"/>
    <w:rsid w:val="00372822"/>
    <w:rsid w:val="00373875"/>
    <w:rsid w:val="003742A2"/>
    <w:rsid w:val="00374BA9"/>
    <w:rsid w:val="00374CC1"/>
    <w:rsid w:val="0037588A"/>
    <w:rsid w:val="00375CB9"/>
    <w:rsid w:val="00375E8F"/>
    <w:rsid w:val="003761BE"/>
    <w:rsid w:val="003761C0"/>
    <w:rsid w:val="00376682"/>
    <w:rsid w:val="00376689"/>
    <w:rsid w:val="00376ADC"/>
    <w:rsid w:val="00376D26"/>
    <w:rsid w:val="003771B2"/>
    <w:rsid w:val="00380CD9"/>
    <w:rsid w:val="00380F16"/>
    <w:rsid w:val="00381035"/>
    <w:rsid w:val="003812BA"/>
    <w:rsid w:val="00381639"/>
    <w:rsid w:val="00381A72"/>
    <w:rsid w:val="0038287A"/>
    <w:rsid w:val="00382D0F"/>
    <w:rsid w:val="00382DBF"/>
    <w:rsid w:val="00383653"/>
    <w:rsid w:val="00383D5E"/>
    <w:rsid w:val="00383D88"/>
    <w:rsid w:val="003840AB"/>
    <w:rsid w:val="00384676"/>
    <w:rsid w:val="00384F7F"/>
    <w:rsid w:val="00385808"/>
    <w:rsid w:val="00386463"/>
    <w:rsid w:val="00386476"/>
    <w:rsid w:val="00386822"/>
    <w:rsid w:val="00386C28"/>
    <w:rsid w:val="00387D57"/>
    <w:rsid w:val="00387F6C"/>
    <w:rsid w:val="00390857"/>
    <w:rsid w:val="00391947"/>
    <w:rsid w:val="00391B83"/>
    <w:rsid w:val="003922ED"/>
    <w:rsid w:val="003930AF"/>
    <w:rsid w:val="00393A7F"/>
    <w:rsid w:val="0039448B"/>
    <w:rsid w:val="003946CF"/>
    <w:rsid w:val="003946E0"/>
    <w:rsid w:val="00394917"/>
    <w:rsid w:val="00394B6A"/>
    <w:rsid w:val="00395280"/>
    <w:rsid w:val="0039579E"/>
    <w:rsid w:val="00396E80"/>
    <w:rsid w:val="00396EFF"/>
    <w:rsid w:val="00397006"/>
    <w:rsid w:val="00397AA1"/>
    <w:rsid w:val="00397DA7"/>
    <w:rsid w:val="00397E62"/>
    <w:rsid w:val="003A0C22"/>
    <w:rsid w:val="003A1098"/>
    <w:rsid w:val="003A111F"/>
    <w:rsid w:val="003A1449"/>
    <w:rsid w:val="003A177F"/>
    <w:rsid w:val="003A1D27"/>
    <w:rsid w:val="003A269F"/>
    <w:rsid w:val="003A2760"/>
    <w:rsid w:val="003A2D30"/>
    <w:rsid w:val="003A371D"/>
    <w:rsid w:val="003A3883"/>
    <w:rsid w:val="003A3E7A"/>
    <w:rsid w:val="003A4429"/>
    <w:rsid w:val="003A4BA1"/>
    <w:rsid w:val="003A4BF3"/>
    <w:rsid w:val="003A4F40"/>
    <w:rsid w:val="003A5396"/>
    <w:rsid w:val="003A570C"/>
    <w:rsid w:val="003A5A9B"/>
    <w:rsid w:val="003A5AFA"/>
    <w:rsid w:val="003A5C18"/>
    <w:rsid w:val="003A61A0"/>
    <w:rsid w:val="003A7810"/>
    <w:rsid w:val="003A7A9B"/>
    <w:rsid w:val="003A7CE5"/>
    <w:rsid w:val="003A7D42"/>
    <w:rsid w:val="003A7DC6"/>
    <w:rsid w:val="003B03F9"/>
    <w:rsid w:val="003B0818"/>
    <w:rsid w:val="003B0E60"/>
    <w:rsid w:val="003B14C3"/>
    <w:rsid w:val="003B1814"/>
    <w:rsid w:val="003B1D15"/>
    <w:rsid w:val="003B26C0"/>
    <w:rsid w:val="003B2C17"/>
    <w:rsid w:val="003B2F17"/>
    <w:rsid w:val="003B30DA"/>
    <w:rsid w:val="003B3D15"/>
    <w:rsid w:val="003B420D"/>
    <w:rsid w:val="003B451E"/>
    <w:rsid w:val="003B492E"/>
    <w:rsid w:val="003B6003"/>
    <w:rsid w:val="003B666A"/>
    <w:rsid w:val="003B6883"/>
    <w:rsid w:val="003B6E4B"/>
    <w:rsid w:val="003B6FC3"/>
    <w:rsid w:val="003C00E7"/>
    <w:rsid w:val="003C0471"/>
    <w:rsid w:val="003C05FE"/>
    <w:rsid w:val="003C11D2"/>
    <w:rsid w:val="003C14E5"/>
    <w:rsid w:val="003C244B"/>
    <w:rsid w:val="003C2E7E"/>
    <w:rsid w:val="003C3360"/>
    <w:rsid w:val="003C3D75"/>
    <w:rsid w:val="003C42A8"/>
    <w:rsid w:val="003C46B1"/>
    <w:rsid w:val="003C52F9"/>
    <w:rsid w:val="003C5716"/>
    <w:rsid w:val="003C65CC"/>
    <w:rsid w:val="003C6C16"/>
    <w:rsid w:val="003C6CDE"/>
    <w:rsid w:val="003D1750"/>
    <w:rsid w:val="003D222C"/>
    <w:rsid w:val="003D26BE"/>
    <w:rsid w:val="003D2BD3"/>
    <w:rsid w:val="003D3519"/>
    <w:rsid w:val="003D3655"/>
    <w:rsid w:val="003D3734"/>
    <w:rsid w:val="003D4521"/>
    <w:rsid w:val="003D5655"/>
    <w:rsid w:val="003D5DD9"/>
    <w:rsid w:val="003D6EB4"/>
    <w:rsid w:val="003D6F3E"/>
    <w:rsid w:val="003D70CD"/>
    <w:rsid w:val="003D794D"/>
    <w:rsid w:val="003D7C41"/>
    <w:rsid w:val="003E098E"/>
    <w:rsid w:val="003E0CEF"/>
    <w:rsid w:val="003E0DE1"/>
    <w:rsid w:val="003E1673"/>
    <w:rsid w:val="003E1A48"/>
    <w:rsid w:val="003E21C4"/>
    <w:rsid w:val="003E2D9B"/>
    <w:rsid w:val="003E3058"/>
    <w:rsid w:val="003E3793"/>
    <w:rsid w:val="003E3988"/>
    <w:rsid w:val="003E3AD1"/>
    <w:rsid w:val="003E451D"/>
    <w:rsid w:val="003E4682"/>
    <w:rsid w:val="003E4B3F"/>
    <w:rsid w:val="003E562D"/>
    <w:rsid w:val="003E6039"/>
    <w:rsid w:val="003E732C"/>
    <w:rsid w:val="003E75BF"/>
    <w:rsid w:val="003E76A9"/>
    <w:rsid w:val="003E7BCE"/>
    <w:rsid w:val="003E7DB7"/>
    <w:rsid w:val="003E7E23"/>
    <w:rsid w:val="003F067C"/>
    <w:rsid w:val="003F07B8"/>
    <w:rsid w:val="003F0809"/>
    <w:rsid w:val="003F0E92"/>
    <w:rsid w:val="003F116F"/>
    <w:rsid w:val="003F1AC2"/>
    <w:rsid w:val="003F1B4A"/>
    <w:rsid w:val="003F1CB5"/>
    <w:rsid w:val="003F20A3"/>
    <w:rsid w:val="003F3C8E"/>
    <w:rsid w:val="003F416D"/>
    <w:rsid w:val="003F511D"/>
    <w:rsid w:val="003F6412"/>
    <w:rsid w:val="003F69B6"/>
    <w:rsid w:val="003F6A8C"/>
    <w:rsid w:val="003F6B6F"/>
    <w:rsid w:val="003F6E5C"/>
    <w:rsid w:val="003F755C"/>
    <w:rsid w:val="003F7678"/>
    <w:rsid w:val="003F7D91"/>
    <w:rsid w:val="004001A8"/>
    <w:rsid w:val="004003A0"/>
    <w:rsid w:val="00400955"/>
    <w:rsid w:val="00402CF6"/>
    <w:rsid w:val="004038DA"/>
    <w:rsid w:val="004039B0"/>
    <w:rsid w:val="00404516"/>
    <w:rsid w:val="004046B8"/>
    <w:rsid w:val="00404B55"/>
    <w:rsid w:val="00404C41"/>
    <w:rsid w:val="0040557F"/>
    <w:rsid w:val="00405DA4"/>
    <w:rsid w:val="0040610B"/>
    <w:rsid w:val="0040646D"/>
    <w:rsid w:val="00406F01"/>
    <w:rsid w:val="00406FD9"/>
    <w:rsid w:val="0041027B"/>
    <w:rsid w:val="00410386"/>
    <w:rsid w:val="00410A0C"/>
    <w:rsid w:val="00410BCC"/>
    <w:rsid w:val="00410D19"/>
    <w:rsid w:val="004117E7"/>
    <w:rsid w:val="00413BCD"/>
    <w:rsid w:val="00415482"/>
    <w:rsid w:val="00415A0D"/>
    <w:rsid w:val="00415EC9"/>
    <w:rsid w:val="00416AF1"/>
    <w:rsid w:val="00416D50"/>
    <w:rsid w:val="00416FD5"/>
    <w:rsid w:val="00417772"/>
    <w:rsid w:val="00420E6A"/>
    <w:rsid w:val="00420FDF"/>
    <w:rsid w:val="00421720"/>
    <w:rsid w:val="004228DB"/>
    <w:rsid w:val="00422D70"/>
    <w:rsid w:val="00422E59"/>
    <w:rsid w:val="004233FA"/>
    <w:rsid w:val="00424CA2"/>
    <w:rsid w:val="00424E10"/>
    <w:rsid w:val="00425210"/>
    <w:rsid w:val="00425555"/>
    <w:rsid w:val="00425A9E"/>
    <w:rsid w:val="0042627A"/>
    <w:rsid w:val="00426323"/>
    <w:rsid w:val="00426726"/>
    <w:rsid w:val="00426971"/>
    <w:rsid w:val="00426D6B"/>
    <w:rsid w:val="00426E6C"/>
    <w:rsid w:val="00427F7F"/>
    <w:rsid w:val="004300B7"/>
    <w:rsid w:val="00431E6C"/>
    <w:rsid w:val="004320DC"/>
    <w:rsid w:val="004322EA"/>
    <w:rsid w:val="004322F0"/>
    <w:rsid w:val="00433701"/>
    <w:rsid w:val="00433717"/>
    <w:rsid w:val="00433CE7"/>
    <w:rsid w:val="0043455C"/>
    <w:rsid w:val="00434E07"/>
    <w:rsid w:val="004350D9"/>
    <w:rsid w:val="004351FF"/>
    <w:rsid w:val="00435742"/>
    <w:rsid w:val="00435C21"/>
    <w:rsid w:val="00436BEF"/>
    <w:rsid w:val="00436DDC"/>
    <w:rsid w:val="004378E7"/>
    <w:rsid w:val="00440A6E"/>
    <w:rsid w:val="00441715"/>
    <w:rsid w:val="00441F69"/>
    <w:rsid w:val="004428A9"/>
    <w:rsid w:val="00442F39"/>
    <w:rsid w:val="004435D7"/>
    <w:rsid w:val="004454B1"/>
    <w:rsid w:val="00445DCC"/>
    <w:rsid w:val="004462D9"/>
    <w:rsid w:val="00447BA1"/>
    <w:rsid w:val="004500EC"/>
    <w:rsid w:val="00450AE7"/>
    <w:rsid w:val="00451027"/>
    <w:rsid w:val="0045105D"/>
    <w:rsid w:val="00451996"/>
    <w:rsid w:val="004524C9"/>
    <w:rsid w:val="00452738"/>
    <w:rsid w:val="00452BC8"/>
    <w:rsid w:val="00452C68"/>
    <w:rsid w:val="00452ED5"/>
    <w:rsid w:val="00453EB5"/>
    <w:rsid w:val="00453EC3"/>
    <w:rsid w:val="00453F23"/>
    <w:rsid w:val="0045414D"/>
    <w:rsid w:val="00454515"/>
    <w:rsid w:val="00455B6C"/>
    <w:rsid w:val="00456091"/>
    <w:rsid w:val="00456C80"/>
    <w:rsid w:val="004577E1"/>
    <w:rsid w:val="004601E4"/>
    <w:rsid w:val="00460966"/>
    <w:rsid w:val="00461C44"/>
    <w:rsid w:val="00462C45"/>
    <w:rsid w:val="00464281"/>
    <w:rsid w:val="004646AF"/>
    <w:rsid w:val="004651B4"/>
    <w:rsid w:val="004651EC"/>
    <w:rsid w:val="00465AF9"/>
    <w:rsid w:val="00465E7A"/>
    <w:rsid w:val="00466031"/>
    <w:rsid w:val="00466321"/>
    <w:rsid w:val="004663A5"/>
    <w:rsid w:val="0046695B"/>
    <w:rsid w:val="00466DB4"/>
    <w:rsid w:val="00467689"/>
    <w:rsid w:val="00470059"/>
    <w:rsid w:val="00470666"/>
    <w:rsid w:val="00470952"/>
    <w:rsid w:val="004709FA"/>
    <w:rsid w:val="00470D15"/>
    <w:rsid w:val="00471407"/>
    <w:rsid w:val="00471FFE"/>
    <w:rsid w:val="0047214D"/>
    <w:rsid w:val="00472216"/>
    <w:rsid w:val="00472F6D"/>
    <w:rsid w:val="0047319A"/>
    <w:rsid w:val="0047356E"/>
    <w:rsid w:val="004736BF"/>
    <w:rsid w:val="004742D5"/>
    <w:rsid w:val="00474B1D"/>
    <w:rsid w:val="00475DD1"/>
    <w:rsid w:val="00475FE5"/>
    <w:rsid w:val="00476316"/>
    <w:rsid w:val="00476446"/>
    <w:rsid w:val="0047734F"/>
    <w:rsid w:val="004809CF"/>
    <w:rsid w:val="0048163B"/>
    <w:rsid w:val="00481782"/>
    <w:rsid w:val="0048262D"/>
    <w:rsid w:val="004828E4"/>
    <w:rsid w:val="00482E51"/>
    <w:rsid w:val="004830F7"/>
    <w:rsid w:val="00484B9B"/>
    <w:rsid w:val="00484BA5"/>
    <w:rsid w:val="00485460"/>
    <w:rsid w:val="004855F6"/>
    <w:rsid w:val="00485EAD"/>
    <w:rsid w:val="00486610"/>
    <w:rsid w:val="0048661E"/>
    <w:rsid w:val="00486A8A"/>
    <w:rsid w:val="00486B34"/>
    <w:rsid w:val="004902C5"/>
    <w:rsid w:val="00491A47"/>
    <w:rsid w:val="00491B10"/>
    <w:rsid w:val="004923ED"/>
    <w:rsid w:val="004933A4"/>
    <w:rsid w:val="0049434F"/>
    <w:rsid w:val="00494670"/>
    <w:rsid w:val="00495757"/>
    <w:rsid w:val="00495C81"/>
    <w:rsid w:val="00496121"/>
    <w:rsid w:val="004A0958"/>
    <w:rsid w:val="004A0C2C"/>
    <w:rsid w:val="004A18C2"/>
    <w:rsid w:val="004A229A"/>
    <w:rsid w:val="004A28AA"/>
    <w:rsid w:val="004A3823"/>
    <w:rsid w:val="004A3B97"/>
    <w:rsid w:val="004A3F92"/>
    <w:rsid w:val="004A4224"/>
    <w:rsid w:val="004A4471"/>
    <w:rsid w:val="004A4CDB"/>
    <w:rsid w:val="004A5170"/>
    <w:rsid w:val="004A622F"/>
    <w:rsid w:val="004A6561"/>
    <w:rsid w:val="004A6753"/>
    <w:rsid w:val="004A7607"/>
    <w:rsid w:val="004A7B1F"/>
    <w:rsid w:val="004A7B98"/>
    <w:rsid w:val="004B0330"/>
    <w:rsid w:val="004B0CC2"/>
    <w:rsid w:val="004B0D92"/>
    <w:rsid w:val="004B4836"/>
    <w:rsid w:val="004B52F2"/>
    <w:rsid w:val="004B5376"/>
    <w:rsid w:val="004B60C8"/>
    <w:rsid w:val="004B633F"/>
    <w:rsid w:val="004B649B"/>
    <w:rsid w:val="004B6616"/>
    <w:rsid w:val="004B66EA"/>
    <w:rsid w:val="004B6E55"/>
    <w:rsid w:val="004B732E"/>
    <w:rsid w:val="004B7C6C"/>
    <w:rsid w:val="004C0B1D"/>
    <w:rsid w:val="004C1F50"/>
    <w:rsid w:val="004C2429"/>
    <w:rsid w:val="004C25DE"/>
    <w:rsid w:val="004C2DC7"/>
    <w:rsid w:val="004C30A0"/>
    <w:rsid w:val="004C30E6"/>
    <w:rsid w:val="004C350E"/>
    <w:rsid w:val="004C37A2"/>
    <w:rsid w:val="004C39F1"/>
    <w:rsid w:val="004C4597"/>
    <w:rsid w:val="004C4984"/>
    <w:rsid w:val="004C52CB"/>
    <w:rsid w:val="004C629D"/>
    <w:rsid w:val="004C6458"/>
    <w:rsid w:val="004C64A6"/>
    <w:rsid w:val="004C6BA4"/>
    <w:rsid w:val="004C717D"/>
    <w:rsid w:val="004D02FE"/>
    <w:rsid w:val="004D0510"/>
    <w:rsid w:val="004D0B3C"/>
    <w:rsid w:val="004D163E"/>
    <w:rsid w:val="004D17D7"/>
    <w:rsid w:val="004D1C6A"/>
    <w:rsid w:val="004D2717"/>
    <w:rsid w:val="004D3206"/>
    <w:rsid w:val="004D39A8"/>
    <w:rsid w:val="004D3A4A"/>
    <w:rsid w:val="004D44A0"/>
    <w:rsid w:val="004D454A"/>
    <w:rsid w:val="004D4B07"/>
    <w:rsid w:val="004D5366"/>
    <w:rsid w:val="004D5616"/>
    <w:rsid w:val="004D566F"/>
    <w:rsid w:val="004D5A27"/>
    <w:rsid w:val="004D5B0A"/>
    <w:rsid w:val="004D6287"/>
    <w:rsid w:val="004D6325"/>
    <w:rsid w:val="004D6E19"/>
    <w:rsid w:val="004D6FEB"/>
    <w:rsid w:val="004D747B"/>
    <w:rsid w:val="004D747E"/>
    <w:rsid w:val="004E00CE"/>
    <w:rsid w:val="004E0370"/>
    <w:rsid w:val="004E12C3"/>
    <w:rsid w:val="004E2D34"/>
    <w:rsid w:val="004E2E5F"/>
    <w:rsid w:val="004E397D"/>
    <w:rsid w:val="004E3E21"/>
    <w:rsid w:val="004E4527"/>
    <w:rsid w:val="004E47B8"/>
    <w:rsid w:val="004E4B23"/>
    <w:rsid w:val="004E5707"/>
    <w:rsid w:val="004E5991"/>
    <w:rsid w:val="004E5A3D"/>
    <w:rsid w:val="004E6946"/>
    <w:rsid w:val="004E6CD0"/>
    <w:rsid w:val="004E6CE3"/>
    <w:rsid w:val="004E763D"/>
    <w:rsid w:val="004E7E2E"/>
    <w:rsid w:val="004F0098"/>
    <w:rsid w:val="004F096C"/>
    <w:rsid w:val="004F0AE2"/>
    <w:rsid w:val="004F18B3"/>
    <w:rsid w:val="004F1AD8"/>
    <w:rsid w:val="004F3241"/>
    <w:rsid w:val="004F3C84"/>
    <w:rsid w:val="004F3F5A"/>
    <w:rsid w:val="004F472D"/>
    <w:rsid w:val="004F4897"/>
    <w:rsid w:val="004F557B"/>
    <w:rsid w:val="004F615E"/>
    <w:rsid w:val="004F7059"/>
    <w:rsid w:val="004F7402"/>
    <w:rsid w:val="004F7872"/>
    <w:rsid w:val="004F787B"/>
    <w:rsid w:val="005001B2"/>
    <w:rsid w:val="0050127F"/>
    <w:rsid w:val="00501767"/>
    <w:rsid w:val="00502841"/>
    <w:rsid w:val="005029C4"/>
    <w:rsid w:val="00502B80"/>
    <w:rsid w:val="00502C45"/>
    <w:rsid w:val="005034C6"/>
    <w:rsid w:val="005039CB"/>
    <w:rsid w:val="00503BAC"/>
    <w:rsid w:val="0050503A"/>
    <w:rsid w:val="0050517F"/>
    <w:rsid w:val="0050558F"/>
    <w:rsid w:val="00505608"/>
    <w:rsid w:val="0050587A"/>
    <w:rsid w:val="00505D4E"/>
    <w:rsid w:val="00505ED0"/>
    <w:rsid w:val="00506286"/>
    <w:rsid w:val="005067B0"/>
    <w:rsid w:val="00507FA0"/>
    <w:rsid w:val="00510813"/>
    <w:rsid w:val="00511368"/>
    <w:rsid w:val="005117F8"/>
    <w:rsid w:val="00511990"/>
    <w:rsid w:val="00511DE0"/>
    <w:rsid w:val="005122CD"/>
    <w:rsid w:val="005128C9"/>
    <w:rsid w:val="00512AD3"/>
    <w:rsid w:val="0051320A"/>
    <w:rsid w:val="00513938"/>
    <w:rsid w:val="00513CD1"/>
    <w:rsid w:val="00514870"/>
    <w:rsid w:val="00514B9B"/>
    <w:rsid w:val="005162B6"/>
    <w:rsid w:val="00516819"/>
    <w:rsid w:val="00517027"/>
    <w:rsid w:val="005179C1"/>
    <w:rsid w:val="00517A61"/>
    <w:rsid w:val="00517C13"/>
    <w:rsid w:val="00517D95"/>
    <w:rsid w:val="00517E35"/>
    <w:rsid w:val="00517F02"/>
    <w:rsid w:val="00520F5C"/>
    <w:rsid w:val="00522061"/>
    <w:rsid w:val="00522335"/>
    <w:rsid w:val="00523160"/>
    <w:rsid w:val="00523ACA"/>
    <w:rsid w:val="00524197"/>
    <w:rsid w:val="00524303"/>
    <w:rsid w:val="00524969"/>
    <w:rsid w:val="00524F33"/>
    <w:rsid w:val="005258A2"/>
    <w:rsid w:val="00527E2C"/>
    <w:rsid w:val="005303C2"/>
    <w:rsid w:val="0053044F"/>
    <w:rsid w:val="0053110E"/>
    <w:rsid w:val="005316C6"/>
    <w:rsid w:val="00531B11"/>
    <w:rsid w:val="00531D54"/>
    <w:rsid w:val="00532728"/>
    <w:rsid w:val="00532AA9"/>
    <w:rsid w:val="00532DB4"/>
    <w:rsid w:val="0053352E"/>
    <w:rsid w:val="00534229"/>
    <w:rsid w:val="00534480"/>
    <w:rsid w:val="00535709"/>
    <w:rsid w:val="00535E13"/>
    <w:rsid w:val="0053661A"/>
    <w:rsid w:val="00536B13"/>
    <w:rsid w:val="00537E9D"/>
    <w:rsid w:val="005400AB"/>
    <w:rsid w:val="005401AE"/>
    <w:rsid w:val="005401B8"/>
    <w:rsid w:val="00540848"/>
    <w:rsid w:val="0054108F"/>
    <w:rsid w:val="0054159A"/>
    <w:rsid w:val="00541B1B"/>
    <w:rsid w:val="00542E07"/>
    <w:rsid w:val="00542F96"/>
    <w:rsid w:val="0054324C"/>
    <w:rsid w:val="00543737"/>
    <w:rsid w:val="0054460B"/>
    <w:rsid w:val="00545037"/>
    <w:rsid w:val="00545268"/>
    <w:rsid w:val="00545424"/>
    <w:rsid w:val="005456A0"/>
    <w:rsid w:val="00546172"/>
    <w:rsid w:val="005461AD"/>
    <w:rsid w:val="00546483"/>
    <w:rsid w:val="00547475"/>
    <w:rsid w:val="005477DC"/>
    <w:rsid w:val="0054787F"/>
    <w:rsid w:val="0055112A"/>
    <w:rsid w:val="005512EC"/>
    <w:rsid w:val="00551D95"/>
    <w:rsid w:val="00552EDC"/>
    <w:rsid w:val="00552EE7"/>
    <w:rsid w:val="005530EE"/>
    <w:rsid w:val="00553E8C"/>
    <w:rsid w:val="00554465"/>
    <w:rsid w:val="00554469"/>
    <w:rsid w:val="00554A7B"/>
    <w:rsid w:val="00554F83"/>
    <w:rsid w:val="0055572C"/>
    <w:rsid w:val="005562E9"/>
    <w:rsid w:val="00556B5C"/>
    <w:rsid w:val="00560564"/>
    <w:rsid w:val="0056106A"/>
    <w:rsid w:val="00561167"/>
    <w:rsid w:val="00561733"/>
    <w:rsid w:val="00561CD7"/>
    <w:rsid w:val="005621E1"/>
    <w:rsid w:val="005623DA"/>
    <w:rsid w:val="005630E6"/>
    <w:rsid w:val="00563597"/>
    <w:rsid w:val="005637D9"/>
    <w:rsid w:val="00563D95"/>
    <w:rsid w:val="00563F37"/>
    <w:rsid w:val="00564329"/>
    <w:rsid w:val="0056438B"/>
    <w:rsid w:val="005645BC"/>
    <w:rsid w:val="00565548"/>
    <w:rsid w:val="00565FE4"/>
    <w:rsid w:val="005663CE"/>
    <w:rsid w:val="00566847"/>
    <w:rsid w:val="00566C4B"/>
    <w:rsid w:val="00566DFE"/>
    <w:rsid w:val="005674C8"/>
    <w:rsid w:val="00567A4E"/>
    <w:rsid w:val="00567D1D"/>
    <w:rsid w:val="00570188"/>
    <w:rsid w:val="00570530"/>
    <w:rsid w:val="00570B5F"/>
    <w:rsid w:val="005710DC"/>
    <w:rsid w:val="005716C6"/>
    <w:rsid w:val="00571C0E"/>
    <w:rsid w:val="005720AE"/>
    <w:rsid w:val="00573218"/>
    <w:rsid w:val="00573E1F"/>
    <w:rsid w:val="00574397"/>
    <w:rsid w:val="0057447F"/>
    <w:rsid w:val="0057450A"/>
    <w:rsid w:val="00575185"/>
    <w:rsid w:val="005757EE"/>
    <w:rsid w:val="00575898"/>
    <w:rsid w:val="005762E8"/>
    <w:rsid w:val="005766CC"/>
    <w:rsid w:val="00576B33"/>
    <w:rsid w:val="00576DBA"/>
    <w:rsid w:val="00577B86"/>
    <w:rsid w:val="0058009B"/>
    <w:rsid w:val="005805A8"/>
    <w:rsid w:val="00580764"/>
    <w:rsid w:val="00580F07"/>
    <w:rsid w:val="00581771"/>
    <w:rsid w:val="00581F7D"/>
    <w:rsid w:val="00582AE4"/>
    <w:rsid w:val="0058365B"/>
    <w:rsid w:val="00583B02"/>
    <w:rsid w:val="00583CD0"/>
    <w:rsid w:val="00583D2C"/>
    <w:rsid w:val="00583D63"/>
    <w:rsid w:val="005846E8"/>
    <w:rsid w:val="00584CC2"/>
    <w:rsid w:val="00585456"/>
    <w:rsid w:val="005861EB"/>
    <w:rsid w:val="0058671A"/>
    <w:rsid w:val="00586BFA"/>
    <w:rsid w:val="00586E85"/>
    <w:rsid w:val="005879EE"/>
    <w:rsid w:val="00590396"/>
    <w:rsid w:val="005905F5"/>
    <w:rsid w:val="00590E00"/>
    <w:rsid w:val="005910D5"/>
    <w:rsid w:val="00591CBB"/>
    <w:rsid w:val="00593812"/>
    <w:rsid w:val="00594D77"/>
    <w:rsid w:val="005956DA"/>
    <w:rsid w:val="00596189"/>
    <w:rsid w:val="005963C3"/>
    <w:rsid w:val="0059689D"/>
    <w:rsid w:val="005969E4"/>
    <w:rsid w:val="00596AF2"/>
    <w:rsid w:val="005970FD"/>
    <w:rsid w:val="00597672"/>
    <w:rsid w:val="00597873"/>
    <w:rsid w:val="005A0035"/>
    <w:rsid w:val="005A06B7"/>
    <w:rsid w:val="005A07DC"/>
    <w:rsid w:val="005A0FB0"/>
    <w:rsid w:val="005A100F"/>
    <w:rsid w:val="005A11DA"/>
    <w:rsid w:val="005A14D1"/>
    <w:rsid w:val="005A1759"/>
    <w:rsid w:val="005A180D"/>
    <w:rsid w:val="005A1861"/>
    <w:rsid w:val="005A1B8A"/>
    <w:rsid w:val="005A258E"/>
    <w:rsid w:val="005A2CB7"/>
    <w:rsid w:val="005A3FE5"/>
    <w:rsid w:val="005A496D"/>
    <w:rsid w:val="005A6173"/>
    <w:rsid w:val="005A67EA"/>
    <w:rsid w:val="005A68A7"/>
    <w:rsid w:val="005A6D8A"/>
    <w:rsid w:val="005A7002"/>
    <w:rsid w:val="005A778E"/>
    <w:rsid w:val="005A7D5E"/>
    <w:rsid w:val="005B0353"/>
    <w:rsid w:val="005B064E"/>
    <w:rsid w:val="005B0E92"/>
    <w:rsid w:val="005B1F3E"/>
    <w:rsid w:val="005B266E"/>
    <w:rsid w:val="005B28FF"/>
    <w:rsid w:val="005B2CD8"/>
    <w:rsid w:val="005B2E2D"/>
    <w:rsid w:val="005B2E4F"/>
    <w:rsid w:val="005B4738"/>
    <w:rsid w:val="005B53AD"/>
    <w:rsid w:val="005B57A8"/>
    <w:rsid w:val="005B6035"/>
    <w:rsid w:val="005B6365"/>
    <w:rsid w:val="005B6B3E"/>
    <w:rsid w:val="005B7589"/>
    <w:rsid w:val="005C0234"/>
    <w:rsid w:val="005C0E4A"/>
    <w:rsid w:val="005C136F"/>
    <w:rsid w:val="005C1BA4"/>
    <w:rsid w:val="005C2A27"/>
    <w:rsid w:val="005C34C4"/>
    <w:rsid w:val="005C38C8"/>
    <w:rsid w:val="005C3F88"/>
    <w:rsid w:val="005C40CF"/>
    <w:rsid w:val="005C441E"/>
    <w:rsid w:val="005C4DE1"/>
    <w:rsid w:val="005C4F3A"/>
    <w:rsid w:val="005C5FAC"/>
    <w:rsid w:val="005C60AE"/>
    <w:rsid w:val="005C6261"/>
    <w:rsid w:val="005C715B"/>
    <w:rsid w:val="005C794F"/>
    <w:rsid w:val="005D090E"/>
    <w:rsid w:val="005D0A44"/>
    <w:rsid w:val="005D1960"/>
    <w:rsid w:val="005D1A1E"/>
    <w:rsid w:val="005D1BBD"/>
    <w:rsid w:val="005D224D"/>
    <w:rsid w:val="005D36AB"/>
    <w:rsid w:val="005D3B60"/>
    <w:rsid w:val="005D3E54"/>
    <w:rsid w:val="005D4902"/>
    <w:rsid w:val="005D4AB8"/>
    <w:rsid w:val="005D4C79"/>
    <w:rsid w:val="005D53B0"/>
    <w:rsid w:val="005D55C6"/>
    <w:rsid w:val="005D5C58"/>
    <w:rsid w:val="005D67D6"/>
    <w:rsid w:val="005D6839"/>
    <w:rsid w:val="005D6A75"/>
    <w:rsid w:val="005D6C01"/>
    <w:rsid w:val="005D6F80"/>
    <w:rsid w:val="005D739E"/>
    <w:rsid w:val="005D7F3B"/>
    <w:rsid w:val="005E02CF"/>
    <w:rsid w:val="005E07E3"/>
    <w:rsid w:val="005E1166"/>
    <w:rsid w:val="005E12E5"/>
    <w:rsid w:val="005E17AF"/>
    <w:rsid w:val="005E2682"/>
    <w:rsid w:val="005E2C7B"/>
    <w:rsid w:val="005E30E5"/>
    <w:rsid w:val="005E379B"/>
    <w:rsid w:val="005E379D"/>
    <w:rsid w:val="005E4DBD"/>
    <w:rsid w:val="005E5054"/>
    <w:rsid w:val="005E5B56"/>
    <w:rsid w:val="005E6097"/>
    <w:rsid w:val="005E67D3"/>
    <w:rsid w:val="005E6AF3"/>
    <w:rsid w:val="005E6BE1"/>
    <w:rsid w:val="005E7BF9"/>
    <w:rsid w:val="005F05E0"/>
    <w:rsid w:val="005F0D45"/>
    <w:rsid w:val="005F0F8C"/>
    <w:rsid w:val="005F12DC"/>
    <w:rsid w:val="005F1346"/>
    <w:rsid w:val="005F1C4C"/>
    <w:rsid w:val="005F1ED2"/>
    <w:rsid w:val="005F2217"/>
    <w:rsid w:val="005F245A"/>
    <w:rsid w:val="005F2B95"/>
    <w:rsid w:val="005F31D3"/>
    <w:rsid w:val="005F3F0E"/>
    <w:rsid w:val="005F4205"/>
    <w:rsid w:val="005F4902"/>
    <w:rsid w:val="005F4950"/>
    <w:rsid w:val="005F4B3C"/>
    <w:rsid w:val="005F4EE3"/>
    <w:rsid w:val="005F51B7"/>
    <w:rsid w:val="005F53F4"/>
    <w:rsid w:val="005F6C71"/>
    <w:rsid w:val="005F7F88"/>
    <w:rsid w:val="00601380"/>
    <w:rsid w:val="006015B1"/>
    <w:rsid w:val="00601737"/>
    <w:rsid w:val="0060193A"/>
    <w:rsid w:val="0060193B"/>
    <w:rsid w:val="00601A7C"/>
    <w:rsid w:val="0060220E"/>
    <w:rsid w:val="00604477"/>
    <w:rsid w:val="006044C6"/>
    <w:rsid w:val="00604689"/>
    <w:rsid w:val="006047D7"/>
    <w:rsid w:val="006075C1"/>
    <w:rsid w:val="0060795F"/>
    <w:rsid w:val="006106CE"/>
    <w:rsid w:val="00610C46"/>
    <w:rsid w:val="00610F05"/>
    <w:rsid w:val="006112A4"/>
    <w:rsid w:val="00611942"/>
    <w:rsid w:val="00612238"/>
    <w:rsid w:val="006123FD"/>
    <w:rsid w:val="00612B09"/>
    <w:rsid w:val="00612B9D"/>
    <w:rsid w:val="0061327B"/>
    <w:rsid w:val="0061342E"/>
    <w:rsid w:val="006140F0"/>
    <w:rsid w:val="006144A5"/>
    <w:rsid w:val="00614733"/>
    <w:rsid w:val="006147A5"/>
    <w:rsid w:val="00614A54"/>
    <w:rsid w:val="00614A58"/>
    <w:rsid w:val="00615B58"/>
    <w:rsid w:val="006165B6"/>
    <w:rsid w:val="00616649"/>
    <w:rsid w:val="00617CC3"/>
    <w:rsid w:val="00621AE9"/>
    <w:rsid w:val="006223B8"/>
    <w:rsid w:val="0062299B"/>
    <w:rsid w:val="00622A46"/>
    <w:rsid w:val="00622E82"/>
    <w:rsid w:val="00623AF7"/>
    <w:rsid w:val="00623CC7"/>
    <w:rsid w:val="0062409A"/>
    <w:rsid w:val="00624723"/>
    <w:rsid w:val="00624F9D"/>
    <w:rsid w:val="00625A57"/>
    <w:rsid w:val="00625A8F"/>
    <w:rsid w:val="00625CC2"/>
    <w:rsid w:val="00626CC9"/>
    <w:rsid w:val="00631C58"/>
    <w:rsid w:val="00632AB1"/>
    <w:rsid w:val="006348C9"/>
    <w:rsid w:val="00635093"/>
    <w:rsid w:val="006358D2"/>
    <w:rsid w:val="00636753"/>
    <w:rsid w:val="006369CE"/>
    <w:rsid w:val="00636D37"/>
    <w:rsid w:val="0063750B"/>
    <w:rsid w:val="006377A6"/>
    <w:rsid w:val="00637A3D"/>
    <w:rsid w:val="00637B2F"/>
    <w:rsid w:val="00637DCE"/>
    <w:rsid w:val="00637FBB"/>
    <w:rsid w:val="006411EF"/>
    <w:rsid w:val="00641686"/>
    <w:rsid w:val="0064169D"/>
    <w:rsid w:val="00641841"/>
    <w:rsid w:val="00641EF8"/>
    <w:rsid w:val="00642397"/>
    <w:rsid w:val="00642700"/>
    <w:rsid w:val="00642996"/>
    <w:rsid w:val="00642B42"/>
    <w:rsid w:val="00642F83"/>
    <w:rsid w:val="006433FB"/>
    <w:rsid w:val="0064470F"/>
    <w:rsid w:val="00644CB8"/>
    <w:rsid w:val="0064509F"/>
    <w:rsid w:val="0064591B"/>
    <w:rsid w:val="00645A3D"/>
    <w:rsid w:val="00645D1E"/>
    <w:rsid w:val="00646086"/>
    <w:rsid w:val="0065020F"/>
    <w:rsid w:val="0065044B"/>
    <w:rsid w:val="00650615"/>
    <w:rsid w:val="006508A9"/>
    <w:rsid w:val="00650923"/>
    <w:rsid w:val="006509D2"/>
    <w:rsid w:val="00650E4F"/>
    <w:rsid w:val="0065180B"/>
    <w:rsid w:val="00652177"/>
    <w:rsid w:val="006524B5"/>
    <w:rsid w:val="00652E38"/>
    <w:rsid w:val="0065392E"/>
    <w:rsid w:val="00654C51"/>
    <w:rsid w:val="00654F08"/>
    <w:rsid w:val="006550A3"/>
    <w:rsid w:val="006552F2"/>
    <w:rsid w:val="00656D0E"/>
    <w:rsid w:val="006573A5"/>
    <w:rsid w:val="00657EC0"/>
    <w:rsid w:val="00660E6C"/>
    <w:rsid w:val="00661015"/>
    <w:rsid w:val="00661500"/>
    <w:rsid w:val="0066311A"/>
    <w:rsid w:val="006632C4"/>
    <w:rsid w:val="006633F6"/>
    <w:rsid w:val="006635FE"/>
    <w:rsid w:val="00663934"/>
    <w:rsid w:val="00663FF6"/>
    <w:rsid w:val="00664BD7"/>
    <w:rsid w:val="0066531E"/>
    <w:rsid w:val="0066542E"/>
    <w:rsid w:val="00665FCF"/>
    <w:rsid w:val="00666156"/>
    <w:rsid w:val="006667C6"/>
    <w:rsid w:val="00667E65"/>
    <w:rsid w:val="00672DCD"/>
    <w:rsid w:val="00672F6C"/>
    <w:rsid w:val="00672FE8"/>
    <w:rsid w:val="00672FF0"/>
    <w:rsid w:val="0067328A"/>
    <w:rsid w:val="00673DFE"/>
    <w:rsid w:val="006748B8"/>
    <w:rsid w:val="00674BF4"/>
    <w:rsid w:val="00675218"/>
    <w:rsid w:val="006754B2"/>
    <w:rsid w:val="006755BC"/>
    <w:rsid w:val="006758FB"/>
    <w:rsid w:val="00676507"/>
    <w:rsid w:val="0067705E"/>
    <w:rsid w:val="0067751C"/>
    <w:rsid w:val="006775C3"/>
    <w:rsid w:val="00680831"/>
    <w:rsid w:val="00680907"/>
    <w:rsid w:val="006816BA"/>
    <w:rsid w:val="006816F1"/>
    <w:rsid w:val="00682770"/>
    <w:rsid w:val="00682A62"/>
    <w:rsid w:val="00682EEB"/>
    <w:rsid w:val="00683E56"/>
    <w:rsid w:val="00683FDC"/>
    <w:rsid w:val="00685AA0"/>
    <w:rsid w:val="00686179"/>
    <w:rsid w:val="0068696F"/>
    <w:rsid w:val="00687226"/>
    <w:rsid w:val="006876BE"/>
    <w:rsid w:val="00687DE6"/>
    <w:rsid w:val="00687EC6"/>
    <w:rsid w:val="00687FF4"/>
    <w:rsid w:val="0069071B"/>
    <w:rsid w:val="00691064"/>
    <w:rsid w:val="0069290A"/>
    <w:rsid w:val="00693043"/>
    <w:rsid w:val="00694409"/>
    <w:rsid w:val="006946CB"/>
    <w:rsid w:val="00695336"/>
    <w:rsid w:val="00695C05"/>
    <w:rsid w:val="006968FC"/>
    <w:rsid w:val="0069775A"/>
    <w:rsid w:val="00697813"/>
    <w:rsid w:val="0069794D"/>
    <w:rsid w:val="00697E0F"/>
    <w:rsid w:val="006A014E"/>
    <w:rsid w:val="006A021E"/>
    <w:rsid w:val="006A08C1"/>
    <w:rsid w:val="006A0F96"/>
    <w:rsid w:val="006A1191"/>
    <w:rsid w:val="006A1555"/>
    <w:rsid w:val="006A2B27"/>
    <w:rsid w:val="006A2DE5"/>
    <w:rsid w:val="006A33B2"/>
    <w:rsid w:val="006A3EE8"/>
    <w:rsid w:val="006A46C6"/>
    <w:rsid w:val="006A5812"/>
    <w:rsid w:val="006A5E42"/>
    <w:rsid w:val="006A6348"/>
    <w:rsid w:val="006A688F"/>
    <w:rsid w:val="006A7186"/>
    <w:rsid w:val="006A72BF"/>
    <w:rsid w:val="006A765F"/>
    <w:rsid w:val="006A78DA"/>
    <w:rsid w:val="006B03F2"/>
    <w:rsid w:val="006B0450"/>
    <w:rsid w:val="006B06A1"/>
    <w:rsid w:val="006B1082"/>
    <w:rsid w:val="006B17EA"/>
    <w:rsid w:val="006B2895"/>
    <w:rsid w:val="006B2E7F"/>
    <w:rsid w:val="006B37DC"/>
    <w:rsid w:val="006B3E95"/>
    <w:rsid w:val="006B4F68"/>
    <w:rsid w:val="006B5D8B"/>
    <w:rsid w:val="006B5FF9"/>
    <w:rsid w:val="006B67FB"/>
    <w:rsid w:val="006B77B1"/>
    <w:rsid w:val="006C0592"/>
    <w:rsid w:val="006C0952"/>
    <w:rsid w:val="006C0A23"/>
    <w:rsid w:val="006C0BF9"/>
    <w:rsid w:val="006C1224"/>
    <w:rsid w:val="006C128C"/>
    <w:rsid w:val="006C1EA9"/>
    <w:rsid w:val="006C272E"/>
    <w:rsid w:val="006C2B49"/>
    <w:rsid w:val="006C52BC"/>
    <w:rsid w:val="006C53D8"/>
    <w:rsid w:val="006C5479"/>
    <w:rsid w:val="006C571A"/>
    <w:rsid w:val="006C58F0"/>
    <w:rsid w:val="006C5A46"/>
    <w:rsid w:val="006C5C1E"/>
    <w:rsid w:val="006C5DAA"/>
    <w:rsid w:val="006C6998"/>
    <w:rsid w:val="006C6BBF"/>
    <w:rsid w:val="006C6F31"/>
    <w:rsid w:val="006C6F9B"/>
    <w:rsid w:val="006C71EA"/>
    <w:rsid w:val="006D0355"/>
    <w:rsid w:val="006D061C"/>
    <w:rsid w:val="006D083D"/>
    <w:rsid w:val="006D0B88"/>
    <w:rsid w:val="006D105A"/>
    <w:rsid w:val="006D13B5"/>
    <w:rsid w:val="006D1BBE"/>
    <w:rsid w:val="006D25E4"/>
    <w:rsid w:val="006D2A85"/>
    <w:rsid w:val="006D3319"/>
    <w:rsid w:val="006D4182"/>
    <w:rsid w:val="006D43AE"/>
    <w:rsid w:val="006D5026"/>
    <w:rsid w:val="006D5FD2"/>
    <w:rsid w:val="006D6470"/>
    <w:rsid w:val="006D66F1"/>
    <w:rsid w:val="006D6A7E"/>
    <w:rsid w:val="006D7CE4"/>
    <w:rsid w:val="006E12DC"/>
    <w:rsid w:val="006E12FF"/>
    <w:rsid w:val="006E23FF"/>
    <w:rsid w:val="006E25C4"/>
    <w:rsid w:val="006E2E13"/>
    <w:rsid w:val="006E2E22"/>
    <w:rsid w:val="006E34CF"/>
    <w:rsid w:val="006E392E"/>
    <w:rsid w:val="006E57BB"/>
    <w:rsid w:val="006E607E"/>
    <w:rsid w:val="006E6417"/>
    <w:rsid w:val="006E6CD8"/>
    <w:rsid w:val="006E787B"/>
    <w:rsid w:val="006E7AB7"/>
    <w:rsid w:val="006F0146"/>
    <w:rsid w:val="006F028C"/>
    <w:rsid w:val="006F09B7"/>
    <w:rsid w:val="006F09E5"/>
    <w:rsid w:val="006F1974"/>
    <w:rsid w:val="006F215D"/>
    <w:rsid w:val="006F2F98"/>
    <w:rsid w:val="006F3D2E"/>
    <w:rsid w:val="006F3D3D"/>
    <w:rsid w:val="006F40B4"/>
    <w:rsid w:val="006F41BA"/>
    <w:rsid w:val="006F5CC7"/>
    <w:rsid w:val="006F5E2D"/>
    <w:rsid w:val="006F689C"/>
    <w:rsid w:val="006F6C54"/>
    <w:rsid w:val="006F7B3A"/>
    <w:rsid w:val="006F7D8E"/>
    <w:rsid w:val="007017D8"/>
    <w:rsid w:val="00701862"/>
    <w:rsid w:val="00702D9A"/>
    <w:rsid w:val="00703250"/>
    <w:rsid w:val="00703707"/>
    <w:rsid w:val="00703E48"/>
    <w:rsid w:val="007040A1"/>
    <w:rsid w:val="00704AAD"/>
    <w:rsid w:val="00704EB4"/>
    <w:rsid w:val="007052FA"/>
    <w:rsid w:val="007056CC"/>
    <w:rsid w:val="007057C5"/>
    <w:rsid w:val="007067A5"/>
    <w:rsid w:val="00706C5D"/>
    <w:rsid w:val="007079A4"/>
    <w:rsid w:val="00707D85"/>
    <w:rsid w:val="00710CC7"/>
    <w:rsid w:val="00711552"/>
    <w:rsid w:val="0071207D"/>
    <w:rsid w:val="00713612"/>
    <w:rsid w:val="0071473D"/>
    <w:rsid w:val="0071547B"/>
    <w:rsid w:val="007154C0"/>
    <w:rsid w:val="0071559A"/>
    <w:rsid w:val="00715F2E"/>
    <w:rsid w:val="00716BC7"/>
    <w:rsid w:val="00721364"/>
    <w:rsid w:val="0072146B"/>
    <w:rsid w:val="00721935"/>
    <w:rsid w:val="00722516"/>
    <w:rsid w:val="00722B3F"/>
    <w:rsid w:val="00723349"/>
    <w:rsid w:val="007236F8"/>
    <w:rsid w:val="00723A49"/>
    <w:rsid w:val="007240AE"/>
    <w:rsid w:val="007242CB"/>
    <w:rsid w:val="007245BD"/>
    <w:rsid w:val="00725C62"/>
    <w:rsid w:val="00725D6C"/>
    <w:rsid w:val="007267F5"/>
    <w:rsid w:val="0072714F"/>
    <w:rsid w:val="00727556"/>
    <w:rsid w:val="00727973"/>
    <w:rsid w:val="00727DC4"/>
    <w:rsid w:val="00727F39"/>
    <w:rsid w:val="00730C68"/>
    <w:rsid w:val="00731354"/>
    <w:rsid w:val="00732922"/>
    <w:rsid w:val="00732BCD"/>
    <w:rsid w:val="00733270"/>
    <w:rsid w:val="007340AF"/>
    <w:rsid w:val="00734D68"/>
    <w:rsid w:val="00734E03"/>
    <w:rsid w:val="00734E6E"/>
    <w:rsid w:val="0073529F"/>
    <w:rsid w:val="0073552E"/>
    <w:rsid w:val="0073661E"/>
    <w:rsid w:val="00736E74"/>
    <w:rsid w:val="00737A5F"/>
    <w:rsid w:val="007400BC"/>
    <w:rsid w:val="00740228"/>
    <w:rsid w:val="00740941"/>
    <w:rsid w:val="0074145B"/>
    <w:rsid w:val="007417AE"/>
    <w:rsid w:val="007418C7"/>
    <w:rsid w:val="00741A48"/>
    <w:rsid w:val="00741B84"/>
    <w:rsid w:val="00741D40"/>
    <w:rsid w:val="00743356"/>
    <w:rsid w:val="00743592"/>
    <w:rsid w:val="00743CB8"/>
    <w:rsid w:val="00743D48"/>
    <w:rsid w:val="00744242"/>
    <w:rsid w:val="0074454E"/>
    <w:rsid w:val="00744624"/>
    <w:rsid w:val="00744A51"/>
    <w:rsid w:val="00744AB3"/>
    <w:rsid w:val="00744DDA"/>
    <w:rsid w:val="007454D0"/>
    <w:rsid w:val="00745B6D"/>
    <w:rsid w:val="00746A65"/>
    <w:rsid w:val="00746C8B"/>
    <w:rsid w:val="0075065A"/>
    <w:rsid w:val="00751042"/>
    <w:rsid w:val="007511B9"/>
    <w:rsid w:val="007514D5"/>
    <w:rsid w:val="0075154A"/>
    <w:rsid w:val="0075162E"/>
    <w:rsid w:val="00751C3B"/>
    <w:rsid w:val="00752409"/>
    <w:rsid w:val="00753493"/>
    <w:rsid w:val="00753AD5"/>
    <w:rsid w:val="00753B66"/>
    <w:rsid w:val="00754034"/>
    <w:rsid w:val="00754EB3"/>
    <w:rsid w:val="0075537E"/>
    <w:rsid w:val="007556B4"/>
    <w:rsid w:val="00755C68"/>
    <w:rsid w:val="00755DCF"/>
    <w:rsid w:val="00756556"/>
    <w:rsid w:val="007574CD"/>
    <w:rsid w:val="007578EC"/>
    <w:rsid w:val="00757CC1"/>
    <w:rsid w:val="0076034D"/>
    <w:rsid w:val="0076081D"/>
    <w:rsid w:val="00761298"/>
    <w:rsid w:val="007618C4"/>
    <w:rsid w:val="00762281"/>
    <w:rsid w:val="007628FD"/>
    <w:rsid w:val="0076418B"/>
    <w:rsid w:val="00765098"/>
    <w:rsid w:val="00765265"/>
    <w:rsid w:val="007652E6"/>
    <w:rsid w:val="00765B0F"/>
    <w:rsid w:val="00765E67"/>
    <w:rsid w:val="0076630F"/>
    <w:rsid w:val="0076655E"/>
    <w:rsid w:val="00766AF9"/>
    <w:rsid w:val="007674CA"/>
    <w:rsid w:val="0076760C"/>
    <w:rsid w:val="007678FC"/>
    <w:rsid w:val="00767980"/>
    <w:rsid w:val="00770B19"/>
    <w:rsid w:val="00770BA3"/>
    <w:rsid w:val="00771135"/>
    <w:rsid w:val="007714D2"/>
    <w:rsid w:val="00771759"/>
    <w:rsid w:val="007728BA"/>
    <w:rsid w:val="007733CC"/>
    <w:rsid w:val="00773600"/>
    <w:rsid w:val="00773F57"/>
    <w:rsid w:val="00774370"/>
    <w:rsid w:val="0077463F"/>
    <w:rsid w:val="00775575"/>
    <w:rsid w:val="00775C26"/>
    <w:rsid w:val="00776E69"/>
    <w:rsid w:val="00777183"/>
    <w:rsid w:val="00777515"/>
    <w:rsid w:val="0077774B"/>
    <w:rsid w:val="007777D7"/>
    <w:rsid w:val="00780201"/>
    <w:rsid w:val="00780489"/>
    <w:rsid w:val="007805F1"/>
    <w:rsid w:val="00780996"/>
    <w:rsid w:val="00781CB3"/>
    <w:rsid w:val="00781E18"/>
    <w:rsid w:val="007833A4"/>
    <w:rsid w:val="007836EA"/>
    <w:rsid w:val="00783963"/>
    <w:rsid w:val="00783C5C"/>
    <w:rsid w:val="00783C76"/>
    <w:rsid w:val="00784CDA"/>
    <w:rsid w:val="00784DEF"/>
    <w:rsid w:val="00785387"/>
    <w:rsid w:val="0078546C"/>
    <w:rsid w:val="007856A0"/>
    <w:rsid w:val="0078612D"/>
    <w:rsid w:val="0078646A"/>
    <w:rsid w:val="00787572"/>
    <w:rsid w:val="00787BAA"/>
    <w:rsid w:val="00790552"/>
    <w:rsid w:val="007906C4"/>
    <w:rsid w:val="007913CE"/>
    <w:rsid w:val="00791573"/>
    <w:rsid w:val="00791896"/>
    <w:rsid w:val="00791B52"/>
    <w:rsid w:val="00791B89"/>
    <w:rsid w:val="00792437"/>
    <w:rsid w:val="00793473"/>
    <w:rsid w:val="00793E36"/>
    <w:rsid w:val="007940EA"/>
    <w:rsid w:val="007942A8"/>
    <w:rsid w:val="007942C9"/>
    <w:rsid w:val="0079439B"/>
    <w:rsid w:val="00794841"/>
    <w:rsid w:val="00794A33"/>
    <w:rsid w:val="00794B45"/>
    <w:rsid w:val="00795265"/>
    <w:rsid w:val="00795785"/>
    <w:rsid w:val="00796204"/>
    <w:rsid w:val="007964B9"/>
    <w:rsid w:val="007967E8"/>
    <w:rsid w:val="007969D7"/>
    <w:rsid w:val="007A0B84"/>
    <w:rsid w:val="007A1CBB"/>
    <w:rsid w:val="007A2170"/>
    <w:rsid w:val="007A22BF"/>
    <w:rsid w:val="007A2A11"/>
    <w:rsid w:val="007A3323"/>
    <w:rsid w:val="007A38DE"/>
    <w:rsid w:val="007A4457"/>
    <w:rsid w:val="007A449A"/>
    <w:rsid w:val="007A557B"/>
    <w:rsid w:val="007A7942"/>
    <w:rsid w:val="007A7E1F"/>
    <w:rsid w:val="007B096B"/>
    <w:rsid w:val="007B0B80"/>
    <w:rsid w:val="007B0BFA"/>
    <w:rsid w:val="007B14B8"/>
    <w:rsid w:val="007B1F32"/>
    <w:rsid w:val="007B2A13"/>
    <w:rsid w:val="007B2E77"/>
    <w:rsid w:val="007B37C3"/>
    <w:rsid w:val="007B3A0E"/>
    <w:rsid w:val="007B3AF4"/>
    <w:rsid w:val="007B3C45"/>
    <w:rsid w:val="007B3F9C"/>
    <w:rsid w:val="007B414D"/>
    <w:rsid w:val="007B4AF9"/>
    <w:rsid w:val="007B5562"/>
    <w:rsid w:val="007B5762"/>
    <w:rsid w:val="007B5A0A"/>
    <w:rsid w:val="007B5BE7"/>
    <w:rsid w:val="007B5FB7"/>
    <w:rsid w:val="007B61E3"/>
    <w:rsid w:val="007B6AD7"/>
    <w:rsid w:val="007B6E4D"/>
    <w:rsid w:val="007B72B8"/>
    <w:rsid w:val="007B7A58"/>
    <w:rsid w:val="007B7B20"/>
    <w:rsid w:val="007C00F0"/>
    <w:rsid w:val="007C079D"/>
    <w:rsid w:val="007C135B"/>
    <w:rsid w:val="007C13B3"/>
    <w:rsid w:val="007C141D"/>
    <w:rsid w:val="007C1EB9"/>
    <w:rsid w:val="007C1FEA"/>
    <w:rsid w:val="007C21B5"/>
    <w:rsid w:val="007C2D0B"/>
    <w:rsid w:val="007C3485"/>
    <w:rsid w:val="007C4570"/>
    <w:rsid w:val="007C4695"/>
    <w:rsid w:val="007C48F8"/>
    <w:rsid w:val="007C4DCA"/>
    <w:rsid w:val="007C500E"/>
    <w:rsid w:val="007C507D"/>
    <w:rsid w:val="007C51B3"/>
    <w:rsid w:val="007C53E1"/>
    <w:rsid w:val="007C55C6"/>
    <w:rsid w:val="007C5C22"/>
    <w:rsid w:val="007C5E2E"/>
    <w:rsid w:val="007C60A3"/>
    <w:rsid w:val="007C683E"/>
    <w:rsid w:val="007C69B6"/>
    <w:rsid w:val="007C7083"/>
    <w:rsid w:val="007C776F"/>
    <w:rsid w:val="007D0924"/>
    <w:rsid w:val="007D0947"/>
    <w:rsid w:val="007D1697"/>
    <w:rsid w:val="007D17BD"/>
    <w:rsid w:val="007D19E4"/>
    <w:rsid w:val="007D19FE"/>
    <w:rsid w:val="007D1B3D"/>
    <w:rsid w:val="007D2008"/>
    <w:rsid w:val="007D268D"/>
    <w:rsid w:val="007D2874"/>
    <w:rsid w:val="007D2E7F"/>
    <w:rsid w:val="007D3135"/>
    <w:rsid w:val="007D31A4"/>
    <w:rsid w:val="007D3F72"/>
    <w:rsid w:val="007D6052"/>
    <w:rsid w:val="007D6477"/>
    <w:rsid w:val="007D7F0F"/>
    <w:rsid w:val="007E0185"/>
    <w:rsid w:val="007E01D4"/>
    <w:rsid w:val="007E0250"/>
    <w:rsid w:val="007E08FA"/>
    <w:rsid w:val="007E0D5B"/>
    <w:rsid w:val="007E0EC0"/>
    <w:rsid w:val="007E1A01"/>
    <w:rsid w:val="007E1B43"/>
    <w:rsid w:val="007E3345"/>
    <w:rsid w:val="007E36B8"/>
    <w:rsid w:val="007E4BD2"/>
    <w:rsid w:val="007E5000"/>
    <w:rsid w:val="007E502B"/>
    <w:rsid w:val="007E5A04"/>
    <w:rsid w:val="007E6F9E"/>
    <w:rsid w:val="007E7AA5"/>
    <w:rsid w:val="007E7E0A"/>
    <w:rsid w:val="007F0008"/>
    <w:rsid w:val="007F0608"/>
    <w:rsid w:val="007F0884"/>
    <w:rsid w:val="007F12D7"/>
    <w:rsid w:val="007F1848"/>
    <w:rsid w:val="007F1DFE"/>
    <w:rsid w:val="007F284D"/>
    <w:rsid w:val="007F31E6"/>
    <w:rsid w:val="007F35CA"/>
    <w:rsid w:val="007F38AD"/>
    <w:rsid w:val="007F4443"/>
    <w:rsid w:val="007F4A33"/>
    <w:rsid w:val="007F4FDE"/>
    <w:rsid w:val="007F5332"/>
    <w:rsid w:val="007F5679"/>
    <w:rsid w:val="007F58DB"/>
    <w:rsid w:val="007F5BF6"/>
    <w:rsid w:val="007F6693"/>
    <w:rsid w:val="007F6721"/>
    <w:rsid w:val="007F7090"/>
    <w:rsid w:val="007F774A"/>
    <w:rsid w:val="00800088"/>
    <w:rsid w:val="0080026D"/>
    <w:rsid w:val="00800854"/>
    <w:rsid w:val="008009B9"/>
    <w:rsid w:val="008012F6"/>
    <w:rsid w:val="00801393"/>
    <w:rsid w:val="00801658"/>
    <w:rsid w:val="00801E52"/>
    <w:rsid w:val="008027DD"/>
    <w:rsid w:val="00802F88"/>
    <w:rsid w:val="0080348F"/>
    <w:rsid w:val="00803886"/>
    <w:rsid w:val="0080457B"/>
    <w:rsid w:val="00804FA1"/>
    <w:rsid w:val="00805EE9"/>
    <w:rsid w:val="008063FC"/>
    <w:rsid w:val="0080654B"/>
    <w:rsid w:val="00806897"/>
    <w:rsid w:val="008069C0"/>
    <w:rsid w:val="00806A09"/>
    <w:rsid w:val="008071E8"/>
    <w:rsid w:val="00810304"/>
    <w:rsid w:val="00810373"/>
    <w:rsid w:val="00810547"/>
    <w:rsid w:val="00810C20"/>
    <w:rsid w:val="0081129B"/>
    <w:rsid w:val="00811D71"/>
    <w:rsid w:val="0081293E"/>
    <w:rsid w:val="00812C41"/>
    <w:rsid w:val="008137EC"/>
    <w:rsid w:val="00813F32"/>
    <w:rsid w:val="0081474D"/>
    <w:rsid w:val="00814C18"/>
    <w:rsid w:val="00815319"/>
    <w:rsid w:val="0081541B"/>
    <w:rsid w:val="00815465"/>
    <w:rsid w:val="00815773"/>
    <w:rsid w:val="00815BA7"/>
    <w:rsid w:val="0081606C"/>
    <w:rsid w:val="00816255"/>
    <w:rsid w:val="00817E9A"/>
    <w:rsid w:val="008208B7"/>
    <w:rsid w:val="00820ABE"/>
    <w:rsid w:val="008213DF"/>
    <w:rsid w:val="00821552"/>
    <w:rsid w:val="00821C42"/>
    <w:rsid w:val="00821EA0"/>
    <w:rsid w:val="00822289"/>
    <w:rsid w:val="0082398E"/>
    <w:rsid w:val="00823DD5"/>
    <w:rsid w:val="008249C3"/>
    <w:rsid w:val="0082543D"/>
    <w:rsid w:val="00825452"/>
    <w:rsid w:val="00825646"/>
    <w:rsid w:val="00825AFF"/>
    <w:rsid w:val="00825DD0"/>
    <w:rsid w:val="00826A0A"/>
    <w:rsid w:val="00826FF8"/>
    <w:rsid w:val="00827380"/>
    <w:rsid w:val="008301FC"/>
    <w:rsid w:val="008303B1"/>
    <w:rsid w:val="008306BD"/>
    <w:rsid w:val="00830B57"/>
    <w:rsid w:val="00830C7F"/>
    <w:rsid w:val="00830F92"/>
    <w:rsid w:val="00831409"/>
    <w:rsid w:val="00831586"/>
    <w:rsid w:val="00831A80"/>
    <w:rsid w:val="00832242"/>
    <w:rsid w:val="00832AE1"/>
    <w:rsid w:val="008332A4"/>
    <w:rsid w:val="008336D5"/>
    <w:rsid w:val="00833743"/>
    <w:rsid w:val="008338DF"/>
    <w:rsid w:val="008340A4"/>
    <w:rsid w:val="008340B5"/>
    <w:rsid w:val="00834336"/>
    <w:rsid w:val="008347C2"/>
    <w:rsid w:val="00835570"/>
    <w:rsid w:val="0083653F"/>
    <w:rsid w:val="00836BD0"/>
    <w:rsid w:val="00837221"/>
    <w:rsid w:val="0083744F"/>
    <w:rsid w:val="00837ADB"/>
    <w:rsid w:val="00841004"/>
    <w:rsid w:val="00841554"/>
    <w:rsid w:val="00841D33"/>
    <w:rsid w:val="00842030"/>
    <w:rsid w:val="00843C30"/>
    <w:rsid w:val="00843D51"/>
    <w:rsid w:val="0084424F"/>
    <w:rsid w:val="00844A3F"/>
    <w:rsid w:val="00845653"/>
    <w:rsid w:val="0084566C"/>
    <w:rsid w:val="008456F6"/>
    <w:rsid w:val="00845796"/>
    <w:rsid w:val="008457EC"/>
    <w:rsid w:val="008458D3"/>
    <w:rsid w:val="00845A10"/>
    <w:rsid w:val="00845A84"/>
    <w:rsid w:val="008471E8"/>
    <w:rsid w:val="008474B0"/>
    <w:rsid w:val="00847785"/>
    <w:rsid w:val="0084789F"/>
    <w:rsid w:val="00847904"/>
    <w:rsid w:val="00847BEF"/>
    <w:rsid w:val="008500EE"/>
    <w:rsid w:val="0085042D"/>
    <w:rsid w:val="008516D8"/>
    <w:rsid w:val="008517EC"/>
    <w:rsid w:val="00851CED"/>
    <w:rsid w:val="0085308A"/>
    <w:rsid w:val="0085312C"/>
    <w:rsid w:val="00853AC6"/>
    <w:rsid w:val="0085407E"/>
    <w:rsid w:val="008546A2"/>
    <w:rsid w:val="00855F53"/>
    <w:rsid w:val="00855FD4"/>
    <w:rsid w:val="008566DB"/>
    <w:rsid w:val="008573E0"/>
    <w:rsid w:val="00857512"/>
    <w:rsid w:val="008601EC"/>
    <w:rsid w:val="00860441"/>
    <w:rsid w:val="00860E6D"/>
    <w:rsid w:val="008611CF"/>
    <w:rsid w:val="0086130A"/>
    <w:rsid w:val="00861D15"/>
    <w:rsid w:val="00861E0C"/>
    <w:rsid w:val="00862275"/>
    <w:rsid w:val="00862DF3"/>
    <w:rsid w:val="008634B0"/>
    <w:rsid w:val="00863A74"/>
    <w:rsid w:val="00864745"/>
    <w:rsid w:val="008647EA"/>
    <w:rsid w:val="0086494B"/>
    <w:rsid w:val="00865781"/>
    <w:rsid w:val="00865C87"/>
    <w:rsid w:val="00865FC4"/>
    <w:rsid w:val="00866248"/>
    <w:rsid w:val="0086630A"/>
    <w:rsid w:val="0086646B"/>
    <w:rsid w:val="0086728F"/>
    <w:rsid w:val="0086786D"/>
    <w:rsid w:val="00867A47"/>
    <w:rsid w:val="00867B41"/>
    <w:rsid w:val="00867E0A"/>
    <w:rsid w:val="00867FF7"/>
    <w:rsid w:val="00870119"/>
    <w:rsid w:val="008702DE"/>
    <w:rsid w:val="00870664"/>
    <w:rsid w:val="00870791"/>
    <w:rsid w:val="008709CE"/>
    <w:rsid w:val="00870FB4"/>
    <w:rsid w:val="0087135F"/>
    <w:rsid w:val="00872D94"/>
    <w:rsid w:val="00874445"/>
    <w:rsid w:val="00874749"/>
    <w:rsid w:val="00874D54"/>
    <w:rsid w:val="00874DA6"/>
    <w:rsid w:val="00876359"/>
    <w:rsid w:val="00876A40"/>
    <w:rsid w:val="00877232"/>
    <w:rsid w:val="0087799A"/>
    <w:rsid w:val="00880188"/>
    <w:rsid w:val="00880364"/>
    <w:rsid w:val="00880369"/>
    <w:rsid w:val="00880DB3"/>
    <w:rsid w:val="00881228"/>
    <w:rsid w:val="00881232"/>
    <w:rsid w:val="0088203D"/>
    <w:rsid w:val="008826CD"/>
    <w:rsid w:val="008827FA"/>
    <w:rsid w:val="00882966"/>
    <w:rsid w:val="0088312F"/>
    <w:rsid w:val="00883310"/>
    <w:rsid w:val="00883849"/>
    <w:rsid w:val="00883F97"/>
    <w:rsid w:val="0088412E"/>
    <w:rsid w:val="00884BAD"/>
    <w:rsid w:val="00884BC8"/>
    <w:rsid w:val="008856AB"/>
    <w:rsid w:val="00885A21"/>
    <w:rsid w:val="00885E49"/>
    <w:rsid w:val="00885E5D"/>
    <w:rsid w:val="00886300"/>
    <w:rsid w:val="00887053"/>
    <w:rsid w:val="008873AC"/>
    <w:rsid w:val="0088750E"/>
    <w:rsid w:val="00887558"/>
    <w:rsid w:val="00887CE2"/>
    <w:rsid w:val="00887EC2"/>
    <w:rsid w:val="00890380"/>
    <w:rsid w:val="008907B3"/>
    <w:rsid w:val="0089092E"/>
    <w:rsid w:val="00890C79"/>
    <w:rsid w:val="00891592"/>
    <w:rsid w:val="00891AE4"/>
    <w:rsid w:val="00891E9E"/>
    <w:rsid w:val="00892020"/>
    <w:rsid w:val="0089228D"/>
    <w:rsid w:val="008922B8"/>
    <w:rsid w:val="0089245E"/>
    <w:rsid w:val="008931DB"/>
    <w:rsid w:val="008955BE"/>
    <w:rsid w:val="00895CFB"/>
    <w:rsid w:val="00895FA2"/>
    <w:rsid w:val="00896234"/>
    <w:rsid w:val="0089633F"/>
    <w:rsid w:val="00896CFE"/>
    <w:rsid w:val="0089702C"/>
    <w:rsid w:val="008A0599"/>
    <w:rsid w:val="008A0889"/>
    <w:rsid w:val="008A0A23"/>
    <w:rsid w:val="008A0E25"/>
    <w:rsid w:val="008A1BC1"/>
    <w:rsid w:val="008A2931"/>
    <w:rsid w:val="008A2A99"/>
    <w:rsid w:val="008A2F68"/>
    <w:rsid w:val="008A39D3"/>
    <w:rsid w:val="008A43D1"/>
    <w:rsid w:val="008A4821"/>
    <w:rsid w:val="008A4959"/>
    <w:rsid w:val="008A5D11"/>
    <w:rsid w:val="008A603C"/>
    <w:rsid w:val="008A6907"/>
    <w:rsid w:val="008A728E"/>
    <w:rsid w:val="008A73EB"/>
    <w:rsid w:val="008A7401"/>
    <w:rsid w:val="008A76F8"/>
    <w:rsid w:val="008A78F9"/>
    <w:rsid w:val="008A7DB0"/>
    <w:rsid w:val="008B0B01"/>
    <w:rsid w:val="008B1329"/>
    <w:rsid w:val="008B1B26"/>
    <w:rsid w:val="008B1BBA"/>
    <w:rsid w:val="008B1FCA"/>
    <w:rsid w:val="008B26CB"/>
    <w:rsid w:val="008B289F"/>
    <w:rsid w:val="008B3E76"/>
    <w:rsid w:val="008B4F21"/>
    <w:rsid w:val="008B4FA6"/>
    <w:rsid w:val="008B51A2"/>
    <w:rsid w:val="008B5282"/>
    <w:rsid w:val="008B55EF"/>
    <w:rsid w:val="008B57AD"/>
    <w:rsid w:val="008B5D3E"/>
    <w:rsid w:val="008B69A8"/>
    <w:rsid w:val="008B7BA7"/>
    <w:rsid w:val="008B7C17"/>
    <w:rsid w:val="008C036A"/>
    <w:rsid w:val="008C0DF8"/>
    <w:rsid w:val="008C11B0"/>
    <w:rsid w:val="008C14EB"/>
    <w:rsid w:val="008C1D18"/>
    <w:rsid w:val="008C1DCF"/>
    <w:rsid w:val="008C1F9C"/>
    <w:rsid w:val="008C2D01"/>
    <w:rsid w:val="008C33B2"/>
    <w:rsid w:val="008C3615"/>
    <w:rsid w:val="008C40E6"/>
    <w:rsid w:val="008C4DDA"/>
    <w:rsid w:val="008C50D6"/>
    <w:rsid w:val="008C5838"/>
    <w:rsid w:val="008C5BA9"/>
    <w:rsid w:val="008C5E60"/>
    <w:rsid w:val="008C5F92"/>
    <w:rsid w:val="008C6FE5"/>
    <w:rsid w:val="008C72CB"/>
    <w:rsid w:val="008C782A"/>
    <w:rsid w:val="008C7B1B"/>
    <w:rsid w:val="008D00B8"/>
    <w:rsid w:val="008D023C"/>
    <w:rsid w:val="008D0455"/>
    <w:rsid w:val="008D06E4"/>
    <w:rsid w:val="008D0F7A"/>
    <w:rsid w:val="008D1168"/>
    <w:rsid w:val="008D1553"/>
    <w:rsid w:val="008D1605"/>
    <w:rsid w:val="008D2738"/>
    <w:rsid w:val="008D2C90"/>
    <w:rsid w:val="008D2D75"/>
    <w:rsid w:val="008D2F2D"/>
    <w:rsid w:val="008D31B4"/>
    <w:rsid w:val="008D45C4"/>
    <w:rsid w:val="008D5373"/>
    <w:rsid w:val="008D68E4"/>
    <w:rsid w:val="008E0506"/>
    <w:rsid w:val="008E0762"/>
    <w:rsid w:val="008E0CFF"/>
    <w:rsid w:val="008E1719"/>
    <w:rsid w:val="008E2A18"/>
    <w:rsid w:val="008E3295"/>
    <w:rsid w:val="008E466E"/>
    <w:rsid w:val="008E50D7"/>
    <w:rsid w:val="008E5D6B"/>
    <w:rsid w:val="008E615B"/>
    <w:rsid w:val="008E66DB"/>
    <w:rsid w:val="008E70F8"/>
    <w:rsid w:val="008E70FD"/>
    <w:rsid w:val="008E72A8"/>
    <w:rsid w:val="008E75DA"/>
    <w:rsid w:val="008E76F0"/>
    <w:rsid w:val="008F082C"/>
    <w:rsid w:val="008F15FE"/>
    <w:rsid w:val="008F20DE"/>
    <w:rsid w:val="008F2732"/>
    <w:rsid w:val="008F2D29"/>
    <w:rsid w:val="008F3A77"/>
    <w:rsid w:val="008F3DB7"/>
    <w:rsid w:val="008F4627"/>
    <w:rsid w:val="008F4D1F"/>
    <w:rsid w:val="008F5187"/>
    <w:rsid w:val="008F523F"/>
    <w:rsid w:val="008F584A"/>
    <w:rsid w:val="008F60A6"/>
    <w:rsid w:val="008F60D8"/>
    <w:rsid w:val="008F6593"/>
    <w:rsid w:val="008F7601"/>
    <w:rsid w:val="008F7C0D"/>
    <w:rsid w:val="008F7C8F"/>
    <w:rsid w:val="008F7EDD"/>
    <w:rsid w:val="008F7F7B"/>
    <w:rsid w:val="00900A5F"/>
    <w:rsid w:val="00900AB2"/>
    <w:rsid w:val="00900D1F"/>
    <w:rsid w:val="00901170"/>
    <w:rsid w:val="00901EF4"/>
    <w:rsid w:val="00902727"/>
    <w:rsid w:val="009029BE"/>
    <w:rsid w:val="0090312B"/>
    <w:rsid w:val="009032F3"/>
    <w:rsid w:val="009034E1"/>
    <w:rsid w:val="00903E16"/>
    <w:rsid w:val="00904240"/>
    <w:rsid w:val="0090454D"/>
    <w:rsid w:val="00904DCE"/>
    <w:rsid w:val="00904EA1"/>
    <w:rsid w:val="0090558F"/>
    <w:rsid w:val="00905DC3"/>
    <w:rsid w:val="00906021"/>
    <w:rsid w:val="0090635A"/>
    <w:rsid w:val="0090653C"/>
    <w:rsid w:val="00906CEE"/>
    <w:rsid w:val="00907678"/>
    <w:rsid w:val="00907C90"/>
    <w:rsid w:val="00907DEF"/>
    <w:rsid w:val="00907FFE"/>
    <w:rsid w:val="00910F18"/>
    <w:rsid w:val="00911171"/>
    <w:rsid w:val="009113A1"/>
    <w:rsid w:val="00911460"/>
    <w:rsid w:val="00913A35"/>
    <w:rsid w:val="00914179"/>
    <w:rsid w:val="00914223"/>
    <w:rsid w:val="00914F45"/>
    <w:rsid w:val="009153A7"/>
    <w:rsid w:val="00915A96"/>
    <w:rsid w:val="00915DA1"/>
    <w:rsid w:val="00915E38"/>
    <w:rsid w:val="00916854"/>
    <w:rsid w:val="00916AEF"/>
    <w:rsid w:val="009172FE"/>
    <w:rsid w:val="0091736D"/>
    <w:rsid w:val="0091787B"/>
    <w:rsid w:val="00917AD9"/>
    <w:rsid w:val="00917D7F"/>
    <w:rsid w:val="00920714"/>
    <w:rsid w:val="00921D01"/>
    <w:rsid w:val="0092215E"/>
    <w:rsid w:val="009229A1"/>
    <w:rsid w:val="009235E6"/>
    <w:rsid w:val="00923D78"/>
    <w:rsid w:val="0092449D"/>
    <w:rsid w:val="00925410"/>
    <w:rsid w:val="00925478"/>
    <w:rsid w:val="00925864"/>
    <w:rsid w:val="00926A73"/>
    <w:rsid w:val="00927053"/>
    <w:rsid w:val="00927349"/>
    <w:rsid w:val="0093037A"/>
    <w:rsid w:val="00930381"/>
    <w:rsid w:val="00930F36"/>
    <w:rsid w:val="0093134E"/>
    <w:rsid w:val="009319CE"/>
    <w:rsid w:val="00932406"/>
    <w:rsid w:val="00932CB0"/>
    <w:rsid w:val="0093416F"/>
    <w:rsid w:val="0093420A"/>
    <w:rsid w:val="00935FA1"/>
    <w:rsid w:val="009364B7"/>
    <w:rsid w:val="00936582"/>
    <w:rsid w:val="00936DE5"/>
    <w:rsid w:val="00937046"/>
    <w:rsid w:val="00937630"/>
    <w:rsid w:val="00937835"/>
    <w:rsid w:val="00937957"/>
    <w:rsid w:val="00937EC4"/>
    <w:rsid w:val="00937F20"/>
    <w:rsid w:val="009403D1"/>
    <w:rsid w:val="00940540"/>
    <w:rsid w:val="009405FD"/>
    <w:rsid w:val="009412F8"/>
    <w:rsid w:val="0094154D"/>
    <w:rsid w:val="009416C0"/>
    <w:rsid w:val="00941C6D"/>
    <w:rsid w:val="00942139"/>
    <w:rsid w:val="00942874"/>
    <w:rsid w:val="00942D44"/>
    <w:rsid w:val="00942DE3"/>
    <w:rsid w:val="00943257"/>
    <w:rsid w:val="0094368E"/>
    <w:rsid w:val="009439E3"/>
    <w:rsid w:val="00943E49"/>
    <w:rsid w:val="00944DB0"/>
    <w:rsid w:val="00944F86"/>
    <w:rsid w:val="00944FBF"/>
    <w:rsid w:val="009451B1"/>
    <w:rsid w:val="00945FF6"/>
    <w:rsid w:val="00946049"/>
    <w:rsid w:val="0094620F"/>
    <w:rsid w:val="009463C8"/>
    <w:rsid w:val="009466BF"/>
    <w:rsid w:val="00946BB1"/>
    <w:rsid w:val="00946CEA"/>
    <w:rsid w:val="00946D1A"/>
    <w:rsid w:val="0094734E"/>
    <w:rsid w:val="009478DE"/>
    <w:rsid w:val="009479E9"/>
    <w:rsid w:val="00947C86"/>
    <w:rsid w:val="00950358"/>
    <w:rsid w:val="00950FA2"/>
    <w:rsid w:val="0095155F"/>
    <w:rsid w:val="00951983"/>
    <w:rsid w:val="00952C43"/>
    <w:rsid w:val="00953179"/>
    <w:rsid w:val="00953525"/>
    <w:rsid w:val="009539F3"/>
    <w:rsid w:val="00953CBA"/>
    <w:rsid w:val="00953D9C"/>
    <w:rsid w:val="009542D9"/>
    <w:rsid w:val="00954429"/>
    <w:rsid w:val="0095498C"/>
    <w:rsid w:val="00954D00"/>
    <w:rsid w:val="00954EAE"/>
    <w:rsid w:val="00955CD1"/>
    <w:rsid w:val="00956093"/>
    <w:rsid w:val="009563CE"/>
    <w:rsid w:val="00956FCE"/>
    <w:rsid w:val="009575DC"/>
    <w:rsid w:val="00957667"/>
    <w:rsid w:val="00957A46"/>
    <w:rsid w:val="00957DE6"/>
    <w:rsid w:val="00957E6F"/>
    <w:rsid w:val="00957EBE"/>
    <w:rsid w:val="00960570"/>
    <w:rsid w:val="009607BB"/>
    <w:rsid w:val="0096209F"/>
    <w:rsid w:val="00962991"/>
    <w:rsid w:val="00962C33"/>
    <w:rsid w:val="00962EBC"/>
    <w:rsid w:val="0096396E"/>
    <w:rsid w:val="00964940"/>
    <w:rsid w:val="009650A2"/>
    <w:rsid w:val="0096596C"/>
    <w:rsid w:val="009663AF"/>
    <w:rsid w:val="00966A24"/>
    <w:rsid w:val="00966F6A"/>
    <w:rsid w:val="0096757E"/>
    <w:rsid w:val="00967A7F"/>
    <w:rsid w:val="0097020B"/>
    <w:rsid w:val="009707B4"/>
    <w:rsid w:val="00970FAE"/>
    <w:rsid w:val="009713EF"/>
    <w:rsid w:val="00971B3B"/>
    <w:rsid w:val="00971CAA"/>
    <w:rsid w:val="009728CB"/>
    <w:rsid w:val="00972BC2"/>
    <w:rsid w:val="0097317A"/>
    <w:rsid w:val="00973DC9"/>
    <w:rsid w:val="00973F46"/>
    <w:rsid w:val="00974825"/>
    <w:rsid w:val="00974974"/>
    <w:rsid w:val="009762C8"/>
    <w:rsid w:val="00976328"/>
    <w:rsid w:val="0097680D"/>
    <w:rsid w:val="00976899"/>
    <w:rsid w:val="00976927"/>
    <w:rsid w:val="0097723E"/>
    <w:rsid w:val="00977727"/>
    <w:rsid w:val="00977819"/>
    <w:rsid w:val="00980141"/>
    <w:rsid w:val="009805B8"/>
    <w:rsid w:val="009811DD"/>
    <w:rsid w:val="00982438"/>
    <w:rsid w:val="009824B0"/>
    <w:rsid w:val="00982695"/>
    <w:rsid w:val="00982FE8"/>
    <w:rsid w:val="0098404C"/>
    <w:rsid w:val="0098407D"/>
    <w:rsid w:val="009847E5"/>
    <w:rsid w:val="0098510C"/>
    <w:rsid w:val="00985283"/>
    <w:rsid w:val="009854A7"/>
    <w:rsid w:val="00986521"/>
    <w:rsid w:val="009868CD"/>
    <w:rsid w:val="00986D41"/>
    <w:rsid w:val="00991BF8"/>
    <w:rsid w:val="00991CA1"/>
    <w:rsid w:val="009924B4"/>
    <w:rsid w:val="00993BCC"/>
    <w:rsid w:val="00993C77"/>
    <w:rsid w:val="00995934"/>
    <w:rsid w:val="00995992"/>
    <w:rsid w:val="009960EC"/>
    <w:rsid w:val="00996326"/>
    <w:rsid w:val="0099703A"/>
    <w:rsid w:val="009976A2"/>
    <w:rsid w:val="00997863"/>
    <w:rsid w:val="00997989"/>
    <w:rsid w:val="009A03E5"/>
    <w:rsid w:val="009A0753"/>
    <w:rsid w:val="009A0F3B"/>
    <w:rsid w:val="009A1303"/>
    <w:rsid w:val="009A18E1"/>
    <w:rsid w:val="009A18F9"/>
    <w:rsid w:val="009A1AF7"/>
    <w:rsid w:val="009A1BB4"/>
    <w:rsid w:val="009A1DF7"/>
    <w:rsid w:val="009A2628"/>
    <w:rsid w:val="009A27C4"/>
    <w:rsid w:val="009A2CD2"/>
    <w:rsid w:val="009A3200"/>
    <w:rsid w:val="009A33F3"/>
    <w:rsid w:val="009A3886"/>
    <w:rsid w:val="009A3BF1"/>
    <w:rsid w:val="009A4331"/>
    <w:rsid w:val="009A4F5D"/>
    <w:rsid w:val="009A5CC9"/>
    <w:rsid w:val="009A60E5"/>
    <w:rsid w:val="009A61E4"/>
    <w:rsid w:val="009A61FE"/>
    <w:rsid w:val="009A6D68"/>
    <w:rsid w:val="009A7E59"/>
    <w:rsid w:val="009B063C"/>
    <w:rsid w:val="009B0671"/>
    <w:rsid w:val="009B0897"/>
    <w:rsid w:val="009B0F7E"/>
    <w:rsid w:val="009B10D6"/>
    <w:rsid w:val="009B1AE7"/>
    <w:rsid w:val="009B1F81"/>
    <w:rsid w:val="009B2C17"/>
    <w:rsid w:val="009B3545"/>
    <w:rsid w:val="009B4610"/>
    <w:rsid w:val="009B4EA2"/>
    <w:rsid w:val="009B550B"/>
    <w:rsid w:val="009B61B6"/>
    <w:rsid w:val="009B68B9"/>
    <w:rsid w:val="009B6B23"/>
    <w:rsid w:val="009B7BD9"/>
    <w:rsid w:val="009B7C37"/>
    <w:rsid w:val="009B7CCA"/>
    <w:rsid w:val="009B7FD9"/>
    <w:rsid w:val="009C03E4"/>
    <w:rsid w:val="009C0BB3"/>
    <w:rsid w:val="009C0BE1"/>
    <w:rsid w:val="009C0E75"/>
    <w:rsid w:val="009C102B"/>
    <w:rsid w:val="009C116F"/>
    <w:rsid w:val="009C15CE"/>
    <w:rsid w:val="009C1721"/>
    <w:rsid w:val="009C1A34"/>
    <w:rsid w:val="009C21E2"/>
    <w:rsid w:val="009C2910"/>
    <w:rsid w:val="009C31A4"/>
    <w:rsid w:val="009C3592"/>
    <w:rsid w:val="009C41A6"/>
    <w:rsid w:val="009C42BE"/>
    <w:rsid w:val="009C4DFE"/>
    <w:rsid w:val="009C5746"/>
    <w:rsid w:val="009C5CAB"/>
    <w:rsid w:val="009C670B"/>
    <w:rsid w:val="009C6838"/>
    <w:rsid w:val="009C68B9"/>
    <w:rsid w:val="009C6C8C"/>
    <w:rsid w:val="009C6E4C"/>
    <w:rsid w:val="009C702C"/>
    <w:rsid w:val="009C73D9"/>
    <w:rsid w:val="009C742E"/>
    <w:rsid w:val="009C79E9"/>
    <w:rsid w:val="009C7DD5"/>
    <w:rsid w:val="009D0374"/>
    <w:rsid w:val="009D07D5"/>
    <w:rsid w:val="009D0C33"/>
    <w:rsid w:val="009D1463"/>
    <w:rsid w:val="009D45ED"/>
    <w:rsid w:val="009D4B4A"/>
    <w:rsid w:val="009D5151"/>
    <w:rsid w:val="009D7DEC"/>
    <w:rsid w:val="009D7E2E"/>
    <w:rsid w:val="009E03EA"/>
    <w:rsid w:val="009E044D"/>
    <w:rsid w:val="009E0776"/>
    <w:rsid w:val="009E0787"/>
    <w:rsid w:val="009E095A"/>
    <w:rsid w:val="009E1417"/>
    <w:rsid w:val="009E142C"/>
    <w:rsid w:val="009E1DA0"/>
    <w:rsid w:val="009E227D"/>
    <w:rsid w:val="009E3207"/>
    <w:rsid w:val="009E3A12"/>
    <w:rsid w:val="009E3C5F"/>
    <w:rsid w:val="009E41E3"/>
    <w:rsid w:val="009E4858"/>
    <w:rsid w:val="009E499C"/>
    <w:rsid w:val="009E5019"/>
    <w:rsid w:val="009E5086"/>
    <w:rsid w:val="009E636F"/>
    <w:rsid w:val="009E6637"/>
    <w:rsid w:val="009E78B9"/>
    <w:rsid w:val="009F0580"/>
    <w:rsid w:val="009F0C44"/>
    <w:rsid w:val="009F2239"/>
    <w:rsid w:val="009F283A"/>
    <w:rsid w:val="009F31AE"/>
    <w:rsid w:val="009F3508"/>
    <w:rsid w:val="009F396D"/>
    <w:rsid w:val="009F3E7F"/>
    <w:rsid w:val="009F40E6"/>
    <w:rsid w:val="009F433D"/>
    <w:rsid w:val="009F43F2"/>
    <w:rsid w:val="009F47A8"/>
    <w:rsid w:val="009F47CC"/>
    <w:rsid w:val="009F54A7"/>
    <w:rsid w:val="009F5D17"/>
    <w:rsid w:val="009F5D1D"/>
    <w:rsid w:val="009F666E"/>
    <w:rsid w:val="00A00404"/>
    <w:rsid w:val="00A00AF4"/>
    <w:rsid w:val="00A0217B"/>
    <w:rsid w:val="00A02CE7"/>
    <w:rsid w:val="00A032CC"/>
    <w:rsid w:val="00A03301"/>
    <w:rsid w:val="00A03741"/>
    <w:rsid w:val="00A04021"/>
    <w:rsid w:val="00A0487E"/>
    <w:rsid w:val="00A04D48"/>
    <w:rsid w:val="00A04F1B"/>
    <w:rsid w:val="00A0501B"/>
    <w:rsid w:val="00A0606A"/>
    <w:rsid w:val="00A067BE"/>
    <w:rsid w:val="00A07022"/>
    <w:rsid w:val="00A070FA"/>
    <w:rsid w:val="00A105C6"/>
    <w:rsid w:val="00A10A45"/>
    <w:rsid w:val="00A10F8B"/>
    <w:rsid w:val="00A111E5"/>
    <w:rsid w:val="00A125AC"/>
    <w:rsid w:val="00A12CCB"/>
    <w:rsid w:val="00A130C2"/>
    <w:rsid w:val="00A13115"/>
    <w:rsid w:val="00A14947"/>
    <w:rsid w:val="00A14AB5"/>
    <w:rsid w:val="00A15F14"/>
    <w:rsid w:val="00A161B7"/>
    <w:rsid w:val="00A164AA"/>
    <w:rsid w:val="00A167EC"/>
    <w:rsid w:val="00A206D3"/>
    <w:rsid w:val="00A20718"/>
    <w:rsid w:val="00A2132A"/>
    <w:rsid w:val="00A21790"/>
    <w:rsid w:val="00A21D02"/>
    <w:rsid w:val="00A221CB"/>
    <w:rsid w:val="00A2253E"/>
    <w:rsid w:val="00A23A27"/>
    <w:rsid w:val="00A23E26"/>
    <w:rsid w:val="00A244A7"/>
    <w:rsid w:val="00A24A00"/>
    <w:rsid w:val="00A2614B"/>
    <w:rsid w:val="00A26829"/>
    <w:rsid w:val="00A26B45"/>
    <w:rsid w:val="00A272DE"/>
    <w:rsid w:val="00A301E4"/>
    <w:rsid w:val="00A30856"/>
    <w:rsid w:val="00A30F98"/>
    <w:rsid w:val="00A319B9"/>
    <w:rsid w:val="00A322C7"/>
    <w:rsid w:val="00A32A83"/>
    <w:rsid w:val="00A32FA3"/>
    <w:rsid w:val="00A3319A"/>
    <w:rsid w:val="00A35141"/>
    <w:rsid w:val="00A35ADE"/>
    <w:rsid w:val="00A368DB"/>
    <w:rsid w:val="00A36E8B"/>
    <w:rsid w:val="00A377BE"/>
    <w:rsid w:val="00A37EE3"/>
    <w:rsid w:val="00A40766"/>
    <w:rsid w:val="00A41A68"/>
    <w:rsid w:val="00A4215B"/>
    <w:rsid w:val="00A421DF"/>
    <w:rsid w:val="00A423AA"/>
    <w:rsid w:val="00A4252F"/>
    <w:rsid w:val="00A42F79"/>
    <w:rsid w:val="00A434D5"/>
    <w:rsid w:val="00A43624"/>
    <w:rsid w:val="00A438B3"/>
    <w:rsid w:val="00A443C3"/>
    <w:rsid w:val="00A44427"/>
    <w:rsid w:val="00A44F07"/>
    <w:rsid w:val="00A4509E"/>
    <w:rsid w:val="00A46233"/>
    <w:rsid w:val="00A46598"/>
    <w:rsid w:val="00A468C5"/>
    <w:rsid w:val="00A46F81"/>
    <w:rsid w:val="00A4791F"/>
    <w:rsid w:val="00A50266"/>
    <w:rsid w:val="00A50985"/>
    <w:rsid w:val="00A50B97"/>
    <w:rsid w:val="00A5108C"/>
    <w:rsid w:val="00A510BE"/>
    <w:rsid w:val="00A5147A"/>
    <w:rsid w:val="00A51E46"/>
    <w:rsid w:val="00A52DD9"/>
    <w:rsid w:val="00A52F78"/>
    <w:rsid w:val="00A53555"/>
    <w:rsid w:val="00A53A40"/>
    <w:rsid w:val="00A53AC6"/>
    <w:rsid w:val="00A53EC6"/>
    <w:rsid w:val="00A54289"/>
    <w:rsid w:val="00A544EC"/>
    <w:rsid w:val="00A55779"/>
    <w:rsid w:val="00A55C0F"/>
    <w:rsid w:val="00A57171"/>
    <w:rsid w:val="00A57506"/>
    <w:rsid w:val="00A6006F"/>
    <w:rsid w:val="00A60E28"/>
    <w:rsid w:val="00A61287"/>
    <w:rsid w:val="00A61973"/>
    <w:rsid w:val="00A61DD9"/>
    <w:rsid w:val="00A621A4"/>
    <w:rsid w:val="00A62E9F"/>
    <w:rsid w:val="00A633F7"/>
    <w:rsid w:val="00A63B9D"/>
    <w:rsid w:val="00A63DF6"/>
    <w:rsid w:val="00A640E0"/>
    <w:rsid w:val="00A643F2"/>
    <w:rsid w:val="00A64995"/>
    <w:rsid w:val="00A649CE"/>
    <w:rsid w:val="00A64DAA"/>
    <w:rsid w:val="00A64E59"/>
    <w:rsid w:val="00A650F9"/>
    <w:rsid w:val="00A65698"/>
    <w:rsid w:val="00A6590F"/>
    <w:rsid w:val="00A65BD3"/>
    <w:rsid w:val="00A65DCF"/>
    <w:rsid w:val="00A65E3D"/>
    <w:rsid w:val="00A65F70"/>
    <w:rsid w:val="00A6606D"/>
    <w:rsid w:val="00A66AEF"/>
    <w:rsid w:val="00A67B80"/>
    <w:rsid w:val="00A67BA4"/>
    <w:rsid w:val="00A70413"/>
    <w:rsid w:val="00A704A5"/>
    <w:rsid w:val="00A70790"/>
    <w:rsid w:val="00A71383"/>
    <w:rsid w:val="00A7213D"/>
    <w:rsid w:val="00A73504"/>
    <w:rsid w:val="00A735E9"/>
    <w:rsid w:val="00A74127"/>
    <w:rsid w:val="00A744DF"/>
    <w:rsid w:val="00A75482"/>
    <w:rsid w:val="00A756DB"/>
    <w:rsid w:val="00A7614C"/>
    <w:rsid w:val="00A76608"/>
    <w:rsid w:val="00A769ED"/>
    <w:rsid w:val="00A76C44"/>
    <w:rsid w:val="00A7711F"/>
    <w:rsid w:val="00A778B1"/>
    <w:rsid w:val="00A80376"/>
    <w:rsid w:val="00A80603"/>
    <w:rsid w:val="00A80B96"/>
    <w:rsid w:val="00A81A33"/>
    <w:rsid w:val="00A81D22"/>
    <w:rsid w:val="00A8246E"/>
    <w:rsid w:val="00A835AC"/>
    <w:rsid w:val="00A83CA6"/>
    <w:rsid w:val="00A84027"/>
    <w:rsid w:val="00A845FE"/>
    <w:rsid w:val="00A84B61"/>
    <w:rsid w:val="00A8528B"/>
    <w:rsid w:val="00A86002"/>
    <w:rsid w:val="00A86767"/>
    <w:rsid w:val="00A86877"/>
    <w:rsid w:val="00A8713F"/>
    <w:rsid w:val="00A8725E"/>
    <w:rsid w:val="00A872EB"/>
    <w:rsid w:val="00A8750F"/>
    <w:rsid w:val="00A875D4"/>
    <w:rsid w:val="00A8761C"/>
    <w:rsid w:val="00A87D69"/>
    <w:rsid w:val="00A87E98"/>
    <w:rsid w:val="00A90298"/>
    <w:rsid w:val="00A90BA1"/>
    <w:rsid w:val="00A91595"/>
    <w:rsid w:val="00A9160D"/>
    <w:rsid w:val="00A9248B"/>
    <w:rsid w:val="00A92693"/>
    <w:rsid w:val="00A93003"/>
    <w:rsid w:val="00A9354F"/>
    <w:rsid w:val="00A936BC"/>
    <w:rsid w:val="00A93B93"/>
    <w:rsid w:val="00A94424"/>
    <w:rsid w:val="00A94635"/>
    <w:rsid w:val="00A9476D"/>
    <w:rsid w:val="00A948FE"/>
    <w:rsid w:val="00A94F15"/>
    <w:rsid w:val="00A9546F"/>
    <w:rsid w:val="00A95B8B"/>
    <w:rsid w:val="00A95F51"/>
    <w:rsid w:val="00A963BA"/>
    <w:rsid w:val="00A9642F"/>
    <w:rsid w:val="00A973CD"/>
    <w:rsid w:val="00A97A9A"/>
    <w:rsid w:val="00AA0671"/>
    <w:rsid w:val="00AA0A9F"/>
    <w:rsid w:val="00AA0D86"/>
    <w:rsid w:val="00AA113E"/>
    <w:rsid w:val="00AA2447"/>
    <w:rsid w:val="00AA2531"/>
    <w:rsid w:val="00AA2A21"/>
    <w:rsid w:val="00AA3811"/>
    <w:rsid w:val="00AA3FFF"/>
    <w:rsid w:val="00AA4206"/>
    <w:rsid w:val="00AA4403"/>
    <w:rsid w:val="00AA461F"/>
    <w:rsid w:val="00AA4ABF"/>
    <w:rsid w:val="00AA4C67"/>
    <w:rsid w:val="00AA5434"/>
    <w:rsid w:val="00AA546E"/>
    <w:rsid w:val="00AA6DEA"/>
    <w:rsid w:val="00AA7273"/>
    <w:rsid w:val="00AA7385"/>
    <w:rsid w:val="00AA7421"/>
    <w:rsid w:val="00AA76ED"/>
    <w:rsid w:val="00AA795B"/>
    <w:rsid w:val="00AA7987"/>
    <w:rsid w:val="00AA79CB"/>
    <w:rsid w:val="00AB0396"/>
    <w:rsid w:val="00AB107F"/>
    <w:rsid w:val="00AB12FC"/>
    <w:rsid w:val="00AB1389"/>
    <w:rsid w:val="00AB14A1"/>
    <w:rsid w:val="00AB15AD"/>
    <w:rsid w:val="00AB1812"/>
    <w:rsid w:val="00AB18AD"/>
    <w:rsid w:val="00AB1E09"/>
    <w:rsid w:val="00AB1F86"/>
    <w:rsid w:val="00AB1F89"/>
    <w:rsid w:val="00AB2456"/>
    <w:rsid w:val="00AB26B9"/>
    <w:rsid w:val="00AB2D71"/>
    <w:rsid w:val="00AB35F5"/>
    <w:rsid w:val="00AB4530"/>
    <w:rsid w:val="00AB4731"/>
    <w:rsid w:val="00AB4E9A"/>
    <w:rsid w:val="00AB5028"/>
    <w:rsid w:val="00AB5330"/>
    <w:rsid w:val="00AB54C6"/>
    <w:rsid w:val="00AB5C57"/>
    <w:rsid w:val="00AB5CBE"/>
    <w:rsid w:val="00AB7292"/>
    <w:rsid w:val="00AB7446"/>
    <w:rsid w:val="00AB76ED"/>
    <w:rsid w:val="00AB7747"/>
    <w:rsid w:val="00AC0015"/>
    <w:rsid w:val="00AC0995"/>
    <w:rsid w:val="00AC0B5B"/>
    <w:rsid w:val="00AC1230"/>
    <w:rsid w:val="00AC14CE"/>
    <w:rsid w:val="00AC155B"/>
    <w:rsid w:val="00AC1CE8"/>
    <w:rsid w:val="00AC1FF0"/>
    <w:rsid w:val="00AC28DB"/>
    <w:rsid w:val="00AC2A56"/>
    <w:rsid w:val="00AC6223"/>
    <w:rsid w:val="00AC69B0"/>
    <w:rsid w:val="00AC6B77"/>
    <w:rsid w:val="00AC6F45"/>
    <w:rsid w:val="00AC7059"/>
    <w:rsid w:val="00AC7A98"/>
    <w:rsid w:val="00AC7D3B"/>
    <w:rsid w:val="00AD055E"/>
    <w:rsid w:val="00AD1572"/>
    <w:rsid w:val="00AD286F"/>
    <w:rsid w:val="00AD324B"/>
    <w:rsid w:val="00AD33A6"/>
    <w:rsid w:val="00AD35CD"/>
    <w:rsid w:val="00AD3A43"/>
    <w:rsid w:val="00AD3D33"/>
    <w:rsid w:val="00AD3F1B"/>
    <w:rsid w:val="00AD47A7"/>
    <w:rsid w:val="00AD5749"/>
    <w:rsid w:val="00AD57E0"/>
    <w:rsid w:val="00AD59D1"/>
    <w:rsid w:val="00AD6231"/>
    <w:rsid w:val="00AE03E2"/>
    <w:rsid w:val="00AE0E03"/>
    <w:rsid w:val="00AE1D79"/>
    <w:rsid w:val="00AE1F49"/>
    <w:rsid w:val="00AE1F89"/>
    <w:rsid w:val="00AE2321"/>
    <w:rsid w:val="00AE2619"/>
    <w:rsid w:val="00AE28C6"/>
    <w:rsid w:val="00AE2964"/>
    <w:rsid w:val="00AE2BD2"/>
    <w:rsid w:val="00AE395C"/>
    <w:rsid w:val="00AE616B"/>
    <w:rsid w:val="00AE6848"/>
    <w:rsid w:val="00AE6D67"/>
    <w:rsid w:val="00AE6FB2"/>
    <w:rsid w:val="00AE70D2"/>
    <w:rsid w:val="00AE7638"/>
    <w:rsid w:val="00AF0AA1"/>
    <w:rsid w:val="00AF0CBF"/>
    <w:rsid w:val="00AF0EB8"/>
    <w:rsid w:val="00AF1E55"/>
    <w:rsid w:val="00AF1E9E"/>
    <w:rsid w:val="00AF2438"/>
    <w:rsid w:val="00AF257F"/>
    <w:rsid w:val="00AF29AE"/>
    <w:rsid w:val="00AF2A5F"/>
    <w:rsid w:val="00AF2B2E"/>
    <w:rsid w:val="00AF331A"/>
    <w:rsid w:val="00AF33CF"/>
    <w:rsid w:val="00AF3959"/>
    <w:rsid w:val="00AF3E85"/>
    <w:rsid w:val="00AF465A"/>
    <w:rsid w:val="00AF46AA"/>
    <w:rsid w:val="00AF46DB"/>
    <w:rsid w:val="00AF4D50"/>
    <w:rsid w:val="00AF5C54"/>
    <w:rsid w:val="00AF5C6C"/>
    <w:rsid w:val="00AF6179"/>
    <w:rsid w:val="00AF61B1"/>
    <w:rsid w:val="00AF63CA"/>
    <w:rsid w:val="00AF6D40"/>
    <w:rsid w:val="00AF7120"/>
    <w:rsid w:val="00AF7C50"/>
    <w:rsid w:val="00B0013B"/>
    <w:rsid w:val="00B003A0"/>
    <w:rsid w:val="00B0120E"/>
    <w:rsid w:val="00B0172B"/>
    <w:rsid w:val="00B019FA"/>
    <w:rsid w:val="00B021DA"/>
    <w:rsid w:val="00B02716"/>
    <w:rsid w:val="00B02793"/>
    <w:rsid w:val="00B03965"/>
    <w:rsid w:val="00B03B58"/>
    <w:rsid w:val="00B047A9"/>
    <w:rsid w:val="00B04AB4"/>
    <w:rsid w:val="00B058D3"/>
    <w:rsid w:val="00B05939"/>
    <w:rsid w:val="00B0599B"/>
    <w:rsid w:val="00B06504"/>
    <w:rsid w:val="00B06C7A"/>
    <w:rsid w:val="00B06DC1"/>
    <w:rsid w:val="00B077D8"/>
    <w:rsid w:val="00B079E0"/>
    <w:rsid w:val="00B07B55"/>
    <w:rsid w:val="00B10650"/>
    <w:rsid w:val="00B128FC"/>
    <w:rsid w:val="00B1295A"/>
    <w:rsid w:val="00B13885"/>
    <w:rsid w:val="00B1499C"/>
    <w:rsid w:val="00B1584B"/>
    <w:rsid w:val="00B15C87"/>
    <w:rsid w:val="00B15DD1"/>
    <w:rsid w:val="00B1619B"/>
    <w:rsid w:val="00B16560"/>
    <w:rsid w:val="00B16E1E"/>
    <w:rsid w:val="00B1702B"/>
    <w:rsid w:val="00B1715D"/>
    <w:rsid w:val="00B1764D"/>
    <w:rsid w:val="00B1775F"/>
    <w:rsid w:val="00B17963"/>
    <w:rsid w:val="00B17EFD"/>
    <w:rsid w:val="00B20A45"/>
    <w:rsid w:val="00B20D98"/>
    <w:rsid w:val="00B21569"/>
    <w:rsid w:val="00B21E24"/>
    <w:rsid w:val="00B21F95"/>
    <w:rsid w:val="00B2223C"/>
    <w:rsid w:val="00B2269A"/>
    <w:rsid w:val="00B22A9E"/>
    <w:rsid w:val="00B22C5C"/>
    <w:rsid w:val="00B22D02"/>
    <w:rsid w:val="00B23573"/>
    <w:rsid w:val="00B23CCA"/>
    <w:rsid w:val="00B23EA6"/>
    <w:rsid w:val="00B24AA9"/>
    <w:rsid w:val="00B24E07"/>
    <w:rsid w:val="00B24F30"/>
    <w:rsid w:val="00B2556E"/>
    <w:rsid w:val="00B25BF4"/>
    <w:rsid w:val="00B264CA"/>
    <w:rsid w:val="00B26F40"/>
    <w:rsid w:val="00B2702C"/>
    <w:rsid w:val="00B27823"/>
    <w:rsid w:val="00B27A4E"/>
    <w:rsid w:val="00B27F3D"/>
    <w:rsid w:val="00B3062B"/>
    <w:rsid w:val="00B31508"/>
    <w:rsid w:val="00B31ABF"/>
    <w:rsid w:val="00B31C5C"/>
    <w:rsid w:val="00B3317C"/>
    <w:rsid w:val="00B33AAB"/>
    <w:rsid w:val="00B33BE3"/>
    <w:rsid w:val="00B33FC6"/>
    <w:rsid w:val="00B3494A"/>
    <w:rsid w:val="00B3614A"/>
    <w:rsid w:val="00B36244"/>
    <w:rsid w:val="00B36C49"/>
    <w:rsid w:val="00B376C0"/>
    <w:rsid w:val="00B40013"/>
    <w:rsid w:val="00B40834"/>
    <w:rsid w:val="00B40A6E"/>
    <w:rsid w:val="00B4173D"/>
    <w:rsid w:val="00B41790"/>
    <w:rsid w:val="00B421D3"/>
    <w:rsid w:val="00B4243C"/>
    <w:rsid w:val="00B42C55"/>
    <w:rsid w:val="00B430C4"/>
    <w:rsid w:val="00B44D47"/>
    <w:rsid w:val="00B44F14"/>
    <w:rsid w:val="00B4538E"/>
    <w:rsid w:val="00B46D6C"/>
    <w:rsid w:val="00B46EFE"/>
    <w:rsid w:val="00B47953"/>
    <w:rsid w:val="00B50547"/>
    <w:rsid w:val="00B509E9"/>
    <w:rsid w:val="00B51CDC"/>
    <w:rsid w:val="00B52139"/>
    <w:rsid w:val="00B52E47"/>
    <w:rsid w:val="00B53B5D"/>
    <w:rsid w:val="00B53D0A"/>
    <w:rsid w:val="00B53F15"/>
    <w:rsid w:val="00B551C5"/>
    <w:rsid w:val="00B570AE"/>
    <w:rsid w:val="00B575DA"/>
    <w:rsid w:val="00B6055E"/>
    <w:rsid w:val="00B60763"/>
    <w:rsid w:val="00B615D2"/>
    <w:rsid w:val="00B62082"/>
    <w:rsid w:val="00B62C65"/>
    <w:rsid w:val="00B62FBA"/>
    <w:rsid w:val="00B6304C"/>
    <w:rsid w:val="00B63087"/>
    <w:rsid w:val="00B6317D"/>
    <w:rsid w:val="00B63723"/>
    <w:rsid w:val="00B6399E"/>
    <w:rsid w:val="00B63F34"/>
    <w:rsid w:val="00B64185"/>
    <w:rsid w:val="00B646BD"/>
    <w:rsid w:val="00B6499B"/>
    <w:rsid w:val="00B64AF0"/>
    <w:rsid w:val="00B6609D"/>
    <w:rsid w:val="00B676D0"/>
    <w:rsid w:val="00B67F66"/>
    <w:rsid w:val="00B700E6"/>
    <w:rsid w:val="00B70A80"/>
    <w:rsid w:val="00B70AA3"/>
    <w:rsid w:val="00B7143C"/>
    <w:rsid w:val="00B716F6"/>
    <w:rsid w:val="00B718FE"/>
    <w:rsid w:val="00B735BF"/>
    <w:rsid w:val="00B74A4B"/>
    <w:rsid w:val="00B752F1"/>
    <w:rsid w:val="00B75842"/>
    <w:rsid w:val="00B75B42"/>
    <w:rsid w:val="00B75C39"/>
    <w:rsid w:val="00B76405"/>
    <w:rsid w:val="00B76CA4"/>
    <w:rsid w:val="00B76F57"/>
    <w:rsid w:val="00B7723F"/>
    <w:rsid w:val="00B772CC"/>
    <w:rsid w:val="00B7751A"/>
    <w:rsid w:val="00B77E32"/>
    <w:rsid w:val="00B8049A"/>
    <w:rsid w:val="00B80534"/>
    <w:rsid w:val="00B807B4"/>
    <w:rsid w:val="00B80B15"/>
    <w:rsid w:val="00B819EF"/>
    <w:rsid w:val="00B8209C"/>
    <w:rsid w:val="00B832C7"/>
    <w:rsid w:val="00B8361D"/>
    <w:rsid w:val="00B83E95"/>
    <w:rsid w:val="00B841AE"/>
    <w:rsid w:val="00B8433C"/>
    <w:rsid w:val="00B84B78"/>
    <w:rsid w:val="00B85287"/>
    <w:rsid w:val="00B852B1"/>
    <w:rsid w:val="00B85569"/>
    <w:rsid w:val="00B862C9"/>
    <w:rsid w:val="00B8713D"/>
    <w:rsid w:val="00B87491"/>
    <w:rsid w:val="00B876F6"/>
    <w:rsid w:val="00B87D00"/>
    <w:rsid w:val="00B87D90"/>
    <w:rsid w:val="00B90837"/>
    <w:rsid w:val="00B90C70"/>
    <w:rsid w:val="00B914AB"/>
    <w:rsid w:val="00B91A2F"/>
    <w:rsid w:val="00B93DB9"/>
    <w:rsid w:val="00B9422B"/>
    <w:rsid w:val="00B944DA"/>
    <w:rsid w:val="00B9468E"/>
    <w:rsid w:val="00B94D3F"/>
    <w:rsid w:val="00B95E36"/>
    <w:rsid w:val="00B95EEF"/>
    <w:rsid w:val="00B972EB"/>
    <w:rsid w:val="00BA0119"/>
    <w:rsid w:val="00BA04F0"/>
    <w:rsid w:val="00BA0516"/>
    <w:rsid w:val="00BA0585"/>
    <w:rsid w:val="00BA07BB"/>
    <w:rsid w:val="00BA086C"/>
    <w:rsid w:val="00BA0A51"/>
    <w:rsid w:val="00BA0B6E"/>
    <w:rsid w:val="00BA107F"/>
    <w:rsid w:val="00BA1AEF"/>
    <w:rsid w:val="00BA1C0B"/>
    <w:rsid w:val="00BA201F"/>
    <w:rsid w:val="00BA29E9"/>
    <w:rsid w:val="00BA344C"/>
    <w:rsid w:val="00BA3E47"/>
    <w:rsid w:val="00BA4ABE"/>
    <w:rsid w:val="00BA4B51"/>
    <w:rsid w:val="00BA51A6"/>
    <w:rsid w:val="00BA58DA"/>
    <w:rsid w:val="00BA5990"/>
    <w:rsid w:val="00BA5A4E"/>
    <w:rsid w:val="00BA616B"/>
    <w:rsid w:val="00BA691F"/>
    <w:rsid w:val="00BA6E65"/>
    <w:rsid w:val="00BA7142"/>
    <w:rsid w:val="00BA7440"/>
    <w:rsid w:val="00BA790F"/>
    <w:rsid w:val="00BB00DF"/>
    <w:rsid w:val="00BB036A"/>
    <w:rsid w:val="00BB0F4A"/>
    <w:rsid w:val="00BB1401"/>
    <w:rsid w:val="00BB1545"/>
    <w:rsid w:val="00BB1A5A"/>
    <w:rsid w:val="00BB237C"/>
    <w:rsid w:val="00BB2F1E"/>
    <w:rsid w:val="00BB3ECE"/>
    <w:rsid w:val="00BB41A3"/>
    <w:rsid w:val="00BB46A0"/>
    <w:rsid w:val="00BB5239"/>
    <w:rsid w:val="00BB52AA"/>
    <w:rsid w:val="00BB531F"/>
    <w:rsid w:val="00BB5AEE"/>
    <w:rsid w:val="00BB5D77"/>
    <w:rsid w:val="00BB6870"/>
    <w:rsid w:val="00BB74DD"/>
    <w:rsid w:val="00BB764F"/>
    <w:rsid w:val="00BC0886"/>
    <w:rsid w:val="00BC08B4"/>
    <w:rsid w:val="00BC0BF7"/>
    <w:rsid w:val="00BC11F5"/>
    <w:rsid w:val="00BC2ADE"/>
    <w:rsid w:val="00BC2DD2"/>
    <w:rsid w:val="00BC3016"/>
    <w:rsid w:val="00BC31F6"/>
    <w:rsid w:val="00BC32DC"/>
    <w:rsid w:val="00BC3342"/>
    <w:rsid w:val="00BC3511"/>
    <w:rsid w:val="00BC35B6"/>
    <w:rsid w:val="00BC374A"/>
    <w:rsid w:val="00BC5230"/>
    <w:rsid w:val="00BC5DF7"/>
    <w:rsid w:val="00BC618F"/>
    <w:rsid w:val="00BC791E"/>
    <w:rsid w:val="00BD0852"/>
    <w:rsid w:val="00BD0C34"/>
    <w:rsid w:val="00BD0C86"/>
    <w:rsid w:val="00BD0CD2"/>
    <w:rsid w:val="00BD1B51"/>
    <w:rsid w:val="00BD22EC"/>
    <w:rsid w:val="00BD2A3B"/>
    <w:rsid w:val="00BD2D4E"/>
    <w:rsid w:val="00BD2E91"/>
    <w:rsid w:val="00BD2ED6"/>
    <w:rsid w:val="00BD3126"/>
    <w:rsid w:val="00BD35A7"/>
    <w:rsid w:val="00BD3A36"/>
    <w:rsid w:val="00BD4596"/>
    <w:rsid w:val="00BD5359"/>
    <w:rsid w:val="00BD577D"/>
    <w:rsid w:val="00BD6A31"/>
    <w:rsid w:val="00BD7C89"/>
    <w:rsid w:val="00BE0266"/>
    <w:rsid w:val="00BE057E"/>
    <w:rsid w:val="00BE1405"/>
    <w:rsid w:val="00BE22D5"/>
    <w:rsid w:val="00BE2739"/>
    <w:rsid w:val="00BE312D"/>
    <w:rsid w:val="00BE3880"/>
    <w:rsid w:val="00BE47F8"/>
    <w:rsid w:val="00BE5091"/>
    <w:rsid w:val="00BE582B"/>
    <w:rsid w:val="00BE61EE"/>
    <w:rsid w:val="00BE6214"/>
    <w:rsid w:val="00BE6334"/>
    <w:rsid w:val="00BE6372"/>
    <w:rsid w:val="00BE6800"/>
    <w:rsid w:val="00BE6FB0"/>
    <w:rsid w:val="00BE7628"/>
    <w:rsid w:val="00BE7E9C"/>
    <w:rsid w:val="00BF0826"/>
    <w:rsid w:val="00BF11B2"/>
    <w:rsid w:val="00BF1251"/>
    <w:rsid w:val="00BF1635"/>
    <w:rsid w:val="00BF1C20"/>
    <w:rsid w:val="00BF27D7"/>
    <w:rsid w:val="00BF37D8"/>
    <w:rsid w:val="00BF452D"/>
    <w:rsid w:val="00BF5278"/>
    <w:rsid w:val="00BF5639"/>
    <w:rsid w:val="00BF6116"/>
    <w:rsid w:val="00BF6348"/>
    <w:rsid w:val="00BF677B"/>
    <w:rsid w:val="00BF7594"/>
    <w:rsid w:val="00C002E7"/>
    <w:rsid w:val="00C007C0"/>
    <w:rsid w:val="00C0093C"/>
    <w:rsid w:val="00C009C1"/>
    <w:rsid w:val="00C01B18"/>
    <w:rsid w:val="00C03624"/>
    <w:rsid w:val="00C038E0"/>
    <w:rsid w:val="00C03B0E"/>
    <w:rsid w:val="00C03E2F"/>
    <w:rsid w:val="00C0414C"/>
    <w:rsid w:val="00C04BA5"/>
    <w:rsid w:val="00C04F71"/>
    <w:rsid w:val="00C05213"/>
    <w:rsid w:val="00C053FD"/>
    <w:rsid w:val="00C05742"/>
    <w:rsid w:val="00C05844"/>
    <w:rsid w:val="00C06319"/>
    <w:rsid w:val="00C06AE3"/>
    <w:rsid w:val="00C06B39"/>
    <w:rsid w:val="00C06B4C"/>
    <w:rsid w:val="00C07757"/>
    <w:rsid w:val="00C07805"/>
    <w:rsid w:val="00C10300"/>
    <w:rsid w:val="00C10578"/>
    <w:rsid w:val="00C10A74"/>
    <w:rsid w:val="00C10B8D"/>
    <w:rsid w:val="00C10CD1"/>
    <w:rsid w:val="00C1113A"/>
    <w:rsid w:val="00C11DF0"/>
    <w:rsid w:val="00C11F6F"/>
    <w:rsid w:val="00C121BF"/>
    <w:rsid w:val="00C12A87"/>
    <w:rsid w:val="00C135BC"/>
    <w:rsid w:val="00C1552B"/>
    <w:rsid w:val="00C15737"/>
    <w:rsid w:val="00C15C95"/>
    <w:rsid w:val="00C1701F"/>
    <w:rsid w:val="00C17943"/>
    <w:rsid w:val="00C17D1B"/>
    <w:rsid w:val="00C20122"/>
    <w:rsid w:val="00C20563"/>
    <w:rsid w:val="00C2106C"/>
    <w:rsid w:val="00C21730"/>
    <w:rsid w:val="00C22EC5"/>
    <w:rsid w:val="00C249AF"/>
    <w:rsid w:val="00C24AAD"/>
    <w:rsid w:val="00C25389"/>
    <w:rsid w:val="00C253F4"/>
    <w:rsid w:val="00C2558E"/>
    <w:rsid w:val="00C2596A"/>
    <w:rsid w:val="00C25D7E"/>
    <w:rsid w:val="00C2620E"/>
    <w:rsid w:val="00C269FC"/>
    <w:rsid w:val="00C270B2"/>
    <w:rsid w:val="00C27537"/>
    <w:rsid w:val="00C27855"/>
    <w:rsid w:val="00C27A03"/>
    <w:rsid w:val="00C301FB"/>
    <w:rsid w:val="00C30B40"/>
    <w:rsid w:val="00C30B68"/>
    <w:rsid w:val="00C30C4A"/>
    <w:rsid w:val="00C31B65"/>
    <w:rsid w:val="00C31D23"/>
    <w:rsid w:val="00C327FE"/>
    <w:rsid w:val="00C328FE"/>
    <w:rsid w:val="00C32E86"/>
    <w:rsid w:val="00C33507"/>
    <w:rsid w:val="00C33F1C"/>
    <w:rsid w:val="00C33F55"/>
    <w:rsid w:val="00C345AA"/>
    <w:rsid w:val="00C356E3"/>
    <w:rsid w:val="00C35ABC"/>
    <w:rsid w:val="00C35B97"/>
    <w:rsid w:val="00C361A2"/>
    <w:rsid w:val="00C36662"/>
    <w:rsid w:val="00C372A7"/>
    <w:rsid w:val="00C37A2B"/>
    <w:rsid w:val="00C37BB8"/>
    <w:rsid w:val="00C37F2C"/>
    <w:rsid w:val="00C37F49"/>
    <w:rsid w:val="00C402B6"/>
    <w:rsid w:val="00C40E8D"/>
    <w:rsid w:val="00C4145B"/>
    <w:rsid w:val="00C41F22"/>
    <w:rsid w:val="00C41FD8"/>
    <w:rsid w:val="00C427C5"/>
    <w:rsid w:val="00C42CCE"/>
    <w:rsid w:val="00C432F8"/>
    <w:rsid w:val="00C4361E"/>
    <w:rsid w:val="00C4366A"/>
    <w:rsid w:val="00C4409D"/>
    <w:rsid w:val="00C440F9"/>
    <w:rsid w:val="00C444AF"/>
    <w:rsid w:val="00C44C3E"/>
    <w:rsid w:val="00C44E72"/>
    <w:rsid w:val="00C4512A"/>
    <w:rsid w:val="00C455A5"/>
    <w:rsid w:val="00C45A06"/>
    <w:rsid w:val="00C45AAE"/>
    <w:rsid w:val="00C462F6"/>
    <w:rsid w:val="00C474A0"/>
    <w:rsid w:val="00C47E5B"/>
    <w:rsid w:val="00C47EF1"/>
    <w:rsid w:val="00C50899"/>
    <w:rsid w:val="00C50FD6"/>
    <w:rsid w:val="00C51C25"/>
    <w:rsid w:val="00C52564"/>
    <w:rsid w:val="00C5257E"/>
    <w:rsid w:val="00C52C45"/>
    <w:rsid w:val="00C52C76"/>
    <w:rsid w:val="00C52FF0"/>
    <w:rsid w:val="00C532AA"/>
    <w:rsid w:val="00C53893"/>
    <w:rsid w:val="00C5406A"/>
    <w:rsid w:val="00C5481A"/>
    <w:rsid w:val="00C54987"/>
    <w:rsid w:val="00C551F9"/>
    <w:rsid w:val="00C5581D"/>
    <w:rsid w:val="00C55C6A"/>
    <w:rsid w:val="00C5651D"/>
    <w:rsid w:val="00C56F67"/>
    <w:rsid w:val="00C5732E"/>
    <w:rsid w:val="00C57A0B"/>
    <w:rsid w:val="00C57A84"/>
    <w:rsid w:val="00C61E4B"/>
    <w:rsid w:val="00C622BE"/>
    <w:rsid w:val="00C62549"/>
    <w:rsid w:val="00C6280E"/>
    <w:rsid w:val="00C62DEC"/>
    <w:rsid w:val="00C63DAC"/>
    <w:rsid w:val="00C64631"/>
    <w:rsid w:val="00C647AF"/>
    <w:rsid w:val="00C64BFF"/>
    <w:rsid w:val="00C64C91"/>
    <w:rsid w:val="00C64FF5"/>
    <w:rsid w:val="00C65D40"/>
    <w:rsid w:val="00C65E20"/>
    <w:rsid w:val="00C65E86"/>
    <w:rsid w:val="00C667EF"/>
    <w:rsid w:val="00C67AFF"/>
    <w:rsid w:val="00C67CA3"/>
    <w:rsid w:val="00C704E9"/>
    <w:rsid w:val="00C705C3"/>
    <w:rsid w:val="00C708C9"/>
    <w:rsid w:val="00C71532"/>
    <w:rsid w:val="00C71A49"/>
    <w:rsid w:val="00C728FB"/>
    <w:rsid w:val="00C73FDD"/>
    <w:rsid w:val="00C73FE7"/>
    <w:rsid w:val="00C74A58"/>
    <w:rsid w:val="00C74F1E"/>
    <w:rsid w:val="00C753AC"/>
    <w:rsid w:val="00C755CD"/>
    <w:rsid w:val="00C75FC7"/>
    <w:rsid w:val="00C763C9"/>
    <w:rsid w:val="00C76F45"/>
    <w:rsid w:val="00C773FD"/>
    <w:rsid w:val="00C77894"/>
    <w:rsid w:val="00C80057"/>
    <w:rsid w:val="00C805ED"/>
    <w:rsid w:val="00C82232"/>
    <w:rsid w:val="00C82661"/>
    <w:rsid w:val="00C82891"/>
    <w:rsid w:val="00C82913"/>
    <w:rsid w:val="00C834D1"/>
    <w:rsid w:val="00C8396A"/>
    <w:rsid w:val="00C839B9"/>
    <w:rsid w:val="00C83CA0"/>
    <w:rsid w:val="00C840AA"/>
    <w:rsid w:val="00C8465D"/>
    <w:rsid w:val="00C87AAA"/>
    <w:rsid w:val="00C90789"/>
    <w:rsid w:val="00C90999"/>
    <w:rsid w:val="00C90ABC"/>
    <w:rsid w:val="00C91B81"/>
    <w:rsid w:val="00C92D62"/>
    <w:rsid w:val="00C92D90"/>
    <w:rsid w:val="00C930B4"/>
    <w:rsid w:val="00C93170"/>
    <w:rsid w:val="00C9394F"/>
    <w:rsid w:val="00C93CBD"/>
    <w:rsid w:val="00C946B7"/>
    <w:rsid w:val="00C94B73"/>
    <w:rsid w:val="00C950B9"/>
    <w:rsid w:val="00C95813"/>
    <w:rsid w:val="00C971C0"/>
    <w:rsid w:val="00C972B1"/>
    <w:rsid w:val="00C975F2"/>
    <w:rsid w:val="00CA0285"/>
    <w:rsid w:val="00CA02C3"/>
    <w:rsid w:val="00CA171C"/>
    <w:rsid w:val="00CA1DEA"/>
    <w:rsid w:val="00CA254A"/>
    <w:rsid w:val="00CA2CCC"/>
    <w:rsid w:val="00CA2CCE"/>
    <w:rsid w:val="00CA3CD8"/>
    <w:rsid w:val="00CA43FD"/>
    <w:rsid w:val="00CA4C86"/>
    <w:rsid w:val="00CA4D93"/>
    <w:rsid w:val="00CA5A4F"/>
    <w:rsid w:val="00CA62CC"/>
    <w:rsid w:val="00CA6DF8"/>
    <w:rsid w:val="00CA71B2"/>
    <w:rsid w:val="00CA7492"/>
    <w:rsid w:val="00CA761A"/>
    <w:rsid w:val="00CA7EF8"/>
    <w:rsid w:val="00CB15C2"/>
    <w:rsid w:val="00CB21C6"/>
    <w:rsid w:val="00CB3031"/>
    <w:rsid w:val="00CB3818"/>
    <w:rsid w:val="00CB42F7"/>
    <w:rsid w:val="00CB59B2"/>
    <w:rsid w:val="00CB5C9E"/>
    <w:rsid w:val="00CB5D9F"/>
    <w:rsid w:val="00CB5EA0"/>
    <w:rsid w:val="00CB71F0"/>
    <w:rsid w:val="00CB762D"/>
    <w:rsid w:val="00CB7C64"/>
    <w:rsid w:val="00CC0337"/>
    <w:rsid w:val="00CC0918"/>
    <w:rsid w:val="00CC1959"/>
    <w:rsid w:val="00CC1A1A"/>
    <w:rsid w:val="00CC29FB"/>
    <w:rsid w:val="00CC2ACD"/>
    <w:rsid w:val="00CC489B"/>
    <w:rsid w:val="00CC4B44"/>
    <w:rsid w:val="00CC5250"/>
    <w:rsid w:val="00CC5962"/>
    <w:rsid w:val="00CC5AEA"/>
    <w:rsid w:val="00CC677C"/>
    <w:rsid w:val="00CC6E05"/>
    <w:rsid w:val="00CC765E"/>
    <w:rsid w:val="00CC7FFD"/>
    <w:rsid w:val="00CD0407"/>
    <w:rsid w:val="00CD1195"/>
    <w:rsid w:val="00CD21EB"/>
    <w:rsid w:val="00CD27FE"/>
    <w:rsid w:val="00CD285D"/>
    <w:rsid w:val="00CD294B"/>
    <w:rsid w:val="00CD2BCD"/>
    <w:rsid w:val="00CD355C"/>
    <w:rsid w:val="00CD392D"/>
    <w:rsid w:val="00CD3A4C"/>
    <w:rsid w:val="00CD3B4D"/>
    <w:rsid w:val="00CD3D00"/>
    <w:rsid w:val="00CD488E"/>
    <w:rsid w:val="00CD4D8B"/>
    <w:rsid w:val="00CD54CE"/>
    <w:rsid w:val="00CD60BB"/>
    <w:rsid w:val="00CD6EDE"/>
    <w:rsid w:val="00CE0072"/>
    <w:rsid w:val="00CE02B3"/>
    <w:rsid w:val="00CE0A05"/>
    <w:rsid w:val="00CE0A35"/>
    <w:rsid w:val="00CE10E9"/>
    <w:rsid w:val="00CE13F0"/>
    <w:rsid w:val="00CE2029"/>
    <w:rsid w:val="00CE2910"/>
    <w:rsid w:val="00CE4548"/>
    <w:rsid w:val="00CE5393"/>
    <w:rsid w:val="00CE53F0"/>
    <w:rsid w:val="00CE5975"/>
    <w:rsid w:val="00CE5C6B"/>
    <w:rsid w:val="00CE5DC4"/>
    <w:rsid w:val="00CE61A7"/>
    <w:rsid w:val="00CE6746"/>
    <w:rsid w:val="00CE69E8"/>
    <w:rsid w:val="00CE6A1E"/>
    <w:rsid w:val="00CE6B74"/>
    <w:rsid w:val="00CE6CF8"/>
    <w:rsid w:val="00CE7524"/>
    <w:rsid w:val="00CE756A"/>
    <w:rsid w:val="00CE7844"/>
    <w:rsid w:val="00CF0A18"/>
    <w:rsid w:val="00CF0CBE"/>
    <w:rsid w:val="00CF0E85"/>
    <w:rsid w:val="00CF1679"/>
    <w:rsid w:val="00CF1684"/>
    <w:rsid w:val="00CF1952"/>
    <w:rsid w:val="00CF1E26"/>
    <w:rsid w:val="00CF2275"/>
    <w:rsid w:val="00CF36BE"/>
    <w:rsid w:val="00CF3B2A"/>
    <w:rsid w:val="00CF420B"/>
    <w:rsid w:val="00CF43D1"/>
    <w:rsid w:val="00CF461F"/>
    <w:rsid w:val="00CF529F"/>
    <w:rsid w:val="00CF6000"/>
    <w:rsid w:val="00CF6B04"/>
    <w:rsid w:val="00CF74A9"/>
    <w:rsid w:val="00CF7A5B"/>
    <w:rsid w:val="00CF7CED"/>
    <w:rsid w:val="00D003F3"/>
    <w:rsid w:val="00D00503"/>
    <w:rsid w:val="00D00686"/>
    <w:rsid w:val="00D006A8"/>
    <w:rsid w:val="00D006EB"/>
    <w:rsid w:val="00D00E3F"/>
    <w:rsid w:val="00D02956"/>
    <w:rsid w:val="00D03464"/>
    <w:rsid w:val="00D0364F"/>
    <w:rsid w:val="00D03C5D"/>
    <w:rsid w:val="00D04DA5"/>
    <w:rsid w:val="00D0522B"/>
    <w:rsid w:val="00D057F3"/>
    <w:rsid w:val="00D05953"/>
    <w:rsid w:val="00D05B52"/>
    <w:rsid w:val="00D05CC2"/>
    <w:rsid w:val="00D060F9"/>
    <w:rsid w:val="00D06834"/>
    <w:rsid w:val="00D07034"/>
    <w:rsid w:val="00D07EAD"/>
    <w:rsid w:val="00D10E57"/>
    <w:rsid w:val="00D11AEF"/>
    <w:rsid w:val="00D11B6D"/>
    <w:rsid w:val="00D126E0"/>
    <w:rsid w:val="00D13A3C"/>
    <w:rsid w:val="00D13C84"/>
    <w:rsid w:val="00D1421A"/>
    <w:rsid w:val="00D14491"/>
    <w:rsid w:val="00D145BC"/>
    <w:rsid w:val="00D146AC"/>
    <w:rsid w:val="00D147CB"/>
    <w:rsid w:val="00D15E9C"/>
    <w:rsid w:val="00D15EF2"/>
    <w:rsid w:val="00D1611B"/>
    <w:rsid w:val="00D178FF"/>
    <w:rsid w:val="00D20578"/>
    <w:rsid w:val="00D211DD"/>
    <w:rsid w:val="00D22054"/>
    <w:rsid w:val="00D221C9"/>
    <w:rsid w:val="00D2290C"/>
    <w:rsid w:val="00D22C40"/>
    <w:rsid w:val="00D242EC"/>
    <w:rsid w:val="00D24B8B"/>
    <w:rsid w:val="00D24C3A"/>
    <w:rsid w:val="00D25377"/>
    <w:rsid w:val="00D25644"/>
    <w:rsid w:val="00D2680F"/>
    <w:rsid w:val="00D27633"/>
    <w:rsid w:val="00D3089A"/>
    <w:rsid w:val="00D308ED"/>
    <w:rsid w:val="00D309BA"/>
    <w:rsid w:val="00D3104D"/>
    <w:rsid w:val="00D313A3"/>
    <w:rsid w:val="00D31618"/>
    <w:rsid w:val="00D327A5"/>
    <w:rsid w:val="00D33079"/>
    <w:rsid w:val="00D33ED1"/>
    <w:rsid w:val="00D34025"/>
    <w:rsid w:val="00D34332"/>
    <w:rsid w:val="00D3474A"/>
    <w:rsid w:val="00D3487E"/>
    <w:rsid w:val="00D34C3B"/>
    <w:rsid w:val="00D353A9"/>
    <w:rsid w:val="00D35728"/>
    <w:rsid w:val="00D35860"/>
    <w:rsid w:val="00D361ED"/>
    <w:rsid w:val="00D36D86"/>
    <w:rsid w:val="00D370BC"/>
    <w:rsid w:val="00D3786D"/>
    <w:rsid w:val="00D37AB9"/>
    <w:rsid w:val="00D37C02"/>
    <w:rsid w:val="00D402C4"/>
    <w:rsid w:val="00D40DE6"/>
    <w:rsid w:val="00D40FC9"/>
    <w:rsid w:val="00D410DF"/>
    <w:rsid w:val="00D41780"/>
    <w:rsid w:val="00D41B6C"/>
    <w:rsid w:val="00D41FF1"/>
    <w:rsid w:val="00D4237E"/>
    <w:rsid w:val="00D428AA"/>
    <w:rsid w:val="00D43186"/>
    <w:rsid w:val="00D4471E"/>
    <w:rsid w:val="00D447B3"/>
    <w:rsid w:val="00D4513E"/>
    <w:rsid w:val="00D468FA"/>
    <w:rsid w:val="00D46FF1"/>
    <w:rsid w:val="00D50A34"/>
    <w:rsid w:val="00D51388"/>
    <w:rsid w:val="00D523CE"/>
    <w:rsid w:val="00D5279D"/>
    <w:rsid w:val="00D53164"/>
    <w:rsid w:val="00D53EFA"/>
    <w:rsid w:val="00D53F6B"/>
    <w:rsid w:val="00D541E5"/>
    <w:rsid w:val="00D542BD"/>
    <w:rsid w:val="00D5462D"/>
    <w:rsid w:val="00D548BF"/>
    <w:rsid w:val="00D55DB7"/>
    <w:rsid w:val="00D564B0"/>
    <w:rsid w:val="00D5665E"/>
    <w:rsid w:val="00D57213"/>
    <w:rsid w:val="00D5782B"/>
    <w:rsid w:val="00D57941"/>
    <w:rsid w:val="00D60026"/>
    <w:rsid w:val="00D608C2"/>
    <w:rsid w:val="00D60F17"/>
    <w:rsid w:val="00D6179E"/>
    <w:rsid w:val="00D618EE"/>
    <w:rsid w:val="00D61C04"/>
    <w:rsid w:val="00D61E20"/>
    <w:rsid w:val="00D62E49"/>
    <w:rsid w:val="00D632B2"/>
    <w:rsid w:val="00D6452B"/>
    <w:rsid w:val="00D6484F"/>
    <w:rsid w:val="00D65496"/>
    <w:rsid w:val="00D66426"/>
    <w:rsid w:val="00D676D6"/>
    <w:rsid w:val="00D70DD4"/>
    <w:rsid w:val="00D72336"/>
    <w:rsid w:val="00D72BDF"/>
    <w:rsid w:val="00D7347C"/>
    <w:rsid w:val="00D7413C"/>
    <w:rsid w:val="00D74536"/>
    <w:rsid w:val="00D76054"/>
    <w:rsid w:val="00D77025"/>
    <w:rsid w:val="00D77101"/>
    <w:rsid w:val="00D801E4"/>
    <w:rsid w:val="00D809D7"/>
    <w:rsid w:val="00D80CD6"/>
    <w:rsid w:val="00D80DE5"/>
    <w:rsid w:val="00D80E6E"/>
    <w:rsid w:val="00D817BD"/>
    <w:rsid w:val="00D8188F"/>
    <w:rsid w:val="00D82A95"/>
    <w:rsid w:val="00D82F84"/>
    <w:rsid w:val="00D834D5"/>
    <w:rsid w:val="00D837D0"/>
    <w:rsid w:val="00D838A4"/>
    <w:rsid w:val="00D83E6D"/>
    <w:rsid w:val="00D846C9"/>
    <w:rsid w:val="00D84EB0"/>
    <w:rsid w:val="00D8567B"/>
    <w:rsid w:val="00D863F4"/>
    <w:rsid w:val="00D86C43"/>
    <w:rsid w:val="00D875D8"/>
    <w:rsid w:val="00D87A45"/>
    <w:rsid w:val="00D87C91"/>
    <w:rsid w:val="00D90A17"/>
    <w:rsid w:val="00D90DE4"/>
    <w:rsid w:val="00D90F41"/>
    <w:rsid w:val="00D916D6"/>
    <w:rsid w:val="00D91FEA"/>
    <w:rsid w:val="00D924FF"/>
    <w:rsid w:val="00D93316"/>
    <w:rsid w:val="00D93527"/>
    <w:rsid w:val="00D93D3F"/>
    <w:rsid w:val="00D93ED2"/>
    <w:rsid w:val="00D94447"/>
    <w:rsid w:val="00D94771"/>
    <w:rsid w:val="00D94A7C"/>
    <w:rsid w:val="00D94F3C"/>
    <w:rsid w:val="00D95896"/>
    <w:rsid w:val="00D95942"/>
    <w:rsid w:val="00D95FA3"/>
    <w:rsid w:val="00D9607B"/>
    <w:rsid w:val="00D9630D"/>
    <w:rsid w:val="00D96494"/>
    <w:rsid w:val="00D96633"/>
    <w:rsid w:val="00D96677"/>
    <w:rsid w:val="00D9695E"/>
    <w:rsid w:val="00D96D8F"/>
    <w:rsid w:val="00D96DAB"/>
    <w:rsid w:val="00DA0B0B"/>
    <w:rsid w:val="00DA1026"/>
    <w:rsid w:val="00DA157A"/>
    <w:rsid w:val="00DA179C"/>
    <w:rsid w:val="00DA3BEB"/>
    <w:rsid w:val="00DA3F6A"/>
    <w:rsid w:val="00DA69C8"/>
    <w:rsid w:val="00DA6F8A"/>
    <w:rsid w:val="00DA7DD3"/>
    <w:rsid w:val="00DB2375"/>
    <w:rsid w:val="00DB23B7"/>
    <w:rsid w:val="00DB2983"/>
    <w:rsid w:val="00DB2A2B"/>
    <w:rsid w:val="00DB2B58"/>
    <w:rsid w:val="00DB317C"/>
    <w:rsid w:val="00DB4924"/>
    <w:rsid w:val="00DB4AC1"/>
    <w:rsid w:val="00DB4D5E"/>
    <w:rsid w:val="00DB5C04"/>
    <w:rsid w:val="00DB5FBF"/>
    <w:rsid w:val="00DB6174"/>
    <w:rsid w:val="00DB61FE"/>
    <w:rsid w:val="00DB637F"/>
    <w:rsid w:val="00DB6FA1"/>
    <w:rsid w:val="00DB7FDA"/>
    <w:rsid w:val="00DC0315"/>
    <w:rsid w:val="00DC1257"/>
    <w:rsid w:val="00DC1CBE"/>
    <w:rsid w:val="00DC2D60"/>
    <w:rsid w:val="00DC3C00"/>
    <w:rsid w:val="00DC3DC0"/>
    <w:rsid w:val="00DC435E"/>
    <w:rsid w:val="00DC4B91"/>
    <w:rsid w:val="00DC4E5E"/>
    <w:rsid w:val="00DC571D"/>
    <w:rsid w:val="00DC5B2B"/>
    <w:rsid w:val="00DC5CEF"/>
    <w:rsid w:val="00DC7243"/>
    <w:rsid w:val="00DC7C27"/>
    <w:rsid w:val="00DC7D8A"/>
    <w:rsid w:val="00DC7E8E"/>
    <w:rsid w:val="00DC7FCB"/>
    <w:rsid w:val="00DD080F"/>
    <w:rsid w:val="00DD0B9E"/>
    <w:rsid w:val="00DD1084"/>
    <w:rsid w:val="00DD10B0"/>
    <w:rsid w:val="00DD24EF"/>
    <w:rsid w:val="00DD318D"/>
    <w:rsid w:val="00DD3722"/>
    <w:rsid w:val="00DD3740"/>
    <w:rsid w:val="00DD3760"/>
    <w:rsid w:val="00DD4A62"/>
    <w:rsid w:val="00DD4C81"/>
    <w:rsid w:val="00DD4DF8"/>
    <w:rsid w:val="00DD562B"/>
    <w:rsid w:val="00DD5F76"/>
    <w:rsid w:val="00DD64CC"/>
    <w:rsid w:val="00DD6786"/>
    <w:rsid w:val="00DD7BEB"/>
    <w:rsid w:val="00DE0E3B"/>
    <w:rsid w:val="00DE161D"/>
    <w:rsid w:val="00DE1B4F"/>
    <w:rsid w:val="00DE1B7F"/>
    <w:rsid w:val="00DE1CF8"/>
    <w:rsid w:val="00DE2A92"/>
    <w:rsid w:val="00DE2AE0"/>
    <w:rsid w:val="00DE3247"/>
    <w:rsid w:val="00DE3383"/>
    <w:rsid w:val="00DE33AF"/>
    <w:rsid w:val="00DE384A"/>
    <w:rsid w:val="00DE4228"/>
    <w:rsid w:val="00DE4EA4"/>
    <w:rsid w:val="00DE7240"/>
    <w:rsid w:val="00DE7BEB"/>
    <w:rsid w:val="00DF00C5"/>
    <w:rsid w:val="00DF010F"/>
    <w:rsid w:val="00DF12B1"/>
    <w:rsid w:val="00DF1E28"/>
    <w:rsid w:val="00DF2019"/>
    <w:rsid w:val="00DF264B"/>
    <w:rsid w:val="00DF26AE"/>
    <w:rsid w:val="00DF2900"/>
    <w:rsid w:val="00DF2E12"/>
    <w:rsid w:val="00DF356C"/>
    <w:rsid w:val="00DF43EF"/>
    <w:rsid w:val="00DF44F5"/>
    <w:rsid w:val="00DF4567"/>
    <w:rsid w:val="00DF4937"/>
    <w:rsid w:val="00DF514A"/>
    <w:rsid w:val="00DF52AF"/>
    <w:rsid w:val="00DF577A"/>
    <w:rsid w:val="00DF6690"/>
    <w:rsid w:val="00DF6804"/>
    <w:rsid w:val="00DF6853"/>
    <w:rsid w:val="00DF6F7E"/>
    <w:rsid w:val="00DF72A9"/>
    <w:rsid w:val="00DF76FC"/>
    <w:rsid w:val="00E003B7"/>
    <w:rsid w:val="00E0141B"/>
    <w:rsid w:val="00E01425"/>
    <w:rsid w:val="00E01CC2"/>
    <w:rsid w:val="00E01EEF"/>
    <w:rsid w:val="00E02678"/>
    <w:rsid w:val="00E02ED0"/>
    <w:rsid w:val="00E030A0"/>
    <w:rsid w:val="00E031A8"/>
    <w:rsid w:val="00E0358D"/>
    <w:rsid w:val="00E03593"/>
    <w:rsid w:val="00E04323"/>
    <w:rsid w:val="00E04A90"/>
    <w:rsid w:val="00E05288"/>
    <w:rsid w:val="00E070A2"/>
    <w:rsid w:val="00E07370"/>
    <w:rsid w:val="00E10678"/>
    <w:rsid w:val="00E1089C"/>
    <w:rsid w:val="00E10BBF"/>
    <w:rsid w:val="00E1122D"/>
    <w:rsid w:val="00E1143B"/>
    <w:rsid w:val="00E11D18"/>
    <w:rsid w:val="00E11E99"/>
    <w:rsid w:val="00E137F0"/>
    <w:rsid w:val="00E13C7B"/>
    <w:rsid w:val="00E1469D"/>
    <w:rsid w:val="00E14DE7"/>
    <w:rsid w:val="00E15686"/>
    <w:rsid w:val="00E15775"/>
    <w:rsid w:val="00E160C6"/>
    <w:rsid w:val="00E1611E"/>
    <w:rsid w:val="00E16846"/>
    <w:rsid w:val="00E16ED8"/>
    <w:rsid w:val="00E16F3E"/>
    <w:rsid w:val="00E1722E"/>
    <w:rsid w:val="00E20468"/>
    <w:rsid w:val="00E20B4D"/>
    <w:rsid w:val="00E21014"/>
    <w:rsid w:val="00E2203E"/>
    <w:rsid w:val="00E22E64"/>
    <w:rsid w:val="00E23563"/>
    <w:rsid w:val="00E235A3"/>
    <w:rsid w:val="00E23BAC"/>
    <w:rsid w:val="00E2420C"/>
    <w:rsid w:val="00E24A5B"/>
    <w:rsid w:val="00E24DE4"/>
    <w:rsid w:val="00E2580B"/>
    <w:rsid w:val="00E25ECD"/>
    <w:rsid w:val="00E264D5"/>
    <w:rsid w:val="00E2656A"/>
    <w:rsid w:val="00E304A3"/>
    <w:rsid w:val="00E307B8"/>
    <w:rsid w:val="00E30AAF"/>
    <w:rsid w:val="00E31AA1"/>
    <w:rsid w:val="00E31CDA"/>
    <w:rsid w:val="00E3350E"/>
    <w:rsid w:val="00E33578"/>
    <w:rsid w:val="00E3369E"/>
    <w:rsid w:val="00E33DBB"/>
    <w:rsid w:val="00E341B0"/>
    <w:rsid w:val="00E34218"/>
    <w:rsid w:val="00E34975"/>
    <w:rsid w:val="00E34FB2"/>
    <w:rsid w:val="00E352CD"/>
    <w:rsid w:val="00E3551F"/>
    <w:rsid w:val="00E357C1"/>
    <w:rsid w:val="00E35D54"/>
    <w:rsid w:val="00E367CF"/>
    <w:rsid w:val="00E40449"/>
    <w:rsid w:val="00E404D7"/>
    <w:rsid w:val="00E40F52"/>
    <w:rsid w:val="00E412D0"/>
    <w:rsid w:val="00E415F9"/>
    <w:rsid w:val="00E42B35"/>
    <w:rsid w:val="00E4336E"/>
    <w:rsid w:val="00E43A25"/>
    <w:rsid w:val="00E43D73"/>
    <w:rsid w:val="00E44310"/>
    <w:rsid w:val="00E4436E"/>
    <w:rsid w:val="00E44EE6"/>
    <w:rsid w:val="00E45738"/>
    <w:rsid w:val="00E45B38"/>
    <w:rsid w:val="00E46F7B"/>
    <w:rsid w:val="00E509D1"/>
    <w:rsid w:val="00E50B55"/>
    <w:rsid w:val="00E51066"/>
    <w:rsid w:val="00E51972"/>
    <w:rsid w:val="00E51A40"/>
    <w:rsid w:val="00E51F8D"/>
    <w:rsid w:val="00E5206F"/>
    <w:rsid w:val="00E527B5"/>
    <w:rsid w:val="00E5290A"/>
    <w:rsid w:val="00E52B8C"/>
    <w:rsid w:val="00E52FED"/>
    <w:rsid w:val="00E53548"/>
    <w:rsid w:val="00E55355"/>
    <w:rsid w:val="00E561E9"/>
    <w:rsid w:val="00E56255"/>
    <w:rsid w:val="00E56322"/>
    <w:rsid w:val="00E5644F"/>
    <w:rsid w:val="00E579F0"/>
    <w:rsid w:val="00E57B2F"/>
    <w:rsid w:val="00E60058"/>
    <w:rsid w:val="00E601F9"/>
    <w:rsid w:val="00E6032D"/>
    <w:rsid w:val="00E6069A"/>
    <w:rsid w:val="00E60982"/>
    <w:rsid w:val="00E6162E"/>
    <w:rsid w:val="00E61B8C"/>
    <w:rsid w:val="00E61BD1"/>
    <w:rsid w:val="00E62BF3"/>
    <w:rsid w:val="00E62C62"/>
    <w:rsid w:val="00E62F88"/>
    <w:rsid w:val="00E635B9"/>
    <w:rsid w:val="00E63EE6"/>
    <w:rsid w:val="00E63F80"/>
    <w:rsid w:val="00E64304"/>
    <w:rsid w:val="00E64BF1"/>
    <w:rsid w:val="00E64EC2"/>
    <w:rsid w:val="00E64F23"/>
    <w:rsid w:val="00E650D7"/>
    <w:rsid w:val="00E654C1"/>
    <w:rsid w:val="00E65D97"/>
    <w:rsid w:val="00E65DFC"/>
    <w:rsid w:val="00E66914"/>
    <w:rsid w:val="00E6734A"/>
    <w:rsid w:val="00E6787F"/>
    <w:rsid w:val="00E713B0"/>
    <w:rsid w:val="00E716D7"/>
    <w:rsid w:val="00E718F3"/>
    <w:rsid w:val="00E719BA"/>
    <w:rsid w:val="00E71BB4"/>
    <w:rsid w:val="00E71F8F"/>
    <w:rsid w:val="00E72A5A"/>
    <w:rsid w:val="00E72C54"/>
    <w:rsid w:val="00E73354"/>
    <w:rsid w:val="00E73735"/>
    <w:rsid w:val="00E73A2B"/>
    <w:rsid w:val="00E73FA7"/>
    <w:rsid w:val="00E7451A"/>
    <w:rsid w:val="00E74644"/>
    <w:rsid w:val="00E74855"/>
    <w:rsid w:val="00E74A54"/>
    <w:rsid w:val="00E754EF"/>
    <w:rsid w:val="00E75B49"/>
    <w:rsid w:val="00E76239"/>
    <w:rsid w:val="00E763F9"/>
    <w:rsid w:val="00E76D20"/>
    <w:rsid w:val="00E77091"/>
    <w:rsid w:val="00E771C5"/>
    <w:rsid w:val="00E77265"/>
    <w:rsid w:val="00E8069C"/>
    <w:rsid w:val="00E811C7"/>
    <w:rsid w:val="00E81EAC"/>
    <w:rsid w:val="00E8210F"/>
    <w:rsid w:val="00E82DCD"/>
    <w:rsid w:val="00E83EAA"/>
    <w:rsid w:val="00E84510"/>
    <w:rsid w:val="00E84D78"/>
    <w:rsid w:val="00E858BB"/>
    <w:rsid w:val="00E859C8"/>
    <w:rsid w:val="00E85C6F"/>
    <w:rsid w:val="00E85E32"/>
    <w:rsid w:val="00E85F4A"/>
    <w:rsid w:val="00E86C68"/>
    <w:rsid w:val="00E8766F"/>
    <w:rsid w:val="00E877B1"/>
    <w:rsid w:val="00E8799E"/>
    <w:rsid w:val="00E904E4"/>
    <w:rsid w:val="00E90869"/>
    <w:rsid w:val="00E90D10"/>
    <w:rsid w:val="00E9135E"/>
    <w:rsid w:val="00E9242D"/>
    <w:rsid w:val="00E92CFA"/>
    <w:rsid w:val="00E93125"/>
    <w:rsid w:val="00E938C9"/>
    <w:rsid w:val="00E9390F"/>
    <w:rsid w:val="00E945A0"/>
    <w:rsid w:val="00E9476E"/>
    <w:rsid w:val="00E94883"/>
    <w:rsid w:val="00E9500B"/>
    <w:rsid w:val="00E95EF9"/>
    <w:rsid w:val="00E968A5"/>
    <w:rsid w:val="00E96DDE"/>
    <w:rsid w:val="00E971A7"/>
    <w:rsid w:val="00E97309"/>
    <w:rsid w:val="00E973A5"/>
    <w:rsid w:val="00E978DD"/>
    <w:rsid w:val="00EA004D"/>
    <w:rsid w:val="00EA0532"/>
    <w:rsid w:val="00EA0BBF"/>
    <w:rsid w:val="00EA1290"/>
    <w:rsid w:val="00EA1788"/>
    <w:rsid w:val="00EA1A92"/>
    <w:rsid w:val="00EA23C1"/>
    <w:rsid w:val="00EA3005"/>
    <w:rsid w:val="00EA3AF8"/>
    <w:rsid w:val="00EA3BF2"/>
    <w:rsid w:val="00EA427E"/>
    <w:rsid w:val="00EA4400"/>
    <w:rsid w:val="00EA47E1"/>
    <w:rsid w:val="00EA5637"/>
    <w:rsid w:val="00EA5B5E"/>
    <w:rsid w:val="00EA63F7"/>
    <w:rsid w:val="00EA6490"/>
    <w:rsid w:val="00EA700F"/>
    <w:rsid w:val="00EA7700"/>
    <w:rsid w:val="00EA7F05"/>
    <w:rsid w:val="00EB1992"/>
    <w:rsid w:val="00EB21E3"/>
    <w:rsid w:val="00EB3517"/>
    <w:rsid w:val="00EB4A2E"/>
    <w:rsid w:val="00EB4ABB"/>
    <w:rsid w:val="00EB51F3"/>
    <w:rsid w:val="00EB5255"/>
    <w:rsid w:val="00EB5C47"/>
    <w:rsid w:val="00EB5C6C"/>
    <w:rsid w:val="00EB5D67"/>
    <w:rsid w:val="00EB667D"/>
    <w:rsid w:val="00EB66D2"/>
    <w:rsid w:val="00EB697B"/>
    <w:rsid w:val="00EB6B0D"/>
    <w:rsid w:val="00EB6F4C"/>
    <w:rsid w:val="00EC0301"/>
    <w:rsid w:val="00EC0E1B"/>
    <w:rsid w:val="00EC33C8"/>
    <w:rsid w:val="00EC3F47"/>
    <w:rsid w:val="00EC3F88"/>
    <w:rsid w:val="00EC46B0"/>
    <w:rsid w:val="00EC580B"/>
    <w:rsid w:val="00EC5843"/>
    <w:rsid w:val="00EC6596"/>
    <w:rsid w:val="00EC6BB8"/>
    <w:rsid w:val="00EC70C3"/>
    <w:rsid w:val="00ED0639"/>
    <w:rsid w:val="00ED08DE"/>
    <w:rsid w:val="00ED0E8B"/>
    <w:rsid w:val="00ED0EDF"/>
    <w:rsid w:val="00ED2A11"/>
    <w:rsid w:val="00ED36B4"/>
    <w:rsid w:val="00ED3D80"/>
    <w:rsid w:val="00ED471E"/>
    <w:rsid w:val="00ED4E0F"/>
    <w:rsid w:val="00ED5EB4"/>
    <w:rsid w:val="00ED6521"/>
    <w:rsid w:val="00ED68C3"/>
    <w:rsid w:val="00ED712C"/>
    <w:rsid w:val="00EE1451"/>
    <w:rsid w:val="00EE227C"/>
    <w:rsid w:val="00EE24AE"/>
    <w:rsid w:val="00EE2915"/>
    <w:rsid w:val="00EE3322"/>
    <w:rsid w:val="00EE4373"/>
    <w:rsid w:val="00EE4B37"/>
    <w:rsid w:val="00EE538A"/>
    <w:rsid w:val="00EE6152"/>
    <w:rsid w:val="00EE65BE"/>
    <w:rsid w:val="00EE7A97"/>
    <w:rsid w:val="00EF0777"/>
    <w:rsid w:val="00EF1E6B"/>
    <w:rsid w:val="00EF3042"/>
    <w:rsid w:val="00EF3074"/>
    <w:rsid w:val="00EF39C2"/>
    <w:rsid w:val="00EF3BDA"/>
    <w:rsid w:val="00EF3FD5"/>
    <w:rsid w:val="00EF4601"/>
    <w:rsid w:val="00EF4755"/>
    <w:rsid w:val="00EF4768"/>
    <w:rsid w:val="00EF4E93"/>
    <w:rsid w:val="00EF57F7"/>
    <w:rsid w:val="00EF5C68"/>
    <w:rsid w:val="00EF5E39"/>
    <w:rsid w:val="00EF5EBB"/>
    <w:rsid w:val="00EF671B"/>
    <w:rsid w:val="00EF6E5C"/>
    <w:rsid w:val="00EF7135"/>
    <w:rsid w:val="00F00566"/>
    <w:rsid w:val="00F00A46"/>
    <w:rsid w:val="00F00EEE"/>
    <w:rsid w:val="00F01256"/>
    <w:rsid w:val="00F01AC5"/>
    <w:rsid w:val="00F01CC8"/>
    <w:rsid w:val="00F024A7"/>
    <w:rsid w:val="00F02745"/>
    <w:rsid w:val="00F027DB"/>
    <w:rsid w:val="00F03DE2"/>
    <w:rsid w:val="00F043D4"/>
    <w:rsid w:val="00F04E6D"/>
    <w:rsid w:val="00F04EC5"/>
    <w:rsid w:val="00F054D5"/>
    <w:rsid w:val="00F05622"/>
    <w:rsid w:val="00F0567A"/>
    <w:rsid w:val="00F05BB3"/>
    <w:rsid w:val="00F05F5F"/>
    <w:rsid w:val="00F0643E"/>
    <w:rsid w:val="00F074F0"/>
    <w:rsid w:val="00F0794E"/>
    <w:rsid w:val="00F07F86"/>
    <w:rsid w:val="00F10535"/>
    <w:rsid w:val="00F11072"/>
    <w:rsid w:val="00F11252"/>
    <w:rsid w:val="00F11258"/>
    <w:rsid w:val="00F113E0"/>
    <w:rsid w:val="00F120D6"/>
    <w:rsid w:val="00F12313"/>
    <w:rsid w:val="00F13008"/>
    <w:rsid w:val="00F13303"/>
    <w:rsid w:val="00F14A7A"/>
    <w:rsid w:val="00F14DA4"/>
    <w:rsid w:val="00F14FF3"/>
    <w:rsid w:val="00F1549E"/>
    <w:rsid w:val="00F16EF8"/>
    <w:rsid w:val="00F17507"/>
    <w:rsid w:val="00F17A98"/>
    <w:rsid w:val="00F17E4B"/>
    <w:rsid w:val="00F2088D"/>
    <w:rsid w:val="00F20C18"/>
    <w:rsid w:val="00F20F6D"/>
    <w:rsid w:val="00F21573"/>
    <w:rsid w:val="00F21731"/>
    <w:rsid w:val="00F21C92"/>
    <w:rsid w:val="00F22985"/>
    <w:rsid w:val="00F23ACB"/>
    <w:rsid w:val="00F23FE4"/>
    <w:rsid w:val="00F25047"/>
    <w:rsid w:val="00F262EB"/>
    <w:rsid w:val="00F26465"/>
    <w:rsid w:val="00F26467"/>
    <w:rsid w:val="00F264E8"/>
    <w:rsid w:val="00F26A4C"/>
    <w:rsid w:val="00F2766A"/>
    <w:rsid w:val="00F27FCF"/>
    <w:rsid w:val="00F301D3"/>
    <w:rsid w:val="00F30262"/>
    <w:rsid w:val="00F304F8"/>
    <w:rsid w:val="00F30AE3"/>
    <w:rsid w:val="00F30C0D"/>
    <w:rsid w:val="00F311AD"/>
    <w:rsid w:val="00F313BD"/>
    <w:rsid w:val="00F31ED3"/>
    <w:rsid w:val="00F331CE"/>
    <w:rsid w:val="00F3383E"/>
    <w:rsid w:val="00F33F8E"/>
    <w:rsid w:val="00F3402A"/>
    <w:rsid w:val="00F344B6"/>
    <w:rsid w:val="00F345FF"/>
    <w:rsid w:val="00F346D5"/>
    <w:rsid w:val="00F34B1A"/>
    <w:rsid w:val="00F35477"/>
    <w:rsid w:val="00F3652C"/>
    <w:rsid w:val="00F36C43"/>
    <w:rsid w:val="00F37659"/>
    <w:rsid w:val="00F3795F"/>
    <w:rsid w:val="00F4064C"/>
    <w:rsid w:val="00F40AC3"/>
    <w:rsid w:val="00F40E0D"/>
    <w:rsid w:val="00F4181F"/>
    <w:rsid w:val="00F41C15"/>
    <w:rsid w:val="00F42CD0"/>
    <w:rsid w:val="00F44486"/>
    <w:rsid w:val="00F45404"/>
    <w:rsid w:val="00F465A7"/>
    <w:rsid w:val="00F46746"/>
    <w:rsid w:val="00F46AD6"/>
    <w:rsid w:val="00F5000C"/>
    <w:rsid w:val="00F503DE"/>
    <w:rsid w:val="00F50B7C"/>
    <w:rsid w:val="00F50FF8"/>
    <w:rsid w:val="00F51E2D"/>
    <w:rsid w:val="00F52F39"/>
    <w:rsid w:val="00F54344"/>
    <w:rsid w:val="00F5481A"/>
    <w:rsid w:val="00F550E6"/>
    <w:rsid w:val="00F55C42"/>
    <w:rsid w:val="00F56BA7"/>
    <w:rsid w:val="00F56BE1"/>
    <w:rsid w:val="00F56D62"/>
    <w:rsid w:val="00F56E03"/>
    <w:rsid w:val="00F61E05"/>
    <w:rsid w:val="00F64893"/>
    <w:rsid w:val="00F64D2C"/>
    <w:rsid w:val="00F64F96"/>
    <w:rsid w:val="00F65BE4"/>
    <w:rsid w:val="00F65E4E"/>
    <w:rsid w:val="00F66256"/>
    <w:rsid w:val="00F669D5"/>
    <w:rsid w:val="00F672D9"/>
    <w:rsid w:val="00F67F76"/>
    <w:rsid w:val="00F703E3"/>
    <w:rsid w:val="00F70CA6"/>
    <w:rsid w:val="00F716B0"/>
    <w:rsid w:val="00F72417"/>
    <w:rsid w:val="00F72552"/>
    <w:rsid w:val="00F72739"/>
    <w:rsid w:val="00F7309B"/>
    <w:rsid w:val="00F73535"/>
    <w:rsid w:val="00F736E2"/>
    <w:rsid w:val="00F73EEC"/>
    <w:rsid w:val="00F74345"/>
    <w:rsid w:val="00F744E7"/>
    <w:rsid w:val="00F74846"/>
    <w:rsid w:val="00F74E63"/>
    <w:rsid w:val="00F74FB8"/>
    <w:rsid w:val="00F74FE4"/>
    <w:rsid w:val="00F75BDC"/>
    <w:rsid w:val="00F75DA2"/>
    <w:rsid w:val="00F768F4"/>
    <w:rsid w:val="00F77A2B"/>
    <w:rsid w:val="00F77C22"/>
    <w:rsid w:val="00F80820"/>
    <w:rsid w:val="00F80A0A"/>
    <w:rsid w:val="00F80FF6"/>
    <w:rsid w:val="00F81742"/>
    <w:rsid w:val="00F82362"/>
    <w:rsid w:val="00F82676"/>
    <w:rsid w:val="00F82B19"/>
    <w:rsid w:val="00F833C4"/>
    <w:rsid w:val="00F83A44"/>
    <w:rsid w:val="00F83B73"/>
    <w:rsid w:val="00F845BD"/>
    <w:rsid w:val="00F847B6"/>
    <w:rsid w:val="00F84B31"/>
    <w:rsid w:val="00F850EF"/>
    <w:rsid w:val="00F85164"/>
    <w:rsid w:val="00F851E7"/>
    <w:rsid w:val="00F8550A"/>
    <w:rsid w:val="00F85523"/>
    <w:rsid w:val="00F862F3"/>
    <w:rsid w:val="00F86915"/>
    <w:rsid w:val="00F86972"/>
    <w:rsid w:val="00F86E69"/>
    <w:rsid w:val="00F9013E"/>
    <w:rsid w:val="00F90335"/>
    <w:rsid w:val="00F90519"/>
    <w:rsid w:val="00F90B95"/>
    <w:rsid w:val="00F91B08"/>
    <w:rsid w:val="00F91BA9"/>
    <w:rsid w:val="00F91E7D"/>
    <w:rsid w:val="00F9212D"/>
    <w:rsid w:val="00F922C6"/>
    <w:rsid w:val="00F92C14"/>
    <w:rsid w:val="00F92E3A"/>
    <w:rsid w:val="00F93BFF"/>
    <w:rsid w:val="00F946FC"/>
    <w:rsid w:val="00F95D62"/>
    <w:rsid w:val="00F965DA"/>
    <w:rsid w:val="00F97095"/>
    <w:rsid w:val="00F97330"/>
    <w:rsid w:val="00F97776"/>
    <w:rsid w:val="00FA040F"/>
    <w:rsid w:val="00FA0433"/>
    <w:rsid w:val="00FA0633"/>
    <w:rsid w:val="00FA2087"/>
    <w:rsid w:val="00FA3539"/>
    <w:rsid w:val="00FA3887"/>
    <w:rsid w:val="00FA406A"/>
    <w:rsid w:val="00FA433B"/>
    <w:rsid w:val="00FA51AD"/>
    <w:rsid w:val="00FA57FA"/>
    <w:rsid w:val="00FA5CB8"/>
    <w:rsid w:val="00FA6377"/>
    <w:rsid w:val="00FA705C"/>
    <w:rsid w:val="00FB0ABC"/>
    <w:rsid w:val="00FB0EA7"/>
    <w:rsid w:val="00FB1038"/>
    <w:rsid w:val="00FB2905"/>
    <w:rsid w:val="00FB4124"/>
    <w:rsid w:val="00FB4C52"/>
    <w:rsid w:val="00FB4CD1"/>
    <w:rsid w:val="00FB4E38"/>
    <w:rsid w:val="00FB503A"/>
    <w:rsid w:val="00FB516C"/>
    <w:rsid w:val="00FB582B"/>
    <w:rsid w:val="00FB5D18"/>
    <w:rsid w:val="00FB5DC1"/>
    <w:rsid w:val="00FB77FC"/>
    <w:rsid w:val="00FB7A22"/>
    <w:rsid w:val="00FB7E97"/>
    <w:rsid w:val="00FB7F84"/>
    <w:rsid w:val="00FC00D4"/>
    <w:rsid w:val="00FC17A4"/>
    <w:rsid w:val="00FC1AFE"/>
    <w:rsid w:val="00FC1E9F"/>
    <w:rsid w:val="00FC2902"/>
    <w:rsid w:val="00FC3051"/>
    <w:rsid w:val="00FC3328"/>
    <w:rsid w:val="00FC33D1"/>
    <w:rsid w:val="00FC3687"/>
    <w:rsid w:val="00FC3A79"/>
    <w:rsid w:val="00FC51D5"/>
    <w:rsid w:val="00FC7D07"/>
    <w:rsid w:val="00FD0236"/>
    <w:rsid w:val="00FD0584"/>
    <w:rsid w:val="00FD0C12"/>
    <w:rsid w:val="00FD18F4"/>
    <w:rsid w:val="00FD1964"/>
    <w:rsid w:val="00FD1AF8"/>
    <w:rsid w:val="00FD24B3"/>
    <w:rsid w:val="00FD25AE"/>
    <w:rsid w:val="00FD32BF"/>
    <w:rsid w:val="00FD3619"/>
    <w:rsid w:val="00FD375B"/>
    <w:rsid w:val="00FD378C"/>
    <w:rsid w:val="00FD3A9E"/>
    <w:rsid w:val="00FD3F99"/>
    <w:rsid w:val="00FD4A65"/>
    <w:rsid w:val="00FD4DC7"/>
    <w:rsid w:val="00FD5173"/>
    <w:rsid w:val="00FD54DB"/>
    <w:rsid w:val="00FD57AF"/>
    <w:rsid w:val="00FD619F"/>
    <w:rsid w:val="00FD7931"/>
    <w:rsid w:val="00FD7FE5"/>
    <w:rsid w:val="00FE0495"/>
    <w:rsid w:val="00FE1DEF"/>
    <w:rsid w:val="00FE2E15"/>
    <w:rsid w:val="00FE35F3"/>
    <w:rsid w:val="00FE3D90"/>
    <w:rsid w:val="00FE4BBF"/>
    <w:rsid w:val="00FE4BF7"/>
    <w:rsid w:val="00FE5E02"/>
    <w:rsid w:val="00FE62FF"/>
    <w:rsid w:val="00FE648C"/>
    <w:rsid w:val="00FE7566"/>
    <w:rsid w:val="00FE7FBA"/>
    <w:rsid w:val="00FF0061"/>
    <w:rsid w:val="00FF0C09"/>
    <w:rsid w:val="00FF0E1B"/>
    <w:rsid w:val="00FF1416"/>
    <w:rsid w:val="00FF1A80"/>
    <w:rsid w:val="00FF1F65"/>
    <w:rsid w:val="00FF220A"/>
    <w:rsid w:val="00FF2548"/>
    <w:rsid w:val="00FF2889"/>
    <w:rsid w:val="00FF2A05"/>
    <w:rsid w:val="00FF2FAA"/>
    <w:rsid w:val="00FF3372"/>
    <w:rsid w:val="00FF39AD"/>
    <w:rsid w:val="00FF3C5F"/>
    <w:rsid w:val="00FF432C"/>
    <w:rsid w:val="00FF4334"/>
    <w:rsid w:val="00FF44C2"/>
    <w:rsid w:val="00FF4E07"/>
    <w:rsid w:val="00FF4E52"/>
    <w:rsid w:val="00FF5A17"/>
    <w:rsid w:val="00FF618A"/>
    <w:rsid w:val="00FF707C"/>
    <w:rsid w:val="00FF709C"/>
    <w:rsid w:val="00FF78CE"/>
    <w:rsid w:val="01290F7E"/>
    <w:rsid w:val="015D1E09"/>
    <w:rsid w:val="018B2121"/>
    <w:rsid w:val="01BA4754"/>
    <w:rsid w:val="01C05FF2"/>
    <w:rsid w:val="01C26E13"/>
    <w:rsid w:val="01F65DC6"/>
    <w:rsid w:val="02470F7C"/>
    <w:rsid w:val="02621EAC"/>
    <w:rsid w:val="02697903"/>
    <w:rsid w:val="02C644BC"/>
    <w:rsid w:val="02F96569"/>
    <w:rsid w:val="032D2D3A"/>
    <w:rsid w:val="033C0E47"/>
    <w:rsid w:val="03573DF2"/>
    <w:rsid w:val="0362698B"/>
    <w:rsid w:val="037B59DE"/>
    <w:rsid w:val="03E3704E"/>
    <w:rsid w:val="03EA7B21"/>
    <w:rsid w:val="03FE57F3"/>
    <w:rsid w:val="041632D1"/>
    <w:rsid w:val="04201C83"/>
    <w:rsid w:val="0485026F"/>
    <w:rsid w:val="05381757"/>
    <w:rsid w:val="0544038A"/>
    <w:rsid w:val="05776166"/>
    <w:rsid w:val="05990487"/>
    <w:rsid w:val="059B66F0"/>
    <w:rsid w:val="05F83EAE"/>
    <w:rsid w:val="06065259"/>
    <w:rsid w:val="060F331B"/>
    <w:rsid w:val="063E7D85"/>
    <w:rsid w:val="064B1020"/>
    <w:rsid w:val="06547D3A"/>
    <w:rsid w:val="066265E2"/>
    <w:rsid w:val="06755A67"/>
    <w:rsid w:val="067A79B9"/>
    <w:rsid w:val="068F128E"/>
    <w:rsid w:val="069118E4"/>
    <w:rsid w:val="069D6741"/>
    <w:rsid w:val="06A224E6"/>
    <w:rsid w:val="06B83092"/>
    <w:rsid w:val="06D7175F"/>
    <w:rsid w:val="06FD4CF8"/>
    <w:rsid w:val="07293586"/>
    <w:rsid w:val="07295285"/>
    <w:rsid w:val="0742481B"/>
    <w:rsid w:val="07493ED9"/>
    <w:rsid w:val="07636392"/>
    <w:rsid w:val="07770C56"/>
    <w:rsid w:val="08140FB8"/>
    <w:rsid w:val="08191757"/>
    <w:rsid w:val="08424C39"/>
    <w:rsid w:val="08E04924"/>
    <w:rsid w:val="08F0094C"/>
    <w:rsid w:val="092217DD"/>
    <w:rsid w:val="093A7294"/>
    <w:rsid w:val="095863FD"/>
    <w:rsid w:val="09660354"/>
    <w:rsid w:val="097B7125"/>
    <w:rsid w:val="098C48BA"/>
    <w:rsid w:val="09B34F12"/>
    <w:rsid w:val="09CF3F19"/>
    <w:rsid w:val="09DA5CC7"/>
    <w:rsid w:val="0A263993"/>
    <w:rsid w:val="0A297CEE"/>
    <w:rsid w:val="0A2D3AC2"/>
    <w:rsid w:val="0A571DAE"/>
    <w:rsid w:val="0A5B6057"/>
    <w:rsid w:val="0AA7304A"/>
    <w:rsid w:val="0AA755DF"/>
    <w:rsid w:val="0B120D44"/>
    <w:rsid w:val="0B2E72C7"/>
    <w:rsid w:val="0B752F96"/>
    <w:rsid w:val="0B876989"/>
    <w:rsid w:val="0BC31466"/>
    <w:rsid w:val="0BD27BF6"/>
    <w:rsid w:val="0BD469C2"/>
    <w:rsid w:val="0C0D01E8"/>
    <w:rsid w:val="0C246310"/>
    <w:rsid w:val="0C2B4CDE"/>
    <w:rsid w:val="0C3628D7"/>
    <w:rsid w:val="0C3838F2"/>
    <w:rsid w:val="0C3B3C7D"/>
    <w:rsid w:val="0C4A4D46"/>
    <w:rsid w:val="0C550884"/>
    <w:rsid w:val="0CAB2EAE"/>
    <w:rsid w:val="0CDE4D3A"/>
    <w:rsid w:val="0D0E2356"/>
    <w:rsid w:val="0D236467"/>
    <w:rsid w:val="0D3F49F9"/>
    <w:rsid w:val="0D5B058D"/>
    <w:rsid w:val="0D621C7D"/>
    <w:rsid w:val="0DB87587"/>
    <w:rsid w:val="0DBD3B65"/>
    <w:rsid w:val="0DE81C20"/>
    <w:rsid w:val="0DE93979"/>
    <w:rsid w:val="0E73034D"/>
    <w:rsid w:val="0E9A2138"/>
    <w:rsid w:val="0EB21FBD"/>
    <w:rsid w:val="0EC07EAF"/>
    <w:rsid w:val="0ED23D13"/>
    <w:rsid w:val="0EDD34DE"/>
    <w:rsid w:val="0EFC7664"/>
    <w:rsid w:val="0F055EE0"/>
    <w:rsid w:val="0F135152"/>
    <w:rsid w:val="0F13775A"/>
    <w:rsid w:val="0F352B38"/>
    <w:rsid w:val="0F563291"/>
    <w:rsid w:val="0F5F45FE"/>
    <w:rsid w:val="0F74648D"/>
    <w:rsid w:val="0F75430F"/>
    <w:rsid w:val="0F8041EF"/>
    <w:rsid w:val="0F902037"/>
    <w:rsid w:val="0F9A112B"/>
    <w:rsid w:val="0FAC0B1B"/>
    <w:rsid w:val="102867EC"/>
    <w:rsid w:val="102D5D9F"/>
    <w:rsid w:val="103D7E1E"/>
    <w:rsid w:val="10652701"/>
    <w:rsid w:val="106D2F64"/>
    <w:rsid w:val="10AA1AF4"/>
    <w:rsid w:val="10B63710"/>
    <w:rsid w:val="10C81F6C"/>
    <w:rsid w:val="10D275F0"/>
    <w:rsid w:val="10F10820"/>
    <w:rsid w:val="10F536AF"/>
    <w:rsid w:val="111C2F7A"/>
    <w:rsid w:val="11523871"/>
    <w:rsid w:val="11665CA1"/>
    <w:rsid w:val="118C2F9A"/>
    <w:rsid w:val="11A92F68"/>
    <w:rsid w:val="11E15606"/>
    <w:rsid w:val="13217712"/>
    <w:rsid w:val="1363756C"/>
    <w:rsid w:val="13723DD1"/>
    <w:rsid w:val="138D178E"/>
    <w:rsid w:val="13951726"/>
    <w:rsid w:val="13C77B47"/>
    <w:rsid w:val="13DC4880"/>
    <w:rsid w:val="13EC0B94"/>
    <w:rsid w:val="14121FE2"/>
    <w:rsid w:val="14396509"/>
    <w:rsid w:val="144E64FA"/>
    <w:rsid w:val="14546E64"/>
    <w:rsid w:val="145659B5"/>
    <w:rsid w:val="14720168"/>
    <w:rsid w:val="14B27665"/>
    <w:rsid w:val="14DD2C3C"/>
    <w:rsid w:val="14FC278B"/>
    <w:rsid w:val="15B52128"/>
    <w:rsid w:val="15E070C3"/>
    <w:rsid w:val="16087E1D"/>
    <w:rsid w:val="160D1321"/>
    <w:rsid w:val="16C71E43"/>
    <w:rsid w:val="171E4E5F"/>
    <w:rsid w:val="172B64E5"/>
    <w:rsid w:val="17313978"/>
    <w:rsid w:val="17363F50"/>
    <w:rsid w:val="17701D14"/>
    <w:rsid w:val="17735226"/>
    <w:rsid w:val="17BE6FAC"/>
    <w:rsid w:val="180B1072"/>
    <w:rsid w:val="18316485"/>
    <w:rsid w:val="1834432B"/>
    <w:rsid w:val="187B3693"/>
    <w:rsid w:val="189F624C"/>
    <w:rsid w:val="18A813C6"/>
    <w:rsid w:val="18A87E0C"/>
    <w:rsid w:val="18BC23B6"/>
    <w:rsid w:val="18C772F2"/>
    <w:rsid w:val="19A075E2"/>
    <w:rsid w:val="1A1C66C0"/>
    <w:rsid w:val="1A3B0E0B"/>
    <w:rsid w:val="1A42393B"/>
    <w:rsid w:val="1A456651"/>
    <w:rsid w:val="1A58592E"/>
    <w:rsid w:val="1A6B5E42"/>
    <w:rsid w:val="1A8146A0"/>
    <w:rsid w:val="1A886E8D"/>
    <w:rsid w:val="1A8C5B24"/>
    <w:rsid w:val="1AAD45DE"/>
    <w:rsid w:val="1AC74A3F"/>
    <w:rsid w:val="1ADA4D76"/>
    <w:rsid w:val="1AE300CE"/>
    <w:rsid w:val="1AF90D96"/>
    <w:rsid w:val="1B046F80"/>
    <w:rsid w:val="1B3267B5"/>
    <w:rsid w:val="1B40161D"/>
    <w:rsid w:val="1B441859"/>
    <w:rsid w:val="1B6606B1"/>
    <w:rsid w:val="1B8B40C7"/>
    <w:rsid w:val="1BB478FF"/>
    <w:rsid w:val="1C2D2C61"/>
    <w:rsid w:val="1C35271B"/>
    <w:rsid w:val="1C376410"/>
    <w:rsid w:val="1C3A1F01"/>
    <w:rsid w:val="1C4A5F2B"/>
    <w:rsid w:val="1C5E7925"/>
    <w:rsid w:val="1CA8638D"/>
    <w:rsid w:val="1CAC44F0"/>
    <w:rsid w:val="1CC17F9B"/>
    <w:rsid w:val="1CFA07F5"/>
    <w:rsid w:val="1CFD070F"/>
    <w:rsid w:val="1D0556A6"/>
    <w:rsid w:val="1D1F4D45"/>
    <w:rsid w:val="1D217CB0"/>
    <w:rsid w:val="1D2422D8"/>
    <w:rsid w:val="1D3B30AC"/>
    <w:rsid w:val="1D5F6196"/>
    <w:rsid w:val="1D6132A5"/>
    <w:rsid w:val="1D6F74B1"/>
    <w:rsid w:val="1D716B1D"/>
    <w:rsid w:val="1D8E56D5"/>
    <w:rsid w:val="1D9531D6"/>
    <w:rsid w:val="1DB056D7"/>
    <w:rsid w:val="1DD3050D"/>
    <w:rsid w:val="1DF0665E"/>
    <w:rsid w:val="1E0871C0"/>
    <w:rsid w:val="1E17319D"/>
    <w:rsid w:val="1E4E3A8F"/>
    <w:rsid w:val="1E6A1572"/>
    <w:rsid w:val="1E7A43DA"/>
    <w:rsid w:val="1E803E86"/>
    <w:rsid w:val="1EAD3DA5"/>
    <w:rsid w:val="1EB77B79"/>
    <w:rsid w:val="1EE6018D"/>
    <w:rsid w:val="1EF06775"/>
    <w:rsid w:val="1F0B3750"/>
    <w:rsid w:val="1F603B63"/>
    <w:rsid w:val="1F6F4934"/>
    <w:rsid w:val="1FE7539E"/>
    <w:rsid w:val="20137A9D"/>
    <w:rsid w:val="202A32BC"/>
    <w:rsid w:val="20657251"/>
    <w:rsid w:val="20671BE0"/>
    <w:rsid w:val="206A5219"/>
    <w:rsid w:val="20963CB8"/>
    <w:rsid w:val="20A81A1B"/>
    <w:rsid w:val="20B07FB6"/>
    <w:rsid w:val="20B646FB"/>
    <w:rsid w:val="20C22EE1"/>
    <w:rsid w:val="21061A7D"/>
    <w:rsid w:val="21386459"/>
    <w:rsid w:val="213B74B1"/>
    <w:rsid w:val="215A2310"/>
    <w:rsid w:val="217E41BA"/>
    <w:rsid w:val="2185616B"/>
    <w:rsid w:val="21BF61C5"/>
    <w:rsid w:val="21C00880"/>
    <w:rsid w:val="21D65579"/>
    <w:rsid w:val="21DE318A"/>
    <w:rsid w:val="21EF5B80"/>
    <w:rsid w:val="22244B28"/>
    <w:rsid w:val="22287922"/>
    <w:rsid w:val="22576990"/>
    <w:rsid w:val="226174DA"/>
    <w:rsid w:val="22617B2B"/>
    <w:rsid w:val="22F47480"/>
    <w:rsid w:val="22FA2B2B"/>
    <w:rsid w:val="23203542"/>
    <w:rsid w:val="23384EBE"/>
    <w:rsid w:val="23555653"/>
    <w:rsid w:val="23911050"/>
    <w:rsid w:val="23BD5235"/>
    <w:rsid w:val="23DE1C48"/>
    <w:rsid w:val="240210CD"/>
    <w:rsid w:val="242923E2"/>
    <w:rsid w:val="242D63BF"/>
    <w:rsid w:val="24AD393D"/>
    <w:rsid w:val="24BF09F7"/>
    <w:rsid w:val="24D574F3"/>
    <w:rsid w:val="251915C4"/>
    <w:rsid w:val="251E565A"/>
    <w:rsid w:val="252D53FE"/>
    <w:rsid w:val="257464F1"/>
    <w:rsid w:val="25A90AB8"/>
    <w:rsid w:val="25EC2D81"/>
    <w:rsid w:val="263E4611"/>
    <w:rsid w:val="264D3455"/>
    <w:rsid w:val="26AD2109"/>
    <w:rsid w:val="2738382F"/>
    <w:rsid w:val="27661696"/>
    <w:rsid w:val="277057A2"/>
    <w:rsid w:val="277D71B5"/>
    <w:rsid w:val="2828045F"/>
    <w:rsid w:val="2845738A"/>
    <w:rsid w:val="285C0BA7"/>
    <w:rsid w:val="28913090"/>
    <w:rsid w:val="28997FF9"/>
    <w:rsid w:val="28AC44FC"/>
    <w:rsid w:val="291B489A"/>
    <w:rsid w:val="291E5FB3"/>
    <w:rsid w:val="29206EB8"/>
    <w:rsid w:val="292C0DF9"/>
    <w:rsid w:val="29595666"/>
    <w:rsid w:val="2968690C"/>
    <w:rsid w:val="29874881"/>
    <w:rsid w:val="298C7DCD"/>
    <w:rsid w:val="29E325E0"/>
    <w:rsid w:val="29F27EEC"/>
    <w:rsid w:val="29F60EC0"/>
    <w:rsid w:val="2A0115E5"/>
    <w:rsid w:val="2A092903"/>
    <w:rsid w:val="2A2806A8"/>
    <w:rsid w:val="2A3A5F37"/>
    <w:rsid w:val="2A452503"/>
    <w:rsid w:val="2A6F0318"/>
    <w:rsid w:val="2AF07C9E"/>
    <w:rsid w:val="2B090DDD"/>
    <w:rsid w:val="2B190EEE"/>
    <w:rsid w:val="2B4E036A"/>
    <w:rsid w:val="2B5A6BB4"/>
    <w:rsid w:val="2B760580"/>
    <w:rsid w:val="2BA936A8"/>
    <w:rsid w:val="2BDC453A"/>
    <w:rsid w:val="2BF32153"/>
    <w:rsid w:val="2C315A5A"/>
    <w:rsid w:val="2C4B1C25"/>
    <w:rsid w:val="2C6646BB"/>
    <w:rsid w:val="2CEC4F32"/>
    <w:rsid w:val="2D9E56F5"/>
    <w:rsid w:val="2DAB3CF9"/>
    <w:rsid w:val="2E007027"/>
    <w:rsid w:val="2E0B2264"/>
    <w:rsid w:val="2E667F96"/>
    <w:rsid w:val="2E6F311C"/>
    <w:rsid w:val="2E8226AB"/>
    <w:rsid w:val="2F477987"/>
    <w:rsid w:val="2F777589"/>
    <w:rsid w:val="2FD065E6"/>
    <w:rsid w:val="2FD951A4"/>
    <w:rsid w:val="2FD96870"/>
    <w:rsid w:val="2FEC678F"/>
    <w:rsid w:val="2FED0B4E"/>
    <w:rsid w:val="2FEE46D7"/>
    <w:rsid w:val="30580BC9"/>
    <w:rsid w:val="30766798"/>
    <w:rsid w:val="308256C4"/>
    <w:rsid w:val="30AE5A73"/>
    <w:rsid w:val="30CF47E3"/>
    <w:rsid w:val="310514E3"/>
    <w:rsid w:val="31067E2C"/>
    <w:rsid w:val="311E2ED7"/>
    <w:rsid w:val="312220E2"/>
    <w:rsid w:val="312C3274"/>
    <w:rsid w:val="313069F3"/>
    <w:rsid w:val="315619EE"/>
    <w:rsid w:val="315C449C"/>
    <w:rsid w:val="316C7D84"/>
    <w:rsid w:val="31830CB6"/>
    <w:rsid w:val="31B82709"/>
    <w:rsid w:val="31BF348E"/>
    <w:rsid w:val="31D05482"/>
    <w:rsid w:val="31E92729"/>
    <w:rsid w:val="31F7422F"/>
    <w:rsid w:val="321E2CBF"/>
    <w:rsid w:val="32400B34"/>
    <w:rsid w:val="32422980"/>
    <w:rsid w:val="32451FDE"/>
    <w:rsid w:val="32496CCF"/>
    <w:rsid w:val="324C4353"/>
    <w:rsid w:val="32526646"/>
    <w:rsid w:val="325D3E6B"/>
    <w:rsid w:val="329E6876"/>
    <w:rsid w:val="32C24615"/>
    <w:rsid w:val="332A05B7"/>
    <w:rsid w:val="333015F2"/>
    <w:rsid w:val="333E4349"/>
    <w:rsid w:val="334B6320"/>
    <w:rsid w:val="33861CB8"/>
    <w:rsid w:val="33871688"/>
    <w:rsid w:val="33C54BFF"/>
    <w:rsid w:val="33C76AEE"/>
    <w:rsid w:val="33D22636"/>
    <w:rsid w:val="33D934D4"/>
    <w:rsid w:val="33FE2F6A"/>
    <w:rsid w:val="340E07E5"/>
    <w:rsid w:val="34235BF7"/>
    <w:rsid w:val="344D7F9B"/>
    <w:rsid w:val="346F257B"/>
    <w:rsid w:val="34842EE7"/>
    <w:rsid w:val="34980729"/>
    <w:rsid w:val="349C4088"/>
    <w:rsid w:val="34AD1966"/>
    <w:rsid w:val="34B96B14"/>
    <w:rsid w:val="34CA5AC8"/>
    <w:rsid w:val="34CF5FF3"/>
    <w:rsid w:val="34FA3BF3"/>
    <w:rsid w:val="35386E11"/>
    <w:rsid w:val="35391962"/>
    <w:rsid w:val="358C5FA8"/>
    <w:rsid w:val="3598370E"/>
    <w:rsid w:val="35C15DF1"/>
    <w:rsid w:val="35C4111E"/>
    <w:rsid w:val="35D474CF"/>
    <w:rsid w:val="35DD3670"/>
    <w:rsid w:val="36074A7F"/>
    <w:rsid w:val="36267053"/>
    <w:rsid w:val="36516A6B"/>
    <w:rsid w:val="368D2CCF"/>
    <w:rsid w:val="36923549"/>
    <w:rsid w:val="36B75FBF"/>
    <w:rsid w:val="36BD0C45"/>
    <w:rsid w:val="36D026D5"/>
    <w:rsid w:val="36D87F64"/>
    <w:rsid w:val="36E7289C"/>
    <w:rsid w:val="37565402"/>
    <w:rsid w:val="37957FBB"/>
    <w:rsid w:val="37E00298"/>
    <w:rsid w:val="37E70AD6"/>
    <w:rsid w:val="381555C8"/>
    <w:rsid w:val="38645053"/>
    <w:rsid w:val="387A3F0F"/>
    <w:rsid w:val="387D4F85"/>
    <w:rsid w:val="388500A5"/>
    <w:rsid w:val="389C3831"/>
    <w:rsid w:val="38A43258"/>
    <w:rsid w:val="38B302F9"/>
    <w:rsid w:val="38F12CD3"/>
    <w:rsid w:val="38F94775"/>
    <w:rsid w:val="38FB386D"/>
    <w:rsid w:val="392971ED"/>
    <w:rsid w:val="39325651"/>
    <w:rsid w:val="393E0F05"/>
    <w:rsid w:val="39705DD2"/>
    <w:rsid w:val="39C91AF4"/>
    <w:rsid w:val="39D5087D"/>
    <w:rsid w:val="39D609B4"/>
    <w:rsid w:val="39E71807"/>
    <w:rsid w:val="3A241712"/>
    <w:rsid w:val="3A253BE8"/>
    <w:rsid w:val="3A347BA7"/>
    <w:rsid w:val="3A4A1178"/>
    <w:rsid w:val="3A775CE5"/>
    <w:rsid w:val="3A860679"/>
    <w:rsid w:val="3A872856"/>
    <w:rsid w:val="3A8C79E3"/>
    <w:rsid w:val="3AAF318F"/>
    <w:rsid w:val="3AC27F44"/>
    <w:rsid w:val="3AF00DC8"/>
    <w:rsid w:val="3B27316E"/>
    <w:rsid w:val="3B3763D1"/>
    <w:rsid w:val="3B4029FD"/>
    <w:rsid w:val="3BD16046"/>
    <w:rsid w:val="3BDE3BCF"/>
    <w:rsid w:val="3C0C0145"/>
    <w:rsid w:val="3C237ED3"/>
    <w:rsid w:val="3C2F6E1E"/>
    <w:rsid w:val="3C473E13"/>
    <w:rsid w:val="3C4F64BA"/>
    <w:rsid w:val="3C5E1FB8"/>
    <w:rsid w:val="3CB515EB"/>
    <w:rsid w:val="3CDA245A"/>
    <w:rsid w:val="3CF16AA7"/>
    <w:rsid w:val="3CFD3010"/>
    <w:rsid w:val="3D1E06B7"/>
    <w:rsid w:val="3D2F6A8E"/>
    <w:rsid w:val="3D325D57"/>
    <w:rsid w:val="3D540560"/>
    <w:rsid w:val="3D8E1434"/>
    <w:rsid w:val="3D934BE4"/>
    <w:rsid w:val="3DA167F8"/>
    <w:rsid w:val="3DA60DBB"/>
    <w:rsid w:val="3DFF04CC"/>
    <w:rsid w:val="3E0A408B"/>
    <w:rsid w:val="3E4F5778"/>
    <w:rsid w:val="3E70656E"/>
    <w:rsid w:val="3EC169EB"/>
    <w:rsid w:val="3EC470CB"/>
    <w:rsid w:val="3ED34304"/>
    <w:rsid w:val="3EDA0523"/>
    <w:rsid w:val="3EDF475C"/>
    <w:rsid w:val="3EEA2F2A"/>
    <w:rsid w:val="3F1812F0"/>
    <w:rsid w:val="3F3B5533"/>
    <w:rsid w:val="3F400D9C"/>
    <w:rsid w:val="3F4636B4"/>
    <w:rsid w:val="3F4748C8"/>
    <w:rsid w:val="3F634A8A"/>
    <w:rsid w:val="3FA07822"/>
    <w:rsid w:val="3FA7706D"/>
    <w:rsid w:val="3FAF1572"/>
    <w:rsid w:val="3FCA4B09"/>
    <w:rsid w:val="3FE51299"/>
    <w:rsid w:val="40133775"/>
    <w:rsid w:val="40363F4D"/>
    <w:rsid w:val="407A6407"/>
    <w:rsid w:val="41847666"/>
    <w:rsid w:val="41F1637D"/>
    <w:rsid w:val="4200449D"/>
    <w:rsid w:val="423A3BCC"/>
    <w:rsid w:val="424E57D2"/>
    <w:rsid w:val="4282471A"/>
    <w:rsid w:val="428A5C54"/>
    <w:rsid w:val="42937435"/>
    <w:rsid w:val="429C11DE"/>
    <w:rsid w:val="42B26C49"/>
    <w:rsid w:val="42C16114"/>
    <w:rsid w:val="433A6FE6"/>
    <w:rsid w:val="43480868"/>
    <w:rsid w:val="4350713C"/>
    <w:rsid w:val="436653E0"/>
    <w:rsid w:val="4373287C"/>
    <w:rsid w:val="43917E18"/>
    <w:rsid w:val="439C5A60"/>
    <w:rsid w:val="43C4431A"/>
    <w:rsid w:val="443864E5"/>
    <w:rsid w:val="443E074E"/>
    <w:rsid w:val="44445BE8"/>
    <w:rsid w:val="44B951CC"/>
    <w:rsid w:val="44CD14E0"/>
    <w:rsid w:val="44F20B0B"/>
    <w:rsid w:val="451722CE"/>
    <w:rsid w:val="452E5F4C"/>
    <w:rsid w:val="45612018"/>
    <w:rsid w:val="45696E85"/>
    <w:rsid w:val="458946E9"/>
    <w:rsid w:val="45A47C0E"/>
    <w:rsid w:val="45B20519"/>
    <w:rsid w:val="45C5472E"/>
    <w:rsid w:val="46560EA5"/>
    <w:rsid w:val="46577FD6"/>
    <w:rsid w:val="4693586F"/>
    <w:rsid w:val="46D955A7"/>
    <w:rsid w:val="46DF5213"/>
    <w:rsid w:val="46FA2B48"/>
    <w:rsid w:val="47064679"/>
    <w:rsid w:val="47133957"/>
    <w:rsid w:val="47264D1B"/>
    <w:rsid w:val="47482EE3"/>
    <w:rsid w:val="475C073D"/>
    <w:rsid w:val="47A07E0C"/>
    <w:rsid w:val="47E951A9"/>
    <w:rsid w:val="48266353"/>
    <w:rsid w:val="48607AE9"/>
    <w:rsid w:val="4870272E"/>
    <w:rsid w:val="487160A8"/>
    <w:rsid w:val="48942552"/>
    <w:rsid w:val="48CF7ACE"/>
    <w:rsid w:val="49210382"/>
    <w:rsid w:val="493C06FE"/>
    <w:rsid w:val="495A6EFE"/>
    <w:rsid w:val="49A2235D"/>
    <w:rsid w:val="49AB28B9"/>
    <w:rsid w:val="49BB562E"/>
    <w:rsid w:val="49DC7715"/>
    <w:rsid w:val="49EE73A8"/>
    <w:rsid w:val="4A023139"/>
    <w:rsid w:val="4A1C41B3"/>
    <w:rsid w:val="4A227A1C"/>
    <w:rsid w:val="4A436686"/>
    <w:rsid w:val="4A440E27"/>
    <w:rsid w:val="4A7B576F"/>
    <w:rsid w:val="4AF561A9"/>
    <w:rsid w:val="4AF57D24"/>
    <w:rsid w:val="4B06757E"/>
    <w:rsid w:val="4B1F3F5B"/>
    <w:rsid w:val="4B365921"/>
    <w:rsid w:val="4B687EBE"/>
    <w:rsid w:val="4B7249DF"/>
    <w:rsid w:val="4B9536CB"/>
    <w:rsid w:val="4BA314CC"/>
    <w:rsid w:val="4BF657FB"/>
    <w:rsid w:val="4C411311"/>
    <w:rsid w:val="4C4A0649"/>
    <w:rsid w:val="4C523B47"/>
    <w:rsid w:val="4C7E5ECA"/>
    <w:rsid w:val="4C8107A0"/>
    <w:rsid w:val="4C876AA5"/>
    <w:rsid w:val="4C957F00"/>
    <w:rsid w:val="4CD86AB8"/>
    <w:rsid w:val="4CE34A67"/>
    <w:rsid w:val="4CE5134F"/>
    <w:rsid w:val="4CEE22E8"/>
    <w:rsid w:val="4D095B3A"/>
    <w:rsid w:val="4D0E00FB"/>
    <w:rsid w:val="4D176606"/>
    <w:rsid w:val="4DB03590"/>
    <w:rsid w:val="4DC82688"/>
    <w:rsid w:val="4DCC6DD3"/>
    <w:rsid w:val="4DEC4FB0"/>
    <w:rsid w:val="4E075D8A"/>
    <w:rsid w:val="4E0F7688"/>
    <w:rsid w:val="4E281672"/>
    <w:rsid w:val="4E53406F"/>
    <w:rsid w:val="4E577EB0"/>
    <w:rsid w:val="4E766512"/>
    <w:rsid w:val="4EC00FAD"/>
    <w:rsid w:val="4EC0209F"/>
    <w:rsid w:val="4ECA7BC3"/>
    <w:rsid w:val="4ECC2E87"/>
    <w:rsid w:val="4F675817"/>
    <w:rsid w:val="4F8F4DB5"/>
    <w:rsid w:val="4F9843DC"/>
    <w:rsid w:val="4FC62A8C"/>
    <w:rsid w:val="4FD12A19"/>
    <w:rsid w:val="4FD41F40"/>
    <w:rsid w:val="4FD65E20"/>
    <w:rsid w:val="4FE20F0D"/>
    <w:rsid w:val="4FE51552"/>
    <w:rsid w:val="501E0C85"/>
    <w:rsid w:val="50335472"/>
    <w:rsid w:val="50356ADA"/>
    <w:rsid w:val="50504C4B"/>
    <w:rsid w:val="50993A1D"/>
    <w:rsid w:val="509C6E7C"/>
    <w:rsid w:val="50C706C8"/>
    <w:rsid w:val="50C75449"/>
    <w:rsid w:val="50F47A2B"/>
    <w:rsid w:val="50F73284"/>
    <w:rsid w:val="5112615F"/>
    <w:rsid w:val="511F7E51"/>
    <w:rsid w:val="515B1A65"/>
    <w:rsid w:val="5162104E"/>
    <w:rsid w:val="517B513F"/>
    <w:rsid w:val="51C159B6"/>
    <w:rsid w:val="51CC4711"/>
    <w:rsid w:val="51E113A3"/>
    <w:rsid w:val="52163C83"/>
    <w:rsid w:val="5244074B"/>
    <w:rsid w:val="52592A9D"/>
    <w:rsid w:val="52736E24"/>
    <w:rsid w:val="52C305DB"/>
    <w:rsid w:val="52DD6800"/>
    <w:rsid w:val="52E17CD4"/>
    <w:rsid w:val="52E71A14"/>
    <w:rsid w:val="52F263F9"/>
    <w:rsid w:val="530D4FE1"/>
    <w:rsid w:val="531C1D82"/>
    <w:rsid w:val="531C2826"/>
    <w:rsid w:val="532E4F01"/>
    <w:rsid w:val="535F3A8F"/>
    <w:rsid w:val="53881879"/>
    <w:rsid w:val="53A039CC"/>
    <w:rsid w:val="53A1505A"/>
    <w:rsid w:val="53DD0E7A"/>
    <w:rsid w:val="53E24959"/>
    <w:rsid w:val="54063E08"/>
    <w:rsid w:val="543437E8"/>
    <w:rsid w:val="54D41D61"/>
    <w:rsid w:val="54D52B47"/>
    <w:rsid w:val="54D66B2C"/>
    <w:rsid w:val="54F73313"/>
    <w:rsid w:val="54F80955"/>
    <w:rsid w:val="550F5041"/>
    <w:rsid w:val="55412274"/>
    <w:rsid w:val="555170A7"/>
    <w:rsid w:val="557A4076"/>
    <w:rsid w:val="5587536D"/>
    <w:rsid w:val="559B174B"/>
    <w:rsid w:val="55BA31FE"/>
    <w:rsid w:val="55CE0CF4"/>
    <w:rsid w:val="55D6397E"/>
    <w:rsid w:val="55FF39D4"/>
    <w:rsid w:val="56273277"/>
    <w:rsid w:val="56B22A9C"/>
    <w:rsid w:val="56B947B5"/>
    <w:rsid w:val="574873B7"/>
    <w:rsid w:val="575136EE"/>
    <w:rsid w:val="57872F39"/>
    <w:rsid w:val="57A827E4"/>
    <w:rsid w:val="57B72A76"/>
    <w:rsid w:val="57C3426C"/>
    <w:rsid w:val="57CE1F93"/>
    <w:rsid w:val="57FB3D32"/>
    <w:rsid w:val="58467FEC"/>
    <w:rsid w:val="586438F5"/>
    <w:rsid w:val="588743D1"/>
    <w:rsid w:val="5887701A"/>
    <w:rsid w:val="58A65CBC"/>
    <w:rsid w:val="58D02D39"/>
    <w:rsid w:val="58E6255C"/>
    <w:rsid w:val="59395A4C"/>
    <w:rsid w:val="59402547"/>
    <w:rsid w:val="594A6647"/>
    <w:rsid w:val="59C0439F"/>
    <w:rsid w:val="59CF4063"/>
    <w:rsid w:val="59F91B3E"/>
    <w:rsid w:val="5A201F0C"/>
    <w:rsid w:val="5A5D3522"/>
    <w:rsid w:val="5A7B32CB"/>
    <w:rsid w:val="5A9B61AD"/>
    <w:rsid w:val="5ABE2233"/>
    <w:rsid w:val="5ACF76AD"/>
    <w:rsid w:val="5AD00DCE"/>
    <w:rsid w:val="5AD2499D"/>
    <w:rsid w:val="5ADC6EAA"/>
    <w:rsid w:val="5AFE41B8"/>
    <w:rsid w:val="5B1944EE"/>
    <w:rsid w:val="5B370E4D"/>
    <w:rsid w:val="5B430CBF"/>
    <w:rsid w:val="5B4973DB"/>
    <w:rsid w:val="5BBE331C"/>
    <w:rsid w:val="5BCF5CA3"/>
    <w:rsid w:val="5BDF5D95"/>
    <w:rsid w:val="5BF24D5F"/>
    <w:rsid w:val="5BFE7528"/>
    <w:rsid w:val="5C024073"/>
    <w:rsid w:val="5C1D7B6F"/>
    <w:rsid w:val="5C702793"/>
    <w:rsid w:val="5C7A36E7"/>
    <w:rsid w:val="5C9128F6"/>
    <w:rsid w:val="5D0A5B29"/>
    <w:rsid w:val="5D1D4073"/>
    <w:rsid w:val="5DD956B5"/>
    <w:rsid w:val="5E2467F1"/>
    <w:rsid w:val="5E4527E8"/>
    <w:rsid w:val="5E7B2441"/>
    <w:rsid w:val="5E8C11EF"/>
    <w:rsid w:val="5EBF6473"/>
    <w:rsid w:val="5EDC149C"/>
    <w:rsid w:val="5EF87B61"/>
    <w:rsid w:val="5F0059FA"/>
    <w:rsid w:val="5F105DEB"/>
    <w:rsid w:val="5F1A2B43"/>
    <w:rsid w:val="5FA34D03"/>
    <w:rsid w:val="5FA97229"/>
    <w:rsid w:val="5FB837BB"/>
    <w:rsid w:val="604C139B"/>
    <w:rsid w:val="60793BB8"/>
    <w:rsid w:val="60CC405A"/>
    <w:rsid w:val="611A5579"/>
    <w:rsid w:val="614925E0"/>
    <w:rsid w:val="615C1967"/>
    <w:rsid w:val="61644C9B"/>
    <w:rsid w:val="61720E31"/>
    <w:rsid w:val="61987811"/>
    <w:rsid w:val="61E215D8"/>
    <w:rsid w:val="61E416F8"/>
    <w:rsid w:val="61F335F4"/>
    <w:rsid w:val="61F80EFA"/>
    <w:rsid w:val="621B3775"/>
    <w:rsid w:val="62277C36"/>
    <w:rsid w:val="62364782"/>
    <w:rsid w:val="625F4281"/>
    <w:rsid w:val="62791D4B"/>
    <w:rsid w:val="62960443"/>
    <w:rsid w:val="62CE1817"/>
    <w:rsid w:val="62E93766"/>
    <w:rsid w:val="6368347E"/>
    <w:rsid w:val="637C2345"/>
    <w:rsid w:val="6394356A"/>
    <w:rsid w:val="63C61B2C"/>
    <w:rsid w:val="63D40BE9"/>
    <w:rsid w:val="63E43B3C"/>
    <w:rsid w:val="64102431"/>
    <w:rsid w:val="641B1024"/>
    <w:rsid w:val="645710F7"/>
    <w:rsid w:val="647C292B"/>
    <w:rsid w:val="64856895"/>
    <w:rsid w:val="648911D3"/>
    <w:rsid w:val="64A36F6A"/>
    <w:rsid w:val="64A5243A"/>
    <w:rsid w:val="64A74392"/>
    <w:rsid w:val="64D965E9"/>
    <w:rsid w:val="64F531DE"/>
    <w:rsid w:val="650C50F9"/>
    <w:rsid w:val="65373578"/>
    <w:rsid w:val="655A3FC5"/>
    <w:rsid w:val="656C203B"/>
    <w:rsid w:val="656C6A92"/>
    <w:rsid w:val="65B720A6"/>
    <w:rsid w:val="65EA540E"/>
    <w:rsid w:val="65EB035B"/>
    <w:rsid w:val="665D56E2"/>
    <w:rsid w:val="66664CDC"/>
    <w:rsid w:val="668C23EB"/>
    <w:rsid w:val="66AD066D"/>
    <w:rsid w:val="66F444FA"/>
    <w:rsid w:val="671F124A"/>
    <w:rsid w:val="672122DC"/>
    <w:rsid w:val="673B297E"/>
    <w:rsid w:val="673F38FE"/>
    <w:rsid w:val="677A33C6"/>
    <w:rsid w:val="67C7459B"/>
    <w:rsid w:val="67D04C04"/>
    <w:rsid w:val="67E14F7F"/>
    <w:rsid w:val="67F5598E"/>
    <w:rsid w:val="680E5737"/>
    <w:rsid w:val="681D3482"/>
    <w:rsid w:val="681F6961"/>
    <w:rsid w:val="68610A2F"/>
    <w:rsid w:val="68805514"/>
    <w:rsid w:val="68E17335"/>
    <w:rsid w:val="68F65252"/>
    <w:rsid w:val="69316E2F"/>
    <w:rsid w:val="694E2071"/>
    <w:rsid w:val="695F2BD0"/>
    <w:rsid w:val="696C2D26"/>
    <w:rsid w:val="696C43B8"/>
    <w:rsid w:val="69733AAD"/>
    <w:rsid w:val="69766163"/>
    <w:rsid w:val="697720CC"/>
    <w:rsid w:val="697A3B33"/>
    <w:rsid w:val="6981081E"/>
    <w:rsid w:val="699901A2"/>
    <w:rsid w:val="69BD305A"/>
    <w:rsid w:val="69D44760"/>
    <w:rsid w:val="69EC5F21"/>
    <w:rsid w:val="6A3615FD"/>
    <w:rsid w:val="6A4E3ABD"/>
    <w:rsid w:val="6A520EC7"/>
    <w:rsid w:val="6A8126AB"/>
    <w:rsid w:val="6A9F2EFE"/>
    <w:rsid w:val="6AD01F37"/>
    <w:rsid w:val="6AF45CE6"/>
    <w:rsid w:val="6AF87E20"/>
    <w:rsid w:val="6B0600C0"/>
    <w:rsid w:val="6B0D1BCA"/>
    <w:rsid w:val="6B2D5DC9"/>
    <w:rsid w:val="6B322639"/>
    <w:rsid w:val="6B810B36"/>
    <w:rsid w:val="6BC37619"/>
    <w:rsid w:val="6BCF5D8E"/>
    <w:rsid w:val="6C3F5DB4"/>
    <w:rsid w:val="6C636C38"/>
    <w:rsid w:val="6CBD2550"/>
    <w:rsid w:val="6CDF124D"/>
    <w:rsid w:val="6D13487F"/>
    <w:rsid w:val="6D2055BE"/>
    <w:rsid w:val="6D354905"/>
    <w:rsid w:val="6D7E69AF"/>
    <w:rsid w:val="6D866AF7"/>
    <w:rsid w:val="6D8D2B4F"/>
    <w:rsid w:val="6D9D30CF"/>
    <w:rsid w:val="6DB34098"/>
    <w:rsid w:val="6DB43CCF"/>
    <w:rsid w:val="6DB545B6"/>
    <w:rsid w:val="6DD137A9"/>
    <w:rsid w:val="6DDC3C07"/>
    <w:rsid w:val="6DE02FB4"/>
    <w:rsid w:val="6E403C8E"/>
    <w:rsid w:val="6E4912E1"/>
    <w:rsid w:val="6E514CED"/>
    <w:rsid w:val="6E654F2C"/>
    <w:rsid w:val="6E764D7C"/>
    <w:rsid w:val="6E8B7AFF"/>
    <w:rsid w:val="6E9828CA"/>
    <w:rsid w:val="6EB563D5"/>
    <w:rsid w:val="6EC87DCF"/>
    <w:rsid w:val="6ED92677"/>
    <w:rsid w:val="6F225983"/>
    <w:rsid w:val="6F9F11B8"/>
    <w:rsid w:val="6FF670D1"/>
    <w:rsid w:val="6FFC5590"/>
    <w:rsid w:val="6FFE397A"/>
    <w:rsid w:val="706D1DD0"/>
    <w:rsid w:val="707F0E75"/>
    <w:rsid w:val="70856B87"/>
    <w:rsid w:val="70D527EE"/>
    <w:rsid w:val="70F3716D"/>
    <w:rsid w:val="70FE5410"/>
    <w:rsid w:val="71153587"/>
    <w:rsid w:val="7127004E"/>
    <w:rsid w:val="713752C2"/>
    <w:rsid w:val="715B5300"/>
    <w:rsid w:val="717706EB"/>
    <w:rsid w:val="718C1A9B"/>
    <w:rsid w:val="71D27F8A"/>
    <w:rsid w:val="71E61A86"/>
    <w:rsid w:val="71E66E31"/>
    <w:rsid w:val="72313865"/>
    <w:rsid w:val="7238577F"/>
    <w:rsid w:val="72553024"/>
    <w:rsid w:val="72734A09"/>
    <w:rsid w:val="72842A9B"/>
    <w:rsid w:val="72FA5D77"/>
    <w:rsid w:val="73122968"/>
    <w:rsid w:val="731F5D5E"/>
    <w:rsid w:val="73712838"/>
    <w:rsid w:val="738806AE"/>
    <w:rsid w:val="73C51AD5"/>
    <w:rsid w:val="73CB446B"/>
    <w:rsid w:val="74096F08"/>
    <w:rsid w:val="741E793C"/>
    <w:rsid w:val="745E3944"/>
    <w:rsid w:val="74B17EE2"/>
    <w:rsid w:val="751C0C8B"/>
    <w:rsid w:val="75303089"/>
    <w:rsid w:val="75332F00"/>
    <w:rsid w:val="75371D1E"/>
    <w:rsid w:val="757A5A25"/>
    <w:rsid w:val="758331B5"/>
    <w:rsid w:val="75AF6F00"/>
    <w:rsid w:val="75B1785A"/>
    <w:rsid w:val="7635099D"/>
    <w:rsid w:val="7645043C"/>
    <w:rsid w:val="764D0FCD"/>
    <w:rsid w:val="76B47906"/>
    <w:rsid w:val="76F20018"/>
    <w:rsid w:val="76F8101C"/>
    <w:rsid w:val="770B62DA"/>
    <w:rsid w:val="773C4553"/>
    <w:rsid w:val="77762421"/>
    <w:rsid w:val="77A43524"/>
    <w:rsid w:val="77B56B1F"/>
    <w:rsid w:val="77C41E54"/>
    <w:rsid w:val="77F93E24"/>
    <w:rsid w:val="780F09F4"/>
    <w:rsid w:val="782808BE"/>
    <w:rsid w:val="783F2253"/>
    <w:rsid w:val="786848E4"/>
    <w:rsid w:val="786B4E1A"/>
    <w:rsid w:val="78702BB9"/>
    <w:rsid w:val="78A90480"/>
    <w:rsid w:val="78AB5486"/>
    <w:rsid w:val="78B305E9"/>
    <w:rsid w:val="78E33DC6"/>
    <w:rsid w:val="792E420C"/>
    <w:rsid w:val="79686E34"/>
    <w:rsid w:val="79767625"/>
    <w:rsid w:val="7999096A"/>
    <w:rsid w:val="79BD729A"/>
    <w:rsid w:val="79DB7D0F"/>
    <w:rsid w:val="7A0610F8"/>
    <w:rsid w:val="7A34039E"/>
    <w:rsid w:val="7A364017"/>
    <w:rsid w:val="7A49604F"/>
    <w:rsid w:val="7A6962B7"/>
    <w:rsid w:val="7A8265E1"/>
    <w:rsid w:val="7AD05989"/>
    <w:rsid w:val="7AE14A5F"/>
    <w:rsid w:val="7AE339BF"/>
    <w:rsid w:val="7B2F6765"/>
    <w:rsid w:val="7B514100"/>
    <w:rsid w:val="7B5200D4"/>
    <w:rsid w:val="7B686D42"/>
    <w:rsid w:val="7B6F0D2E"/>
    <w:rsid w:val="7B841746"/>
    <w:rsid w:val="7BB73BB8"/>
    <w:rsid w:val="7BC07B32"/>
    <w:rsid w:val="7BDB0F6E"/>
    <w:rsid w:val="7C2108FF"/>
    <w:rsid w:val="7C465161"/>
    <w:rsid w:val="7C54390E"/>
    <w:rsid w:val="7C6C5AC7"/>
    <w:rsid w:val="7CAE3A88"/>
    <w:rsid w:val="7CC6544B"/>
    <w:rsid w:val="7CD31960"/>
    <w:rsid w:val="7D0239FF"/>
    <w:rsid w:val="7D13509F"/>
    <w:rsid w:val="7D5E40CD"/>
    <w:rsid w:val="7DA95FAD"/>
    <w:rsid w:val="7DCD56F2"/>
    <w:rsid w:val="7DE052D0"/>
    <w:rsid w:val="7E0B075D"/>
    <w:rsid w:val="7E2B7163"/>
    <w:rsid w:val="7E2E52EC"/>
    <w:rsid w:val="7E503E50"/>
    <w:rsid w:val="7EFC4A94"/>
    <w:rsid w:val="7F001CE7"/>
    <w:rsid w:val="7F1C52FD"/>
    <w:rsid w:val="7F25708B"/>
    <w:rsid w:val="7F2F7F0A"/>
    <w:rsid w:val="7F3A0D48"/>
    <w:rsid w:val="7F423703"/>
    <w:rsid w:val="7F724A29"/>
    <w:rsid w:val="7F93709B"/>
    <w:rsid w:val="7F9A338F"/>
    <w:rsid w:val="7F9D672F"/>
    <w:rsid w:val="7FC16E70"/>
    <w:rsid w:val="7FE47E50"/>
    <w:rsid w:val="7FFB584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99" w:semiHidden="0" w:name="heading 2" w:locked="1"/>
    <w:lsdException w:qFormat="1" w:unhideWhenUsed="0" w:uiPriority="99" w:semiHidden="0" w:name="heading 3" w:locked="1"/>
    <w:lsdException w:qFormat="1" w:unhideWhenUsed="0" w:uiPriority="9"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nhideWhenUsed="0" w:uiPriority="0" w:semiHidden="0" w:name="index heading" w:locked="1"/>
    <w:lsdException w:qFormat="1" w:unhideWhenUsed="0" w:uiPriority="0" w:semiHidden="0" w:name="caption" w:locked="1"/>
    <w:lsdException w:qFormat="1" w:uiPriority="99"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99" w:semiHidden="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qFormat="1" w:uiPriority="99"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qFormat="1"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10" w:semiHidden="0" w:name="Title" w:locked="1"/>
    <w:lsdException w:unhideWhenUsed="0" w:uiPriority="0" w:semiHidden="0" w:name="Closing" w:locked="1"/>
    <w:lsdException w:unhideWhenUsed="0" w:uiPriority="0" w:semiHidden="0" w:name="Signature" w:locked="1"/>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iPriority="99" w:semiHidden="0" w:name="Body Text First Indent" w:locked="1"/>
    <w:lsdException w:qFormat="1" w:unhideWhenUsed="0" w:uiPriority="0" w:semiHidden="0" w:name="Body Text First Indent 2" w:locked="1"/>
    <w:lsdException w:unhideWhenUsed="0" w:uiPriority="0" w:semiHidden="0" w:name="Note Heading" w:locked="1"/>
    <w:lsdException w:qFormat="1" w:uiPriority="99" w:semiHidden="0" w:name="Body Text 2" w:locked="1"/>
    <w:lsdException w:qFormat="1" w:uiPriority="99" w:semiHidden="0" w:name="Body Text 3" w:locked="1"/>
    <w:lsdException w:qFormat="1" w:uiPriority="99" w:semiHidden="0" w:name="Body Text Indent 2" w:locked="1"/>
    <w:lsdException w:qFormat="1" w:uiPriority="99" w:semiHidden="0" w:name="Body Text Indent 3" w:locked="1"/>
    <w:lsdException w:unhideWhenUsed="0" w:uiPriority="0" w:semiHidden="0" w:name="Block Text" w:locked="1"/>
    <w:lsdException w:qFormat="1" w:uiPriority="99" w:semiHidden="0" w:name="Hyperlink" w:locked="1"/>
    <w:lsdException w:qFormat="1" w:uiPriority="99" w:semiHidden="0" w:name="FollowedHyperlink" w:locked="1"/>
    <w:lsdException w:qFormat="1" w:unhideWhenUsed="0" w:uiPriority="22" w:semiHidden="0" w:name="Strong" w:locked="1"/>
    <w:lsdException w:qFormat="1" w:unhideWhenUsed="0" w:uiPriority="20" w:semiHidden="0" w:name="Emphasis" w:locked="1"/>
    <w:lsdException w:qFormat="1" w:uiPriority="99" w:semiHidden="0" w:name="Document Map" w:locked="1"/>
    <w:lsdException w:qFormat="1"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qFormat="1" w:uiPriority="99"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nhideWhenUsed="0" w:uiPriority="0" w:name="Normal Table"/>
    <w:lsdException w:qFormat="1" w:unhideWhenUsed="0" w:uiPriority="0"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99" w:semiHidden="0" w:name="Balloon Text"/>
    <w:lsdException w:qFormat="1" w:unhideWhenUsed="0" w:uiPriority="0" w:semiHidden="0" w:name="Table Grid"/>
    <w:lsdException w:unhideWhenUsed="0" w:uiPriority="0" w:semiHidden="0"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9"/>
    <w:autoRedefine/>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3">
    <w:name w:val="heading 2"/>
    <w:basedOn w:val="1"/>
    <w:next w:val="1"/>
    <w:link w:val="40"/>
    <w:autoRedefine/>
    <w:qFormat/>
    <w:locked/>
    <w:uiPriority w:val="99"/>
    <w:pPr>
      <w:keepNext/>
      <w:keepLines/>
      <w:spacing w:before="260" w:after="260" w:line="416" w:lineRule="auto"/>
      <w:outlineLvl w:val="1"/>
    </w:pPr>
    <w:rPr>
      <w:rFonts w:ascii="等线 Light" w:hAnsi="等线 Light" w:eastAsia="等线 Light" w:cs="Times New Roman"/>
      <w:b/>
      <w:bCs/>
      <w:sz w:val="32"/>
      <w:szCs w:val="32"/>
    </w:rPr>
  </w:style>
  <w:style w:type="paragraph" w:styleId="4">
    <w:name w:val="heading 3"/>
    <w:basedOn w:val="1"/>
    <w:next w:val="1"/>
    <w:link w:val="41"/>
    <w:autoRedefine/>
    <w:qFormat/>
    <w:locked/>
    <w:uiPriority w:val="99"/>
    <w:pPr>
      <w:keepNext/>
      <w:keepLines/>
      <w:widowControl/>
      <w:spacing w:line="360" w:lineRule="auto"/>
      <w:ind w:firstLine="512"/>
      <w:jc w:val="left"/>
      <w:outlineLvl w:val="2"/>
    </w:pPr>
    <w:rPr>
      <w:b/>
      <w:bCs/>
      <w:color w:val="000000"/>
      <w:kern w:val="0"/>
      <w:sz w:val="24"/>
    </w:rPr>
  </w:style>
  <w:style w:type="paragraph" w:styleId="5">
    <w:name w:val="heading 4"/>
    <w:basedOn w:val="1"/>
    <w:next w:val="1"/>
    <w:link w:val="42"/>
    <w:autoRedefine/>
    <w:qFormat/>
    <w:locked/>
    <w:uiPriority w:val="9"/>
    <w:pPr>
      <w:keepNext/>
      <w:keepLines/>
      <w:widowControl/>
      <w:spacing w:before="280" w:after="290" w:line="376" w:lineRule="auto"/>
      <w:jc w:val="left"/>
      <w:outlineLvl w:val="3"/>
    </w:pPr>
    <w:rPr>
      <w:rFonts w:ascii="Cambria" w:hAnsi="Cambria"/>
      <w:b/>
      <w:bCs/>
      <w:color w:val="000000"/>
      <w:sz w:val="28"/>
      <w:szCs w:val="28"/>
    </w:rPr>
  </w:style>
  <w:style w:type="character" w:default="1" w:styleId="32">
    <w:name w:val="Default Paragraph Font"/>
    <w:autoRedefine/>
    <w:semiHidden/>
    <w:qFormat/>
    <w:uiPriority w:val="0"/>
  </w:style>
  <w:style w:type="table" w:default="1" w:styleId="30">
    <w:name w:val="Normal Table"/>
    <w:autoRedefine/>
    <w:semiHidden/>
    <w:qFormat/>
    <w:uiPriority w:val="0"/>
    <w:tblPr>
      <w:tblCellMar>
        <w:top w:w="0" w:type="dxa"/>
        <w:left w:w="108" w:type="dxa"/>
        <w:bottom w:w="0" w:type="dxa"/>
        <w:right w:w="108" w:type="dxa"/>
      </w:tblCellMar>
    </w:tblPr>
  </w:style>
  <w:style w:type="paragraph" w:styleId="6">
    <w:name w:val="Normal Indent"/>
    <w:basedOn w:val="1"/>
    <w:link w:val="43"/>
    <w:autoRedefine/>
    <w:qFormat/>
    <w:locked/>
    <w:uiPriority w:val="0"/>
    <w:pPr>
      <w:ind w:firstLine="420" w:firstLineChars="200"/>
    </w:pPr>
    <w:rPr>
      <w:szCs w:val="20"/>
    </w:rPr>
  </w:style>
  <w:style w:type="paragraph" w:styleId="7">
    <w:name w:val="caption"/>
    <w:basedOn w:val="1"/>
    <w:next w:val="1"/>
    <w:link w:val="44"/>
    <w:autoRedefine/>
    <w:qFormat/>
    <w:locked/>
    <w:uiPriority w:val="0"/>
    <w:rPr>
      <w:rFonts w:ascii="Arial" w:hAnsi="Arial" w:eastAsia="黑体" w:cs="Arial"/>
      <w:sz w:val="20"/>
      <w:szCs w:val="20"/>
    </w:rPr>
  </w:style>
  <w:style w:type="paragraph" w:styleId="8">
    <w:name w:val="Document Map"/>
    <w:basedOn w:val="1"/>
    <w:link w:val="45"/>
    <w:autoRedefine/>
    <w:unhideWhenUsed/>
    <w:qFormat/>
    <w:locked/>
    <w:uiPriority w:val="99"/>
    <w:pPr>
      <w:widowControl/>
      <w:spacing w:line="360" w:lineRule="auto"/>
      <w:jc w:val="left"/>
    </w:pPr>
    <w:rPr>
      <w:rFonts w:ascii="宋体"/>
      <w:color w:val="000000"/>
      <w:sz w:val="18"/>
      <w:szCs w:val="18"/>
    </w:rPr>
  </w:style>
  <w:style w:type="paragraph" w:styleId="9">
    <w:name w:val="annotation text"/>
    <w:basedOn w:val="1"/>
    <w:link w:val="46"/>
    <w:autoRedefine/>
    <w:semiHidden/>
    <w:qFormat/>
    <w:uiPriority w:val="99"/>
    <w:pPr>
      <w:jc w:val="left"/>
    </w:pPr>
    <w:rPr>
      <w:kern w:val="0"/>
      <w:sz w:val="24"/>
      <w:szCs w:val="20"/>
    </w:rPr>
  </w:style>
  <w:style w:type="paragraph" w:styleId="10">
    <w:name w:val="Body Text 3"/>
    <w:basedOn w:val="1"/>
    <w:next w:val="1"/>
    <w:link w:val="47"/>
    <w:autoRedefine/>
    <w:unhideWhenUsed/>
    <w:qFormat/>
    <w:locked/>
    <w:uiPriority w:val="99"/>
    <w:pPr>
      <w:widowControl/>
      <w:spacing w:after="120" w:line="360" w:lineRule="auto"/>
      <w:jc w:val="left"/>
    </w:pPr>
    <w:rPr>
      <w:color w:val="000000"/>
      <w:sz w:val="16"/>
      <w:szCs w:val="16"/>
    </w:rPr>
  </w:style>
  <w:style w:type="paragraph" w:styleId="11">
    <w:name w:val="Body Text"/>
    <w:basedOn w:val="1"/>
    <w:next w:val="12"/>
    <w:link w:val="48"/>
    <w:autoRedefine/>
    <w:qFormat/>
    <w:uiPriority w:val="99"/>
    <w:pPr>
      <w:widowControl/>
      <w:snapToGrid w:val="0"/>
      <w:spacing w:before="60" w:after="160" w:line="259" w:lineRule="auto"/>
      <w:ind w:right="113"/>
    </w:pPr>
    <w:rPr>
      <w:kern w:val="0"/>
      <w:sz w:val="18"/>
      <w:szCs w:val="20"/>
    </w:rPr>
  </w:style>
  <w:style w:type="paragraph" w:styleId="12">
    <w:name w:val="List Bullet 5"/>
    <w:basedOn w:val="1"/>
    <w:autoRedefine/>
    <w:qFormat/>
    <w:locked/>
    <w:uiPriority w:val="0"/>
    <w:pPr>
      <w:numPr>
        <w:ilvl w:val="0"/>
        <w:numId w:val="1"/>
      </w:numPr>
    </w:pPr>
  </w:style>
  <w:style w:type="paragraph" w:styleId="13">
    <w:name w:val="Body Text Indent"/>
    <w:basedOn w:val="1"/>
    <w:link w:val="49"/>
    <w:autoRedefine/>
    <w:qFormat/>
    <w:uiPriority w:val="99"/>
    <w:pPr>
      <w:spacing w:after="120"/>
      <w:ind w:left="420" w:leftChars="200"/>
    </w:pPr>
    <w:rPr>
      <w:kern w:val="0"/>
      <w:sz w:val="24"/>
      <w:szCs w:val="20"/>
    </w:rPr>
  </w:style>
  <w:style w:type="paragraph" w:styleId="14">
    <w:name w:val="Plain Text"/>
    <w:basedOn w:val="1"/>
    <w:link w:val="50"/>
    <w:autoRedefine/>
    <w:qFormat/>
    <w:locked/>
    <w:uiPriority w:val="0"/>
    <w:pPr>
      <w:widowControl/>
      <w:jc w:val="left"/>
    </w:pPr>
    <w:rPr>
      <w:rFonts w:ascii="宋体" w:hAnsi="Courier New"/>
      <w:szCs w:val="20"/>
    </w:rPr>
  </w:style>
  <w:style w:type="paragraph" w:styleId="15">
    <w:name w:val="Date"/>
    <w:basedOn w:val="1"/>
    <w:next w:val="1"/>
    <w:link w:val="51"/>
    <w:autoRedefine/>
    <w:qFormat/>
    <w:uiPriority w:val="0"/>
    <w:pPr>
      <w:ind w:left="100" w:leftChars="2500"/>
    </w:pPr>
    <w:rPr>
      <w:kern w:val="0"/>
      <w:sz w:val="24"/>
      <w:szCs w:val="20"/>
    </w:rPr>
  </w:style>
  <w:style w:type="paragraph" w:styleId="16">
    <w:name w:val="Body Text Indent 2"/>
    <w:basedOn w:val="1"/>
    <w:link w:val="52"/>
    <w:autoRedefine/>
    <w:unhideWhenUsed/>
    <w:qFormat/>
    <w:locked/>
    <w:uiPriority w:val="99"/>
    <w:pPr>
      <w:widowControl/>
      <w:spacing w:after="120" w:line="480" w:lineRule="auto"/>
      <w:ind w:left="420" w:leftChars="200"/>
      <w:jc w:val="left"/>
    </w:pPr>
    <w:rPr>
      <w:color w:val="000000"/>
      <w:sz w:val="24"/>
    </w:rPr>
  </w:style>
  <w:style w:type="paragraph" w:styleId="17">
    <w:name w:val="Balloon Text"/>
    <w:basedOn w:val="1"/>
    <w:link w:val="53"/>
    <w:autoRedefine/>
    <w:qFormat/>
    <w:uiPriority w:val="99"/>
    <w:rPr>
      <w:kern w:val="0"/>
      <w:sz w:val="18"/>
      <w:szCs w:val="20"/>
    </w:rPr>
  </w:style>
  <w:style w:type="paragraph" w:styleId="18">
    <w:name w:val="footer"/>
    <w:basedOn w:val="1"/>
    <w:link w:val="54"/>
    <w:autoRedefine/>
    <w:qFormat/>
    <w:uiPriority w:val="99"/>
    <w:pPr>
      <w:tabs>
        <w:tab w:val="center" w:pos="4153"/>
        <w:tab w:val="right" w:pos="8306"/>
      </w:tabs>
      <w:snapToGrid w:val="0"/>
      <w:jc w:val="left"/>
    </w:pPr>
    <w:rPr>
      <w:kern w:val="0"/>
      <w:sz w:val="18"/>
      <w:szCs w:val="20"/>
    </w:rPr>
  </w:style>
  <w:style w:type="paragraph" w:styleId="19">
    <w:name w:val="header"/>
    <w:basedOn w:val="1"/>
    <w:link w:val="55"/>
    <w:autoRedefine/>
    <w:qFormat/>
    <w:uiPriority w:val="99"/>
    <w:pPr>
      <w:pBdr>
        <w:bottom w:val="single" w:color="auto" w:sz="6" w:space="1"/>
      </w:pBdr>
      <w:tabs>
        <w:tab w:val="center" w:pos="4153"/>
        <w:tab w:val="right" w:pos="8306"/>
      </w:tabs>
      <w:snapToGrid w:val="0"/>
      <w:jc w:val="center"/>
    </w:pPr>
    <w:rPr>
      <w:kern w:val="0"/>
      <w:sz w:val="18"/>
      <w:szCs w:val="20"/>
    </w:rPr>
  </w:style>
  <w:style w:type="paragraph" w:styleId="20">
    <w:name w:val="List"/>
    <w:basedOn w:val="1"/>
    <w:autoRedefine/>
    <w:unhideWhenUsed/>
    <w:qFormat/>
    <w:locked/>
    <w:uiPriority w:val="99"/>
    <w:pPr>
      <w:widowControl/>
      <w:spacing w:line="320" w:lineRule="exact"/>
      <w:jc w:val="center"/>
    </w:pPr>
    <w:rPr>
      <w:color w:val="000000"/>
      <w:sz w:val="22"/>
      <w:szCs w:val="22"/>
    </w:rPr>
  </w:style>
  <w:style w:type="paragraph" w:styleId="21">
    <w:name w:val="Body Text Indent 3"/>
    <w:basedOn w:val="1"/>
    <w:link w:val="56"/>
    <w:autoRedefine/>
    <w:unhideWhenUsed/>
    <w:qFormat/>
    <w:locked/>
    <w:uiPriority w:val="99"/>
    <w:pPr>
      <w:widowControl/>
      <w:spacing w:after="120" w:line="360" w:lineRule="auto"/>
      <w:ind w:left="420" w:leftChars="200"/>
      <w:jc w:val="left"/>
    </w:pPr>
    <w:rPr>
      <w:color w:val="000000"/>
      <w:sz w:val="16"/>
      <w:szCs w:val="16"/>
    </w:rPr>
  </w:style>
  <w:style w:type="paragraph" w:styleId="22">
    <w:name w:val="table of figures"/>
    <w:basedOn w:val="1"/>
    <w:next w:val="1"/>
    <w:autoRedefine/>
    <w:unhideWhenUsed/>
    <w:qFormat/>
    <w:locked/>
    <w:uiPriority w:val="99"/>
    <w:pPr>
      <w:widowControl/>
      <w:spacing w:before="100" w:beforeAutospacing="1" w:after="100" w:afterAutospacing="1" w:line="360" w:lineRule="auto"/>
      <w:ind w:leftChars="200" w:hanging="200" w:hangingChars="200"/>
      <w:jc w:val="left"/>
    </w:pPr>
    <w:rPr>
      <w:color w:val="000000"/>
      <w:sz w:val="24"/>
    </w:rPr>
  </w:style>
  <w:style w:type="paragraph" w:styleId="23">
    <w:name w:val="Body Text 2"/>
    <w:basedOn w:val="1"/>
    <w:link w:val="57"/>
    <w:autoRedefine/>
    <w:unhideWhenUsed/>
    <w:qFormat/>
    <w:locked/>
    <w:uiPriority w:val="99"/>
    <w:pPr>
      <w:widowControl/>
      <w:spacing w:after="120" w:line="480" w:lineRule="auto"/>
      <w:jc w:val="left"/>
    </w:pPr>
    <w:rPr>
      <w:color w:val="000000"/>
      <w:sz w:val="24"/>
    </w:rPr>
  </w:style>
  <w:style w:type="paragraph" w:styleId="24">
    <w:name w:val="HTML Preformatted"/>
    <w:basedOn w:val="1"/>
    <w:link w:val="58"/>
    <w:autoRedefine/>
    <w:unhideWhenUsed/>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25">
    <w:name w:val="Normal (Web)"/>
    <w:basedOn w:val="1"/>
    <w:link w:val="59"/>
    <w:autoRedefine/>
    <w:qFormat/>
    <w:uiPriority w:val="0"/>
    <w:pPr>
      <w:widowControl/>
      <w:spacing w:before="100" w:beforeAutospacing="1" w:after="100" w:afterAutospacing="1"/>
      <w:jc w:val="left"/>
    </w:pPr>
    <w:rPr>
      <w:rFonts w:ascii="宋体" w:hAnsi="宋体"/>
      <w:kern w:val="0"/>
      <w:sz w:val="24"/>
      <w:szCs w:val="20"/>
    </w:rPr>
  </w:style>
  <w:style w:type="paragraph" w:styleId="26">
    <w:name w:val="Title"/>
    <w:basedOn w:val="1"/>
    <w:next w:val="1"/>
    <w:link w:val="60"/>
    <w:autoRedefine/>
    <w:qFormat/>
    <w:locked/>
    <w:uiPriority w:val="10"/>
    <w:pPr>
      <w:widowControl/>
      <w:spacing w:before="240" w:after="60" w:line="360" w:lineRule="auto"/>
      <w:jc w:val="center"/>
      <w:outlineLvl w:val="0"/>
    </w:pPr>
    <w:rPr>
      <w:rFonts w:ascii="Cambria" w:hAnsi="Cambria"/>
      <w:b/>
      <w:bCs/>
      <w:color w:val="000000"/>
      <w:sz w:val="32"/>
      <w:szCs w:val="32"/>
    </w:rPr>
  </w:style>
  <w:style w:type="paragraph" w:styleId="27">
    <w:name w:val="annotation subject"/>
    <w:basedOn w:val="9"/>
    <w:next w:val="9"/>
    <w:link w:val="61"/>
    <w:autoRedefine/>
    <w:semiHidden/>
    <w:qFormat/>
    <w:uiPriority w:val="0"/>
    <w:rPr>
      <w:b/>
      <w:sz w:val="24"/>
      <w:szCs w:val="20"/>
    </w:rPr>
  </w:style>
  <w:style w:type="paragraph" w:styleId="28">
    <w:name w:val="Body Text First Indent"/>
    <w:basedOn w:val="11"/>
    <w:link w:val="62"/>
    <w:autoRedefine/>
    <w:unhideWhenUsed/>
    <w:qFormat/>
    <w:locked/>
    <w:uiPriority w:val="99"/>
    <w:pPr>
      <w:snapToGrid/>
      <w:spacing w:before="0" w:after="120" w:line="360" w:lineRule="auto"/>
      <w:ind w:right="0" w:firstLine="420" w:firstLineChars="100"/>
      <w:jc w:val="left"/>
    </w:pPr>
    <w:rPr>
      <w:color w:val="000000"/>
      <w:kern w:val="2"/>
      <w:sz w:val="24"/>
      <w:szCs w:val="24"/>
    </w:rPr>
  </w:style>
  <w:style w:type="paragraph" w:styleId="29">
    <w:name w:val="Body Text First Indent 2"/>
    <w:basedOn w:val="1"/>
    <w:next w:val="1"/>
    <w:link w:val="63"/>
    <w:autoRedefine/>
    <w:qFormat/>
    <w:locked/>
    <w:uiPriority w:val="0"/>
    <w:pPr>
      <w:ind w:firstLine="420" w:firstLineChars="200"/>
    </w:pPr>
    <w:rPr>
      <w:kern w:val="2"/>
      <w:sz w:val="21"/>
      <w:szCs w:val="24"/>
    </w:rPr>
  </w:style>
  <w:style w:type="table" w:styleId="31">
    <w:name w:val="Table Grid"/>
    <w:basedOn w:val="30"/>
    <w:autoRedefine/>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autoRedefine/>
    <w:qFormat/>
    <w:locked/>
    <w:uiPriority w:val="22"/>
    <w:rPr>
      <w:b/>
      <w:bCs/>
    </w:rPr>
  </w:style>
  <w:style w:type="character" w:styleId="34">
    <w:name w:val="page number"/>
    <w:autoRedefine/>
    <w:qFormat/>
    <w:locked/>
    <w:uiPriority w:val="0"/>
  </w:style>
  <w:style w:type="character" w:styleId="35">
    <w:name w:val="FollowedHyperlink"/>
    <w:autoRedefine/>
    <w:unhideWhenUsed/>
    <w:qFormat/>
    <w:locked/>
    <w:uiPriority w:val="99"/>
    <w:rPr>
      <w:color w:val="800080"/>
      <w:u w:val="single"/>
    </w:rPr>
  </w:style>
  <w:style w:type="character" w:styleId="36">
    <w:name w:val="Emphasis"/>
    <w:autoRedefine/>
    <w:qFormat/>
    <w:locked/>
    <w:uiPriority w:val="20"/>
    <w:rPr>
      <w:i/>
      <w:iCs/>
    </w:rPr>
  </w:style>
  <w:style w:type="character" w:styleId="37">
    <w:name w:val="Hyperlink"/>
    <w:autoRedefine/>
    <w:unhideWhenUsed/>
    <w:qFormat/>
    <w:locked/>
    <w:uiPriority w:val="99"/>
    <w:rPr>
      <w:color w:val="0000FF"/>
      <w:u w:val="single"/>
    </w:rPr>
  </w:style>
  <w:style w:type="character" w:styleId="38">
    <w:name w:val="annotation reference"/>
    <w:autoRedefine/>
    <w:qFormat/>
    <w:uiPriority w:val="99"/>
    <w:rPr>
      <w:sz w:val="21"/>
    </w:rPr>
  </w:style>
  <w:style w:type="character" w:customStyle="1" w:styleId="39">
    <w:name w:val="标题 1 字符"/>
    <w:link w:val="2"/>
    <w:autoRedefine/>
    <w:qFormat/>
    <w:uiPriority w:val="99"/>
    <w:rPr>
      <w:rFonts w:eastAsia="黑体"/>
      <w:b/>
      <w:bCs/>
      <w:color w:val="000000"/>
      <w:kern w:val="44"/>
      <w:sz w:val="30"/>
      <w:szCs w:val="30"/>
    </w:rPr>
  </w:style>
  <w:style w:type="character" w:customStyle="1" w:styleId="40">
    <w:name w:val="标题 2 字符"/>
    <w:link w:val="3"/>
    <w:autoRedefine/>
    <w:qFormat/>
    <w:uiPriority w:val="99"/>
    <w:rPr>
      <w:rFonts w:ascii="等线 Light" w:hAnsi="等线 Light" w:eastAsia="等线 Light" w:cs="Times New Roman"/>
      <w:b/>
      <w:bCs/>
      <w:kern w:val="2"/>
      <w:sz w:val="32"/>
      <w:szCs w:val="32"/>
    </w:rPr>
  </w:style>
  <w:style w:type="character" w:customStyle="1" w:styleId="41">
    <w:name w:val="标题 3 字符"/>
    <w:link w:val="4"/>
    <w:autoRedefine/>
    <w:qFormat/>
    <w:uiPriority w:val="99"/>
    <w:rPr>
      <w:b/>
      <w:bCs/>
      <w:color w:val="000000"/>
      <w:sz w:val="24"/>
      <w:szCs w:val="24"/>
    </w:rPr>
  </w:style>
  <w:style w:type="character" w:customStyle="1" w:styleId="42">
    <w:name w:val="标题 4 字符"/>
    <w:link w:val="5"/>
    <w:autoRedefine/>
    <w:qFormat/>
    <w:uiPriority w:val="9"/>
    <w:rPr>
      <w:rFonts w:ascii="Cambria" w:hAnsi="Cambria"/>
      <w:b/>
      <w:bCs/>
      <w:color w:val="000000"/>
      <w:kern w:val="2"/>
      <w:sz w:val="28"/>
      <w:szCs w:val="28"/>
    </w:rPr>
  </w:style>
  <w:style w:type="character" w:customStyle="1" w:styleId="43">
    <w:name w:val="正文缩进 字符"/>
    <w:link w:val="6"/>
    <w:autoRedefine/>
    <w:qFormat/>
    <w:uiPriority w:val="0"/>
    <w:rPr>
      <w:kern w:val="2"/>
      <w:sz w:val="21"/>
    </w:rPr>
  </w:style>
  <w:style w:type="character" w:customStyle="1" w:styleId="44">
    <w:name w:val="题注 字符"/>
    <w:link w:val="7"/>
    <w:autoRedefine/>
    <w:qFormat/>
    <w:uiPriority w:val="0"/>
    <w:rPr>
      <w:rFonts w:ascii="Arial" w:hAnsi="Arial" w:eastAsia="黑体" w:cs="Arial"/>
      <w:kern w:val="2"/>
    </w:rPr>
  </w:style>
  <w:style w:type="character" w:customStyle="1" w:styleId="45">
    <w:name w:val="文档结构图 字符"/>
    <w:link w:val="8"/>
    <w:autoRedefine/>
    <w:qFormat/>
    <w:uiPriority w:val="99"/>
    <w:rPr>
      <w:rFonts w:ascii="宋体"/>
      <w:color w:val="000000"/>
      <w:kern w:val="2"/>
      <w:sz w:val="18"/>
      <w:szCs w:val="18"/>
    </w:rPr>
  </w:style>
  <w:style w:type="character" w:customStyle="1" w:styleId="46">
    <w:name w:val="批注文字 字符"/>
    <w:link w:val="9"/>
    <w:autoRedefine/>
    <w:qFormat/>
    <w:locked/>
    <w:uiPriority w:val="99"/>
    <w:rPr>
      <w:rFonts w:ascii="Times New Roman" w:hAnsi="Times New Roman" w:eastAsia="宋体"/>
      <w:sz w:val="24"/>
    </w:rPr>
  </w:style>
  <w:style w:type="character" w:customStyle="1" w:styleId="47">
    <w:name w:val="正文文本 3 字符"/>
    <w:link w:val="10"/>
    <w:autoRedefine/>
    <w:qFormat/>
    <w:uiPriority w:val="99"/>
    <w:rPr>
      <w:color w:val="000000"/>
      <w:kern w:val="2"/>
      <w:sz w:val="16"/>
      <w:szCs w:val="16"/>
    </w:rPr>
  </w:style>
  <w:style w:type="character" w:customStyle="1" w:styleId="48">
    <w:name w:val="正文文本 字符"/>
    <w:link w:val="11"/>
    <w:autoRedefine/>
    <w:qFormat/>
    <w:locked/>
    <w:uiPriority w:val="99"/>
    <w:rPr>
      <w:sz w:val="18"/>
    </w:rPr>
  </w:style>
  <w:style w:type="character" w:customStyle="1" w:styleId="49">
    <w:name w:val="正文文本缩进 字符"/>
    <w:link w:val="13"/>
    <w:autoRedefine/>
    <w:qFormat/>
    <w:locked/>
    <w:uiPriority w:val="99"/>
    <w:rPr>
      <w:rFonts w:ascii="Times New Roman" w:hAnsi="Times New Roman" w:eastAsia="宋体"/>
      <w:sz w:val="24"/>
    </w:rPr>
  </w:style>
  <w:style w:type="character" w:customStyle="1" w:styleId="50">
    <w:name w:val="纯文本 字符"/>
    <w:link w:val="14"/>
    <w:autoRedefine/>
    <w:qFormat/>
    <w:locked/>
    <w:uiPriority w:val="0"/>
    <w:rPr>
      <w:rFonts w:ascii="宋体" w:hAnsi="Courier New"/>
      <w:kern w:val="2"/>
      <w:sz w:val="21"/>
    </w:rPr>
  </w:style>
  <w:style w:type="character" w:customStyle="1" w:styleId="51">
    <w:name w:val="日期 字符1"/>
    <w:link w:val="15"/>
    <w:autoRedefine/>
    <w:qFormat/>
    <w:locked/>
    <w:uiPriority w:val="99"/>
    <w:rPr>
      <w:rFonts w:ascii="Times New Roman" w:hAnsi="Times New Roman" w:eastAsia="宋体"/>
      <w:sz w:val="24"/>
    </w:rPr>
  </w:style>
  <w:style w:type="character" w:customStyle="1" w:styleId="52">
    <w:name w:val="正文文本缩进 2 字符"/>
    <w:link w:val="16"/>
    <w:autoRedefine/>
    <w:qFormat/>
    <w:uiPriority w:val="99"/>
    <w:rPr>
      <w:color w:val="000000"/>
      <w:kern w:val="2"/>
      <w:sz w:val="24"/>
      <w:szCs w:val="24"/>
    </w:rPr>
  </w:style>
  <w:style w:type="character" w:customStyle="1" w:styleId="53">
    <w:name w:val="批注框文本 字符"/>
    <w:link w:val="17"/>
    <w:autoRedefine/>
    <w:semiHidden/>
    <w:qFormat/>
    <w:locked/>
    <w:uiPriority w:val="99"/>
    <w:rPr>
      <w:rFonts w:ascii="Times New Roman" w:hAnsi="Times New Roman" w:eastAsia="宋体"/>
      <w:sz w:val="18"/>
    </w:rPr>
  </w:style>
  <w:style w:type="character" w:customStyle="1" w:styleId="54">
    <w:name w:val="页脚 字符1"/>
    <w:link w:val="18"/>
    <w:autoRedefine/>
    <w:qFormat/>
    <w:locked/>
    <w:uiPriority w:val="99"/>
    <w:rPr>
      <w:sz w:val="18"/>
    </w:rPr>
  </w:style>
  <w:style w:type="character" w:customStyle="1" w:styleId="55">
    <w:name w:val="页眉 字符"/>
    <w:link w:val="19"/>
    <w:autoRedefine/>
    <w:qFormat/>
    <w:locked/>
    <w:uiPriority w:val="99"/>
    <w:rPr>
      <w:sz w:val="18"/>
    </w:rPr>
  </w:style>
  <w:style w:type="character" w:customStyle="1" w:styleId="56">
    <w:name w:val="正文文本缩进 3 字符"/>
    <w:link w:val="21"/>
    <w:autoRedefine/>
    <w:qFormat/>
    <w:uiPriority w:val="99"/>
    <w:rPr>
      <w:color w:val="000000"/>
      <w:kern w:val="2"/>
      <w:sz w:val="16"/>
      <w:szCs w:val="16"/>
    </w:rPr>
  </w:style>
  <w:style w:type="character" w:customStyle="1" w:styleId="57">
    <w:name w:val="正文文本 2 字符"/>
    <w:link w:val="23"/>
    <w:autoRedefine/>
    <w:qFormat/>
    <w:uiPriority w:val="99"/>
    <w:rPr>
      <w:color w:val="000000"/>
      <w:kern w:val="2"/>
      <w:sz w:val="24"/>
      <w:szCs w:val="24"/>
    </w:rPr>
  </w:style>
  <w:style w:type="character" w:customStyle="1" w:styleId="58">
    <w:name w:val="HTML 预设格式 字符"/>
    <w:link w:val="24"/>
    <w:autoRedefine/>
    <w:qFormat/>
    <w:uiPriority w:val="99"/>
    <w:rPr>
      <w:rFonts w:ascii="宋体" w:hAnsi="宋体" w:cs="宋体"/>
      <w:sz w:val="24"/>
      <w:szCs w:val="24"/>
    </w:rPr>
  </w:style>
  <w:style w:type="character" w:customStyle="1" w:styleId="59">
    <w:name w:val="普通(网站) 字符"/>
    <w:link w:val="25"/>
    <w:autoRedefine/>
    <w:qFormat/>
    <w:locked/>
    <w:uiPriority w:val="0"/>
    <w:rPr>
      <w:rFonts w:ascii="宋体" w:hAnsi="宋体" w:eastAsia="宋体"/>
      <w:sz w:val="24"/>
    </w:rPr>
  </w:style>
  <w:style w:type="character" w:customStyle="1" w:styleId="60">
    <w:name w:val="标题 字符"/>
    <w:link w:val="26"/>
    <w:autoRedefine/>
    <w:qFormat/>
    <w:uiPriority w:val="10"/>
    <w:rPr>
      <w:rFonts w:ascii="Cambria" w:hAnsi="Cambria"/>
      <w:b/>
      <w:bCs/>
      <w:color w:val="000000"/>
      <w:kern w:val="2"/>
      <w:sz w:val="32"/>
      <w:szCs w:val="32"/>
    </w:rPr>
  </w:style>
  <w:style w:type="character" w:customStyle="1" w:styleId="61">
    <w:name w:val="批注主题 字符"/>
    <w:link w:val="27"/>
    <w:autoRedefine/>
    <w:semiHidden/>
    <w:qFormat/>
    <w:locked/>
    <w:uiPriority w:val="0"/>
    <w:rPr>
      <w:rFonts w:ascii="Times New Roman" w:hAnsi="Times New Roman" w:eastAsia="宋体"/>
      <w:b/>
      <w:kern w:val="2"/>
      <w:sz w:val="24"/>
    </w:rPr>
  </w:style>
  <w:style w:type="character" w:customStyle="1" w:styleId="62">
    <w:name w:val="正文文本首行缩进 字符"/>
    <w:link w:val="28"/>
    <w:autoRedefine/>
    <w:qFormat/>
    <w:uiPriority w:val="99"/>
    <w:rPr>
      <w:color w:val="000000"/>
      <w:kern w:val="2"/>
      <w:sz w:val="24"/>
      <w:szCs w:val="24"/>
    </w:rPr>
  </w:style>
  <w:style w:type="character" w:customStyle="1" w:styleId="63">
    <w:name w:val="正文文本首行缩进 2 字符"/>
    <w:link w:val="29"/>
    <w:autoRedefine/>
    <w:qFormat/>
    <w:uiPriority w:val="0"/>
    <w:rPr>
      <w:rFonts w:ascii="Times New Roman" w:hAnsi="Times New Roman" w:eastAsia="宋体"/>
      <w:kern w:val="2"/>
      <w:sz w:val="21"/>
      <w:szCs w:val="24"/>
    </w:rPr>
  </w:style>
  <w:style w:type="paragraph" w:customStyle="1" w:styleId="64">
    <w:name w:val="正文1"/>
    <w:basedOn w:val="16"/>
    <w:next w:val="1"/>
    <w:autoRedefine/>
    <w:qFormat/>
    <w:uiPriority w:val="0"/>
    <w:pPr>
      <w:widowControl w:val="0"/>
      <w:spacing w:line="360" w:lineRule="auto"/>
      <w:ind w:firstLine="200"/>
      <w:jc w:val="both"/>
    </w:pPr>
    <w:rPr>
      <w:sz w:val="21"/>
      <w:lang w:val="en-US" w:eastAsia="zh-CN"/>
    </w:rPr>
  </w:style>
  <w:style w:type="paragraph" w:customStyle="1" w:styleId="65">
    <w:name w:val="Default"/>
    <w:basedOn w:val="66"/>
    <w:next w:val="1"/>
    <w:autoRedefine/>
    <w:qFormat/>
    <w:uiPriority w:val="0"/>
    <w:pPr>
      <w:widowControl/>
      <w:autoSpaceDE w:val="0"/>
      <w:autoSpaceDN w:val="0"/>
      <w:jc w:val="left"/>
    </w:pPr>
    <w:rPr>
      <w:rFonts w:ascii="宋体" w:cs="宋体"/>
      <w:color w:val="000000"/>
      <w:kern w:val="0"/>
      <w:sz w:val="24"/>
    </w:rPr>
  </w:style>
  <w:style w:type="paragraph" w:customStyle="1" w:styleId="66">
    <w:name w:val="1 表头"/>
    <w:basedOn w:val="1"/>
    <w:autoRedefine/>
    <w:qFormat/>
    <w:uiPriority w:val="0"/>
    <w:pPr>
      <w:adjustRightInd w:val="0"/>
      <w:snapToGrid w:val="0"/>
      <w:spacing w:line="240" w:lineRule="auto"/>
      <w:ind w:firstLine="0" w:firstLineChars="0"/>
      <w:jc w:val="center"/>
    </w:pPr>
    <w:rPr>
      <w:b/>
      <w:color w:val="000000"/>
      <w:sz w:val="21"/>
      <w:szCs w:val="21"/>
    </w:rPr>
  </w:style>
  <w:style w:type="paragraph" w:customStyle="1" w:styleId="67">
    <w:name w:val="album-div"/>
    <w:basedOn w:val="1"/>
    <w:next w:val="68"/>
    <w:autoRedefine/>
    <w:qFormat/>
    <w:uiPriority w:val="0"/>
    <w:pPr>
      <w:widowControl/>
      <w:spacing w:before="280" w:after="280"/>
    </w:pPr>
    <w:rPr>
      <w:sz w:val="24"/>
    </w:rPr>
  </w:style>
  <w:style w:type="paragraph" w:customStyle="1" w:styleId="68">
    <w:name w:val="章节副题"/>
    <w:basedOn w:val="1"/>
    <w:next w:val="10"/>
    <w:autoRedefine/>
    <w:qFormat/>
    <w:uiPriority w:val="0"/>
    <w:pPr>
      <w:widowControl/>
      <w:spacing w:before="360" w:after="360"/>
      <w:jc w:val="center"/>
    </w:pPr>
    <w:rPr>
      <w:rFonts w:ascii="华文中宋"/>
      <w:i/>
      <w:sz w:val="28"/>
    </w:rPr>
  </w:style>
  <w:style w:type="character" w:customStyle="1" w:styleId="69">
    <w:name w:val="批注文字 字符1"/>
    <w:autoRedefine/>
    <w:semiHidden/>
    <w:qFormat/>
    <w:uiPriority w:val="0"/>
    <w:rPr>
      <w:rFonts w:ascii="Times New Roman" w:hAnsi="Times New Roman" w:eastAsia="宋体"/>
      <w:sz w:val="24"/>
    </w:rPr>
  </w:style>
  <w:style w:type="character" w:customStyle="1" w:styleId="70">
    <w:name w:val="日期 字符"/>
    <w:autoRedefine/>
    <w:qFormat/>
    <w:uiPriority w:val="0"/>
    <w:rPr>
      <w:rFonts w:ascii="Times New Roman" w:hAnsi="Times New Roman" w:eastAsia="宋体"/>
      <w:sz w:val="24"/>
    </w:rPr>
  </w:style>
  <w:style w:type="character" w:customStyle="1" w:styleId="71">
    <w:name w:val="页脚 字符"/>
    <w:autoRedefine/>
    <w:qFormat/>
    <w:uiPriority w:val="99"/>
  </w:style>
  <w:style w:type="character" w:customStyle="1" w:styleId="72">
    <w:name w:val="表格 Char"/>
    <w:link w:val="73"/>
    <w:autoRedefine/>
    <w:qFormat/>
    <w:locked/>
    <w:uiPriority w:val="0"/>
    <w:rPr>
      <w:rFonts w:ascii="宋体"/>
      <w:sz w:val="21"/>
    </w:rPr>
  </w:style>
  <w:style w:type="paragraph" w:customStyle="1" w:styleId="73">
    <w:name w:val="表格"/>
    <w:basedOn w:val="1"/>
    <w:next w:val="1"/>
    <w:link w:val="72"/>
    <w:autoRedefine/>
    <w:qFormat/>
    <w:uiPriority w:val="0"/>
    <w:pPr>
      <w:adjustRightInd w:val="0"/>
      <w:snapToGrid w:val="0"/>
      <w:spacing w:beforeLines="10" w:afterLines="10" w:line="259" w:lineRule="auto"/>
      <w:jc w:val="center"/>
    </w:pPr>
    <w:rPr>
      <w:rFonts w:ascii="宋体"/>
      <w:kern w:val="0"/>
      <w:szCs w:val="20"/>
    </w:rPr>
  </w:style>
  <w:style w:type="character" w:customStyle="1" w:styleId="74">
    <w:name w:val="正文文本 字符1"/>
    <w:autoRedefine/>
    <w:semiHidden/>
    <w:qFormat/>
    <w:uiPriority w:val="0"/>
    <w:rPr>
      <w:rFonts w:ascii="Times New Roman" w:hAnsi="Times New Roman" w:eastAsia="宋体"/>
      <w:sz w:val="24"/>
    </w:rPr>
  </w:style>
  <w:style w:type="paragraph" w:customStyle="1" w:styleId="75">
    <w:name w:val="正文_1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
    <w:name w:val="普通(网站)2"/>
    <w:basedOn w:val="1"/>
    <w:autoRedefine/>
    <w:qFormat/>
    <w:uiPriority w:val="0"/>
    <w:pPr>
      <w:widowControl/>
      <w:spacing w:before="100" w:beforeAutospacing="1" w:after="100" w:afterAutospacing="1"/>
      <w:jc w:val="left"/>
    </w:pPr>
    <w:rPr>
      <w:rFonts w:ascii="宋体" w:hAnsi="宋体"/>
      <w:sz w:val="24"/>
      <w:szCs w:val="20"/>
    </w:rPr>
  </w:style>
  <w:style w:type="paragraph" w:customStyle="1" w:styleId="77">
    <w:name w:val="Normal"/>
    <w:autoRedefine/>
    <w:qFormat/>
    <w:uiPriority w:val="0"/>
    <w:pPr>
      <w:jc w:val="both"/>
    </w:pPr>
    <w:rPr>
      <w:rFonts w:ascii="Times New Roman" w:hAnsi="Times New Roman" w:eastAsia="宋体" w:cs="Times New Roman"/>
      <w:kern w:val="2"/>
      <w:sz w:val="21"/>
      <w:szCs w:val="21"/>
      <w:lang w:val="en-US" w:eastAsia="zh-CN" w:bidi="ar-SA"/>
    </w:rPr>
  </w:style>
  <w:style w:type="character" w:customStyle="1" w:styleId="78">
    <w:name w:val="Body text (2)_"/>
    <w:link w:val="79"/>
    <w:autoRedefine/>
    <w:qFormat/>
    <w:uiPriority w:val="0"/>
    <w:rPr>
      <w:rFonts w:eastAsia="Times New Roman"/>
      <w:sz w:val="26"/>
      <w:szCs w:val="26"/>
      <w:shd w:val="clear" w:color="auto" w:fill="FFFFFF"/>
    </w:rPr>
  </w:style>
  <w:style w:type="paragraph" w:customStyle="1" w:styleId="79">
    <w:name w:val="Body text (2)"/>
    <w:basedOn w:val="1"/>
    <w:link w:val="78"/>
    <w:autoRedefine/>
    <w:qFormat/>
    <w:uiPriority w:val="0"/>
    <w:pPr>
      <w:shd w:val="clear" w:color="auto" w:fill="FFFFFF"/>
      <w:spacing w:line="503" w:lineRule="exact"/>
      <w:jc w:val="distribute"/>
    </w:pPr>
    <w:rPr>
      <w:rFonts w:eastAsia="Times New Roman"/>
      <w:kern w:val="0"/>
      <w:sz w:val="26"/>
      <w:szCs w:val="26"/>
    </w:rPr>
  </w:style>
  <w:style w:type="paragraph" w:customStyle="1" w:styleId="80">
    <w:name w:val="Body text (2)1"/>
    <w:basedOn w:val="1"/>
    <w:autoRedefine/>
    <w:qFormat/>
    <w:uiPriority w:val="0"/>
    <w:pPr>
      <w:shd w:val="clear" w:color="auto" w:fill="FFFFFF"/>
      <w:spacing w:line="240" w:lineRule="atLeast"/>
      <w:jc w:val="left"/>
    </w:pPr>
    <w:rPr>
      <w:rFonts w:ascii="宋体" w:hAnsi="宋体" w:eastAsia="MingLiU" w:cs="宋体"/>
      <w:kern w:val="0"/>
      <w:sz w:val="26"/>
      <w:szCs w:val="26"/>
    </w:rPr>
  </w:style>
  <w:style w:type="paragraph" w:customStyle="1" w:styleId="81">
    <w:name w:val="样式 小四 行距: 1.5 倍行距 首行缩进:  2 字符"/>
    <w:basedOn w:val="1"/>
    <w:autoRedefine/>
    <w:qFormat/>
    <w:uiPriority w:val="0"/>
    <w:pPr>
      <w:spacing w:line="360" w:lineRule="auto"/>
      <w:ind w:firstLine="200" w:firstLineChars="200"/>
      <w:jc w:val="left"/>
    </w:pPr>
    <w:rPr>
      <w:rFonts w:cs="宋体"/>
      <w:sz w:val="24"/>
      <w:szCs w:val="20"/>
    </w:rPr>
  </w:style>
  <w:style w:type="character" w:customStyle="1" w:styleId="82">
    <w:name w:val="纯文本 Char2"/>
    <w:autoRedefine/>
    <w:qFormat/>
    <w:locked/>
    <w:uiPriority w:val="0"/>
    <w:rPr>
      <w:rFonts w:ascii="宋体" w:hAnsi="Courier New" w:eastAsia="宋体"/>
      <w:kern w:val="2"/>
      <w:sz w:val="21"/>
      <w:lang w:val="en-US" w:eastAsia="zh-CN" w:bidi="ar-SA"/>
    </w:rPr>
  </w:style>
  <w:style w:type="character" w:customStyle="1" w:styleId="83">
    <w:name w:val="正文01 Char"/>
    <w:link w:val="84"/>
    <w:autoRedefine/>
    <w:qFormat/>
    <w:uiPriority w:val="0"/>
    <w:rPr>
      <w:color w:val="000000"/>
      <w:kern w:val="2"/>
      <w:sz w:val="24"/>
      <w:szCs w:val="24"/>
    </w:rPr>
  </w:style>
  <w:style w:type="paragraph" w:customStyle="1" w:styleId="84">
    <w:name w:val="正文01"/>
    <w:basedOn w:val="1"/>
    <w:link w:val="83"/>
    <w:autoRedefine/>
    <w:qFormat/>
    <w:uiPriority w:val="0"/>
    <w:pPr>
      <w:widowControl/>
      <w:spacing w:before="60" w:after="100" w:afterAutospacing="1" w:line="460" w:lineRule="exact"/>
      <w:ind w:firstLine="200"/>
      <w:jc w:val="left"/>
    </w:pPr>
    <w:rPr>
      <w:color w:val="000000"/>
      <w:sz w:val="24"/>
    </w:rPr>
  </w:style>
  <w:style w:type="character" w:customStyle="1" w:styleId="85">
    <w:name w:val="15"/>
    <w:autoRedefine/>
    <w:qFormat/>
    <w:uiPriority w:val="0"/>
    <w:rPr>
      <w:rFonts w:hint="default" w:ascii="Times New Roman" w:hAnsi="Times New Roman" w:cs="Times New Roman"/>
    </w:rPr>
  </w:style>
  <w:style w:type="character" w:customStyle="1" w:styleId="86">
    <w:name w:val="表格 Char Char"/>
    <w:autoRedefine/>
    <w:qFormat/>
    <w:uiPriority w:val="0"/>
    <w:rPr>
      <w:rFonts w:eastAsia="宋体"/>
      <w:sz w:val="21"/>
      <w:lang w:val="en-US" w:eastAsia="zh-CN" w:bidi="ar-SA"/>
    </w:rPr>
  </w:style>
  <w:style w:type="character" w:customStyle="1" w:styleId="87">
    <w:name w:val="10"/>
    <w:autoRedefine/>
    <w:qFormat/>
    <w:uiPriority w:val="0"/>
    <w:rPr>
      <w:rFonts w:hint="default" w:ascii="Times New Roman" w:hAnsi="Times New Roman" w:cs="Times New Roman"/>
    </w:rPr>
  </w:style>
  <w:style w:type="character" w:customStyle="1" w:styleId="88">
    <w:name w:val="批注文字 Char1"/>
    <w:autoRedefine/>
    <w:semiHidden/>
    <w:qFormat/>
    <w:uiPriority w:val="99"/>
    <w:rPr>
      <w:rFonts w:ascii="Times New Roman" w:hAnsi="Times New Roman"/>
      <w:color w:val="000000"/>
      <w:kern w:val="2"/>
      <w:sz w:val="24"/>
      <w:szCs w:val="24"/>
    </w:rPr>
  </w:style>
  <w:style w:type="character" w:customStyle="1" w:styleId="89">
    <w:name w:val="18"/>
    <w:autoRedefine/>
    <w:qFormat/>
    <w:uiPriority w:val="0"/>
    <w:rPr>
      <w:rFonts w:ascii="MingLiU" w:hAnsi="MingLiU" w:eastAsia="MingLiU" w:cs="Times New Roman"/>
      <w:spacing w:val="30"/>
      <w:sz w:val="26"/>
      <w:szCs w:val="26"/>
    </w:rPr>
  </w:style>
  <w:style w:type="character" w:customStyle="1" w:styleId="90">
    <w:name w:val="apple-converted-space"/>
    <w:autoRedefine/>
    <w:qFormat/>
    <w:uiPriority w:val="0"/>
  </w:style>
  <w:style w:type="character" w:customStyle="1" w:styleId="91">
    <w:name w:val="表格 32 Char"/>
    <w:link w:val="92"/>
    <w:autoRedefine/>
    <w:qFormat/>
    <w:uiPriority w:val="0"/>
    <w:rPr>
      <w:sz w:val="24"/>
    </w:rPr>
  </w:style>
  <w:style w:type="paragraph" w:customStyle="1" w:styleId="92">
    <w:name w:val="表格 32"/>
    <w:basedOn w:val="1"/>
    <w:link w:val="91"/>
    <w:autoRedefine/>
    <w:qFormat/>
    <w:uiPriority w:val="0"/>
    <w:pPr>
      <w:autoSpaceDE w:val="0"/>
      <w:autoSpaceDN w:val="0"/>
      <w:adjustRightInd w:val="0"/>
      <w:spacing w:line="0" w:lineRule="atLeast"/>
      <w:ind w:firstLine="200" w:firstLineChars="200"/>
      <w:jc w:val="center"/>
      <w:textAlignment w:val="baseline"/>
    </w:pPr>
    <w:rPr>
      <w:kern w:val="0"/>
      <w:sz w:val="24"/>
      <w:szCs w:val="20"/>
    </w:rPr>
  </w:style>
  <w:style w:type="character" w:customStyle="1" w:styleId="93">
    <w:name w:val="纯文本 Char1"/>
    <w:autoRedefine/>
    <w:semiHidden/>
    <w:qFormat/>
    <w:uiPriority w:val="99"/>
    <w:rPr>
      <w:rFonts w:ascii="宋体" w:hAnsi="Courier New" w:cs="Courier New"/>
      <w:color w:val="000000"/>
      <w:kern w:val="2"/>
      <w:sz w:val="21"/>
      <w:szCs w:val="21"/>
    </w:rPr>
  </w:style>
  <w:style w:type="character" w:customStyle="1" w:styleId="94">
    <w:name w:val="表格文字 Char"/>
    <w:link w:val="95"/>
    <w:autoRedefine/>
    <w:qFormat/>
    <w:uiPriority w:val="0"/>
    <w:rPr>
      <w:rFonts w:ascii="Arial" w:hAnsi="Arial" w:cs="Arial"/>
      <w:color w:val="000000"/>
      <w:spacing w:val="-20"/>
      <w:kern w:val="2"/>
      <w:sz w:val="24"/>
    </w:rPr>
  </w:style>
  <w:style w:type="paragraph" w:customStyle="1" w:styleId="95">
    <w:name w:val="表格文字"/>
    <w:basedOn w:val="1"/>
    <w:link w:val="94"/>
    <w:autoRedefine/>
    <w:qFormat/>
    <w:uiPriority w:val="0"/>
    <w:pPr>
      <w:adjustRightInd w:val="0"/>
      <w:snapToGrid w:val="0"/>
      <w:jc w:val="center"/>
    </w:pPr>
    <w:rPr>
      <w:rFonts w:ascii="Arial" w:hAnsi="Arial" w:cs="Arial"/>
      <w:color w:val="000000"/>
      <w:spacing w:val="-20"/>
      <w:sz w:val="24"/>
      <w:szCs w:val="20"/>
    </w:rPr>
  </w:style>
  <w:style w:type="character" w:customStyle="1" w:styleId="96">
    <w:name w:val="【表中文字】 Char"/>
    <w:link w:val="97"/>
    <w:autoRedefine/>
    <w:qFormat/>
    <w:uiPriority w:val="0"/>
    <w:rPr>
      <w:kern w:val="2"/>
      <w:sz w:val="21"/>
    </w:rPr>
  </w:style>
  <w:style w:type="paragraph" w:customStyle="1" w:styleId="97">
    <w:name w:val="【表中文字】"/>
    <w:basedOn w:val="1"/>
    <w:link w:val="96"/>
    <w:autoRedefine/>
    <w:qFormat/>
    <w:uiPriority w:val="0"/>
    <w:pPr>
      <w:jc w:val="center"/>
    </w:pPr>
    <w:rPr>
      <w:szCs w:val="20"/>
    </w:rPr>
  </w:style>
  <w:style w:type="character" w:customStyle="1" w:styleId="98">
    <w:name w:val="表格数字 Char"/>
    <w:link w:val="99"/>
    <w:autoRedefine/>
    <w:qFormat/>
    <w:uiPriority w:val="0"/>
    <w:rPr>
      <w:rFonts w:ascii="Arial" w:hAnsi="Arial" w:cs="宋体"/>
      <w:sz w:val="21"/>
    </w:rPr>
  </w:style>
  <w:style w:type="paragraph" w:customStyle="1" w:styleId="99">
    <w:name w:val="表格数字"/>
    <w:basedOn w:val="1"/>
    <w:link w:val="98"/>
    <w:autoRedefine/>
    <w:qFormat/>
    <w:uiPriority w:val="0"/>
    <w:pPr>
      <w:widowControl/>
      <w:spacing w:line="360" w:lineRule="exact"/>
      <w:jc w:val="center"/>
    </w:pPr>
    <w:rPr>
      <w:rFonts w:ascii="Arial" w:hAnsi="Arial" w:cs="宋体"/>
      <w:kern w:val="0"/>
      <w:szCs w:val="20"/>
    </w:rPr>
  </w:style>
  <w:style w:type="character" w:customStyle="1" w:styleId="100">
    <w:name w:val="表格正文 Char"/>
    <w:link w:val="101"/>
    <w:autoRedefine/>
    <w:qFormat/>
    <w:uiPriority w:val="0"/>
    <w:rPr>
      <w:rFonts w:ascii="Arial" w:hAnsi="Arial"/>
      <w:color w:val="000000"/>
      <w:kern w:val="2"/>
      <w:sz w:val="21"/>
      <w:szCs w:val="21"/>
    </w:rPr>
  </w:style>
  <w:style w:type="paragraph" w:customStyle="1" w:styleId="101">
    <w:name w:val="表格正文"/>
    <w:basedOn w:val="1"/>
    <w:link w:val="100"/>
    <w:autoRedefine/>
    <w:semiHidden/>
    <w:qFormat/>
    <w:uiPriority w:val="0"/>
    <w:pPr>
      <w:widowControl/>
      <w:spacing w:line="360" w:lineRule="exact"/>
      <w:jc w:val="center"/>
    </w:pPr>
    <w:rPr>
      <w:rFonts w:ascii="Arial" w:hAnsi="Arial"/>
      <w:color w:val="000000"/>
      <w:szCs w:val="21"/>
    </w:rPr>
  </w:style>
  <w:style w:type="paragraph" w:customStyle="1" w:styleId="102">
    <w:name w:val="表1表2"/>
    <w:basedOn w:val="1"/>
    <w:autoRedefine/>
    <w:qFormat/>
    <w:uiPriority w:val="0"/>
    <w:pPr>
      <w:widowControl/>
      <w:autoSpaceDE w:val="0"/>
      <w:autoSpaceDN w:val="0"/>
      <w:adjustRightInd w:val="0"/>
      <w:spacing w:line="360" w:lineRule="auto"/>
      <w:jc w:val="center"/>
      <w:textAlignment w:val="center"/>
    </w:pPr>
    <w:rPr>
      <w:rFonts w:eastAsia="仿宋体"/>
      <w:color w:val="000000"/>
      <w:kern w:val="0"/>
      <w:sz w:val="24"/>
    </w:rPr>
  </w:style>
  <w:style w:type="paragraph" w:customStyle="1" w:styleId="103">
    <w:name w:val="正文格式"/>
    <w:basedOn w:val="1"/>
    <w:autoRedefine/>
    <w:qFormat/>
    <w:uiPriority w:val="0"/>
    <w:pPr>
      <w:spacing w:line="360" w:lineRule="auto"/>
      <w:ind w:firstLine="544" w:firstLineChars="200"/>
    </w:pPr>
    <w:rPr>
      <w:rFonts w:ascii="Calibri" w:hAnsi="Calibri"/>
      <w:sz w:val="24"/>
    </w:rPr>
  </w:style>
  <w:style w:type="character" w:customStyle="1" w:styleId="104">
    <w:name w:val="HTML 预设格式 字符1"/>
    <w:autoRedefine/>
    <w:qFormat/>
    <w:uiPriority w:val="0"/>
    <w:rPr>
      <w:rFonts w:ascii="Courier New" w:hAnsi="Courier New" w:cs="Courier New"/>
      <w:kern w:val="2"/>
    </w:rPr>
  </w:style>
  <w:style w:type="character" w:customStyle="1" w:styleId="105">
    <w:name w:val="正文文本首行缩进 字符1"/>
    <w:autoRedefine/>
    <w:qFormat/>
    <w:uiPriority w:val="0"/>
    <w:rPr>
      <w:kern w:val="2"/>
      <w:sz w:val="21"/>
      <w:szCs w:val="24"/>
    </w:rPr>
  </w:style>
  <w:style w:type="character" w:customStyle="1" w:styleId="106">
    <w:name w:val="正文文本 2 字符1"/>
    <w:autoRedefine/>
    <w:qFormat/>
    <w:uiPriority w:val="0"/>
    <w:rPr>
      <w:kern w:val="2"/>
      <w:sz w:val="21"/>
      <w:szCs w:val="24"/>
    </w:rPr>
  </w:style>
  <w:style w:type="character" w:customStyle="1" w:styleId="107">
    <w:name w:val="正文文本缩进 3 字符1"/>
    <w:autoRedefine/>
    <w:qFormat/>
    <w:uiPriority w:val="0"/>
    <w:rPr>
      <w:kern w:val="2"/>
      <w:sz w:val="16"/>
      <w:szCs w:val="16"/>
    </w:rPr>
  </w:style>
  <w:style w:type="character" w:customStyle="1" w:styleId="108">
    <w:name w:val="文档结构图 字符1"/>
    <w:autoRedefine/>
    <w:qFormat/>
    <w:uiPriority w:val="0"/>
    <w:rPr>
      <w:rFonts w:ascii="Microsoft YaHei UI" w:eastAsia="Microsoft YaHei UI"/>
      <w:kern w:val="2"/>
      <w:sz w:val="18"/>
      <w:szCs w:val="18"/>
    </w:rPr>
  </w:style>
  <w:style w:type="paragraph" w:customStyle="1" w:styleId="109">
    <w:name w:val="样式1"/>
    <w:basedOn w:val="1"/>
    <w:autoRedefine/>
    <w:qFormat/>
    <w:uiPriority w:val="0"/>
    <w:pPr>
      <w:spacing w:line="360" w:lineRule="auto"/>
    </w:pPr>
    <w:rPr>
      <w:b/>
      <w:bCs/>
      <w:sz w:val="28"/>
    </w:rPr>
  </w:style>
  <w:style w:type="character" w:customStyle="1" w:styleId="110">
    <w:name w:val="正文文本缩进 2 字符1"/>
    <w:autoRedefine/>
    <w:qFormat/>
    <w:uiPriority w:val="0"/>
    <w:rPr>
      <w:kern w:val="2"/>
      <w:sz w:val="21"/>
      <w:szCs w:val="24"/>
    </w:rPr>
  </w:style>
  <w:style w:type="character" w:customStyle="1" w:styleId="111">
    <w:name w:val="正文文本 3 字符1"/>
    <w:autoRedefine/>
    <w:qFormat/>
    <w:uiPriority w:val="0"/>
    <w:rPr>
      <w:kern w:val="2"/>
      <w:sz w:val="16"/>
      <w:szCs w:val="16"/>
    </w:rPr>
  </w:style>
  <w:style w:type="character" w:customStyle="1" w:styleId="112">
    <w:name w:val="标题 字符1"/>
    <w:autoRedefine/>
    <w:qFormat/>
    <w:uiPriority w:val="0"/>
    <w:rPr>
      <w:rFonts w:ascii="等线 Light" w:hAnsi="等线 Light" w:cs="Times New Roman"/>
      <w:b/>
      <w:bCs/>
      <w:kern w:val="2"/>
      <w:sz w:val="32"/>
      <w:szCs w:val="32"/>
    </w:rPr>
  </w:style>
  <w:style w:type="character" w:customStyle="1" w:styleId="113">
    <w:name w:val="纯文本 字符1"/>
    <w:autoRedefine/>
    <w:qFormat/>
    <w:uiPriority w:val="0"/>
    <w:rPr>
      <w:rFonts w:ascii="宋体" w:hAnsi="Courier New" w:cs="Courier New"/>
      <w:kern w:val="2"/>
      <w:sz w:val="21"/>
      <w:szCs w:val="21"/>
    </w:rPr>
  </w:style>
  <w:style w:type="paragraph" w:customStyle="1" w:styleId="114">
    <w:name w:val=" Char"/>
    <w:basedOn w:val="1"/>
    <w:autoRedefine/>
    <w:qFormat/>
    <w:uiPriority w:val="0"/>
    <w:rPr>
      <w:sz w:val="24"/>
    </w:rPr>
  </w:style>
  <w:style w:type="paragraph" w:customStyle="1" w:styleId="115">
    <w:name w:val="正文文本 (2)"/>
    <w:basedOn w:val="1"/>
    <w:autoRedefine/>
    <w:unhideWhenUsed/>
    <w:qFormat/>
    <w:uiPriority w:val="99"/>
    <w:pPr>
      <w:widowControl/>
      <w:shd w:val="clear" w:color="auto" w:fill="FFFFFF"/>
      <w:spacing w:before="60" w:line="802" w:lineRule="exact"/>
      <w:jc w:val="left"/>
    </w:pPr>
    <w:rPr>
      <w:rFonts w:hint="eastAsia" w:ascii="MingLiU" w:hAnsi="MingLiU" w:eastAsia="MingLiU"/>
      <w:color w:val="000000"/>
      <w:sz w:val="28"/>
    </w:rPr>
  </w:style>
  <w:style w:type="paragraph" w:customStyle="1" w:styleId="116">
    <w:name w:val="表 标题"/>
    <w:basedOn w:val="1"/>
    <w:autoRedefine/>
    <w:qFormat/>
    <w:uiPriority w:val="0"/>
    <w:pPr>
      <w:adjustRightInd w:val="0"/>
      <w:snapToGrid w:val="0"/>
      <w:spacing w:beforeLines="50"/>
      <w:jc w:val="center"/>
    </w:pPr>
    <w:rPr>
      <w:b/>
      <w:kern w:val="0"/>
      <w:sz w:val="20"/>
      <w:szCs w:val="21"/>
    </w:rPr>
  </w:style>
  <w:style w:type="paragraph" w:customStyle="1" w:styleId="117">
    <w:name w:val="正文000000"/>
    <w:basedOn w:val="1"/>
    <w:next w:val="1"/>
    <w:autoRedefine/>
    <w:qFormat/>
    <w:uiPriority w:val="0"/>
    <w:pPr>
      <w:adjustRightInd w:val="0"/>
      <w:snapToGrid w:val="0"/>
      <w:spacing w:line="360" w:lineRule="auto"/>
      <w:ind w:firstLine="200" w:firstLineChars="200"/>
      <w:textAlignment w:val="baseline"/>
    </w:pPr>
    <w:rPr>
      <w:rFonts w:ascii="宋体" w:hAnsi="宋体" w:cs="宋体"/>
      <w:sz w:val="24"/>
    </w:rPr>
  </w:style>
  <w:style w:type="paragraph" w:customStyle="1" w:styleId="118">
    <w:name w:val="中等深浅网格 21"/>
    <w:autoRedefine/>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119">
    <w:name w:val="正文2"/>
    <w:basedOn w:val="1"/>
    <w:link w:val="120"/>
    <w:autoRedefine/>
    <w:qFormat/>
    <w:uiPriority w:val="0"/>
    <w:pPr>
      <w:adjustRightInd w:val="0"/>
      <w:snapToGrid w:val="0"/>
      <w:spacing w:line="440" w:lineRule="atLeast"/>
      <w:ind w:firstLine="510"/>
    </w:pPr>
    <w:rPr>
      <w:szCs w:val="20"/>
    </w:rPr>
  </w:style>
  <w:style w:type="character" w:customStyle="1" w:styleId="120">
    <w:name w:val="正文2 Char"/>
    <w:link w:val="119"/>
    <w:autoRedefine/>
    <w:qFormat/>
    <w:uiPriority w:val="0"/>
    <w:rPr>
      <w:kern w:val="2"/>
      <w:sz w:val="21"/>
    </w:rPr>
  </w:style>
  <w:style w:type="paragraph" w:customStyle="1" w:styleId="121">
    <w:name w:val="正文 + 首行缩进:  2 字符"/>
    <w:basedOn w:val="1"/>
    <w:autoRedefine/>
    <w:qFormat/>
    <w:uiPriority w:val="0"/>
    <w:pPr>
      <w:widowControl/>
      <w:spacing w:line="460" w:lineRule="atLeast"/>
      <w:ind w:firstLine="528" w:firstLineChars="200"/>
      <w:jc w:val="left"/>
    </w:pPr>
    <w:rPr>
      <w:color w:val="000000"/>
      <w:spacing w:val="12"/>
      <w:sz w:val="24"/>
      <w:szCs w:val="20"/>
    </w:rPr>
  </w:style>
  <w:style w:type="paragraph" w:customStyle="1" w:styleId="122">
    <w:name w:val="图表题"/>
    <w:basedOn w:val="1"/>
    <w:next w:val="1"/>
    <w:autoRedefine/>
    <w:qFormat/>
    <w:uiPriority w:val="0"/>
    <w:pPr>
      <w:widowControl/>
      <w:adjustRightInd w:val="0"/>
      <w:snapToGrid w:val="0"/>
      <w:spacing w:line="360" w:lineRule="auto"/>
      <w:jc w:val="center"/>
    </w:pPr>
    <w:rPr>
      <w:rFonts w:eastAsia="黑体"/>
      <w:color w:val="000000"/>
      <w:sz w:val="24"/>
      <w:szCs w:val="20"/>
    </w:rPr>
  </w:style>
  <w:style w:type="paragraph" w:customStyle="1" w:styleId="123">
    <w:name w:val="1级标题"/>
    <w:basedOn w:val="2"/>
    <w:autoRedefine/>
    <w:qFormat/>
    <w:uiPriority w:val="0"/>
    <w:pPr>
      <w:keepNext w:val="0"/>
      <w:widowControl/>
      <w:overflowPunct/>
      <w:adjustRightInd w:val="0"/>
      <w:spacing w:before="0" w:after="0" w:line="360" w:lineRule="auto"/>
      <w:ind w:left="0" w:firstLine="0"/>
      <w:jc w:val="left"/>
    </w:pPr>
    <w:rPr>
      <w:rFonts w:ascii="黑体"/>
      <w:b w:val="0"/>
    </w:rPr>
  </w:style>
  <w:style w:type="paragraph" w:customStyle="1" w:styleId="124">
    <w:name w:val="表格001"/>
    <w:basedOn w:val="1"/>
    <w:autoRedefine/>
    <w:qFormat/>
    <w:uiPriority w:val="0"/>
    <w:pPr>
      <w:widowControl/>
      <w:spacing w:line="360" w:lineRule="exact"/>
      <w:jc w:val="center"/>
    </w:pPr>
    <w:rPr>
      <w:color w:val="000000"/>
      <w:sz w:val="24"/>
    </w:rPr>
  </w:style>
  <w:style w:type="paragraph" w:customStyle="1" w:styleId="125">
    <w:name w:val="正文001"/>
    <w:basedOn w:val="1"/>
    <w:autoRedefine/>
    <w:qFormat/>
    <w:uiPriority w:val="0"/>
    <w:pPr>
      <w:widowControl/>
      <w:spacing w:before="60" w:after="100" w:afterAutospacing="1" w:line="420" w:lineRule="exact"/>
      <w:ind w:firstLine="482"/>
      <w:jc w:val="left"/>
    </w:pPr>
    <w:rPr>
      <w:color w:val="000000"/>
      <w:sz w:val="24"/>
    </w:rPr>
  </w:style>
  <w:style w:type="paragraph" w:customStyle="1" w:styleId="126">
    <w:name w:val="表格内容"/>
    <w:basedOn w:val="6"/>
    <w:autoRedefine/>
    <w:qFormat/>
    <w:uiPriority w:val="0"/>
    <w:pPr>
      <w:spacing w:line="312" w:lineRule="auto"/>
      <w:ind w:firstLine="0" w:firstLineChars="0"/>
      <w:jc w:val="center"/>
    </w:pPr>
    <w:rPr>
      <w:rFonts w:ascii="Calibri" w:hAnsi="Calibri"/>
      <w:sz w:val="24"/>
    </w:rPr>
  </w:style>
  <w:style w:type="paragraph" w:customStyle="1" w:styleId="127">
    <w:name w:val="民武正文"/>
    <w:basedOn w:val="14"/>
    <w:autoRedefine/>
    <w:qFormat/>
    <w:uiPriority w:val="0"/>
    <w:pPr>
      <w:spacing w:line="300" w:lineRule="auto"/>
      <w:ind w:firstLine="200" w:firstLineChars="200"/>
    </w:pPr>
    <w:rPr>
      <w:rFonts w:ascii="Times New Roman" w:hAnsi="Times New Roman"/>
      <w:kern w:val="0"/>
      <w:sz w:val="24"/>
      <w:szCs w:val="24"/>
      <w:lang w:bidi="en-US"/>
    </w:rPr>
  </w:style>
  <w:style w:type="paragraph" w:customStyle="1" w:styleId="128">
    <w:name w:val="Table Paragraph"/>
    <w:basedOn w:val="1"/>
    <w:autoRedefine/>
    <w:qFormat/>
    <w:uiPriority w:val="0"/>
    <w:pPr>
      <w:jc w:val="center"/>
    </w:pPr>
    <w:rPr>
      <w:rFonts w:ascii="宋体" w:hAnsi="宋体" w:cs="宋体"/>
      <w:kern w:val="0"/>
      <w:sz w:val="22"/>
      <w:szCs w:val="22"/>
      <w:lang w:eastAsia="en-US"/>
    </w:rPr>
  </w:style>
  <w:style w:type="paragraph" w:customStyle="1" w:styleId="129">
    <w:name w:val="正文缩近"/>
    <w:basedOn w:val="1"/>
    <w:autoRedefine/>
    <w:qFormat/>
    <w:uiPriority w:val="0"/>
    <w:pPr>
      <w:spacing w:line="360" w:lineRule="auto"/>
      <w:ind w:firstLine="560" w:firstLineChars="200"/>
    </w:pPr>
    <w:rPr>
      <w:sz w:val="28"/>
      <w:szCs w:val="28"/>
    </w:rPr>
  </w:style>
  <w:style w:type="paragraph" w:customStyle="1" w:styleId="130">
    <w:name w:val="bg正文首行缩进"/>
    <w:basedOn w:val="1"/>
    <w:autoRedefine/>
    <w:qFormat/>
    <w:uiPriority w:val="0"/>
    <w:pPr>
      <w:widowControl/>
      <w:spacing w:line="400" w:lineRule="exact"/>
      <w:ind w:firstLine="482"/>
      <w:jc w:val="left"/>
    </w:pPr>
    <w:rPr>
      <w:color w:val="000000"/>
      <w:sz w:val="24"/>
    </w:rPr>
  </w:style>
  <w:style w:type="paragraph" w:customStyle="1" w:styleId="131">
    <w:name w:val="正文3"/>
    <w:basedOn w:val="1"/>
    <w:autoRedefine/>
    <w:qFormat/>
    <w:uiPriority w:val="0"/>
    <w:pPr>
      <w:spacing w:line="360" w:lineRule="auto"/>
      <w:ind w:firstLine="454"/>
      <w:jc w:val="left"/>
    </w:pPr>
    <w:rPr>
      <w:rFonts w:ascii="宋体" w:hAnsi="宋体"/>
      <w:kern w:val="0"/>
      <w:sz w:val="24"/>
      <w:szCs w:val="20"/>
    </w:rPr>
  </w:style>
  <w:style w:type="paragraph" w:customStyle="1" w:styleId="132">
    <w:name w:val="p0"/>
    <w:basedOn w:val="1"/>
    <w:autoRedefine/>
    <w:qFormat/>
    <w:uiPriority w:val="0"/>
    <w:pPr>
      <w:widowControl/>
    </w:pPr>
    <w:rPr>
      <w:kern w:val="0"/>
      <w:szCs w:val="21"/>
    </w:rPr>
  </w:style>
  <w:style w:type="paragraph" w:customStyle="1" w:styleId="133">
    <w:name w:val="样式 正文首行缩进:  2 字符 + 首行缩进:  2 字符"/>
    <w:basedOn w:val="1"/>
    <w:autoRedefine/>
    <w:qFormat/>
    <w:uiPriority w:val="0"/>
    <w:pPr>
      <w:spacing w:line="360" w:lineRule="auto"/>
      <w:ind w:firstLine="480" w:firstLineChars="200"/>
    </w:pPr>
    <w:rPr>
      <w:rFonts w:cs="宋体"/>
      <w:sz w:val="24"/>
      <w:szCs w:val="20"/>
    </w:rPr>
  </w:style>
  <w:style w:type="paragraph" w:customStyle="1" w:styleId="134">
    <w:name w:val="【正文】"/>
    <w:basedOn w:val="1"/>
    <w:autoRedefine/>
    <w:qFormat/>
    <w:uiPriority w:val="0"/>
    <w:pPr>
      <w:widowControl/>
      <w:spacing w:line="440" w:lineRule="exact"/>
      <w:ind w:firstLine="544"/>
      <w:jc w:val="left"/>
    </w:pPr>
    <w:rPr>
      <w:rFonts w:cs="宋体"/>
      <w:color w:val="000000"/>
      <w:sz w:val="24"/>
    </w:rPr>
  </w:style>
  <w:style w:type="paragraph" w:customStyle="1" w:styleId="135">
    <w:name w:val=" Char Char Char Char Char Char Char"/>
    <w:basedOn w:val="1"/>
    <w:autoRedefine/>
    <w:qFormat/>
    <w:uiPriority w:val="0"/>
    <w:pPr>
      <w:spacing w:line="360" w:lineRule="auto"/>
      <w:ind w:firstLine="200" w:firstLineChars="200"/>
    </w:pPr>
    <w:rPr>
      <w:rFonts w:ascii="宋体" w:hAnsi="宋体" w:cs="宋体"/>
      <w:sz w:val="24"/>
    </w:rPr>
  </w:style>
  <w:style w:type="paragraph" w:customStyle="1" w:styleId="136">
    <w:name w:val="正文+首行缩进"/>
    <w:basedOn w:val="1"/>
    <w:autoRedefine/>
    <w:qFormat/>
    <w:uiPriority w:val="0"/>
    <w:pPr>
      <w:widowControl/>
      <w:spacing w:line="360" w:lineRule="auto"/>
      <w:ind w:firstLine="480" w:firstLineChars="200"/>
      <w:jc w:val="left"/>
    </w:pPr>
    <w:rPr>
      <w:rFonts w:cs="宋体"/>
      <w:color w:val="000000"/>
      <w:sz w:val="24"/>
      <w:szCs w:val="20"/>
    </w:rPr>
  </w:style>
  <w:style w:type="paragraph" w:customStyle="1" w:styleId="137">
    <w:name w:val="流程图文字"/>
    <w:basedOn w:val="1"/>
    <w:autoRedefine/>
    <w:qFormat/>
    <w:uiPriority w:val="0"/>
    <w:pPr>
      <w:adjustRightInd w:val="0"/>
      <w:spacing w:beforeAutospacing="1" w:after="40" w:line="360" w:lineRule="exact"/>
      <w:jc w:val="center"/>
      <w:textAlignment w:val="baseline"/>
    </w:pPr>
    <w:rPr>
      <w:rFonts w:ascii="宋体" w:hAnsi="宋体"/>
      <w:kern w:val="0"/>
      <w:sz w:val="24"/>
      <w:szCs w:val="20"/>
    </w:rPr>
  </w:style>
  <w:style w:type="paragraph" w:customStyle="1" w:styleId="138">
    <w:name w:val="xl2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139">
    <w:name w:val="Normal (Web)"/>
    <w:basedOn w:val="1"/>
    <w:autoRedefine/>
    <w:qFormat/>
    <w:uiPriority w:val="0"/>
    <w:pPr>
      <w:widowControl/>
      <w:spacing w:before="100" w:beforeAutospacing="1" w:after="100" w:afterAutospacing="1" w:line="360" w:lineRule="auto"/>
      <w:jc w:val="left"/>
    </w:pPr>
    <w:rPr>
      <w:rFonts w:ascii="Arial Unicode MS" w:hAnsi="Arial Unicode MS" w:eastAsia="Arial Unicode MS" w:cs="Arial Unicode MS"/>
      <w:color w:val="000000"/>
      <w:kern w:val="0"/>
      <w:sz w:val="24"/>
    </w:rPr>
  </w:style>
  <w:style w:type="paragraph" w:customStyle="1" w:styleId="140">
    <w:name w:val="表格2"/>
    <w:basedOn w:val="1"/>
    <w:autoRedefine/>
    <w:qFormat/>
    <w:uiPriority w:val="0"/>
    <w:pPr>
      <w:widowControl/>
      <w:jc w:val="center"/>
    </w:pPr>
    <w:rPr>
      <w:rFonts w:cs="宋体"/>
      <w:color w:val="000000"/>
      <w:szCs w:val="21"/>
    </w:rPr>
  </w:style>
  <w:style w:type="paragraph" w:customStyle="1" w:styleId="141">
    <w:name w:val="_Style 44"/>
    <w:basedOn w:val="1"/>
    <w:autoRedefine/>
    <w:qFormat/>
    <w:uiPriority w:val="0"/>
    <w:pPr>
      <w:spacing w:line="360" w:lineRule="auto"/>
      <w:ind w:firstLine="200" w:firstLineChars="200"/>
    </w:pPr>
    <w:rPr>
      <w:rFonts w:ascii="宋体" w:hAnsi="宋体" w:cs="宋体"/>
      <w:sz w:val="24"/>
    </w:rPr>
  </w:style>
  <w:style w:type="paragraph" w:customStyle="1" w:styleId="142">
    <w:name w:val="表格1"/>
    <w:basedOn w:val="1"/>
    <w:autoRedefine/>
    <w:semiHidden/>
    <w:qFormat/>
    <w:uiPriority w:val="0"/>
    <w:pPr>
      <w:adjustRightInd w:val="0"/>
      <w:snapToGrid w:val="0"/>
      <w:spacing w:line="360" w:lineRule="auto"/>
      <w:jc w:val="center"/>
    </w:pPr>
    <w:rPr>
      <w:rFonts w:ascii="黑体" w:hAnsi="宋体" w:eastAsia="黑体"/>
      <w:szCs w:val="21"/>
    </w:rPr>
  </w:style>
  <w:style w:type="paragraph" w:customStyle="1" w:styleId="143">
    <w:name w:val="中文"/>
    <w:basedOn w:val="1"/>
    <w:autoRedefine/>
    <w:qFormat/>
    <w:uiPriority w:val="0"/>
    <w:pPr>
      <w:widowControl/>
      <w:spacing w:line="360" w:lineRule="auto"/>
      <w:ind w:firstLine="200" w:firstLineChars="200"/>
    </w:pPr>
    <w:rPr>
      <w:rFonts w:ascii="Calibri" w:hAnsi="Calibri"/>
      <w:lang w:eastAsia="en-US"/>
    </w:rPr>
  </w:style>
  <w:style w:type="paragraph" w:customStyle="1" w:styleId="144">
    <w:name w:val=" Char Char Char Char Char Char Char Char Char Char"/>
    <w:basedOn w:val="1"/>
    <w:autoRedefine/>
    <w:qFormat/>
    <w:uiPriority w:val="0"/>
    <w:pPr>
      <w:widowControl/>
      <w:spacing w:after="160" w:line="240" w:lineRule="exact"/>
      <w:jc w:val="left"/>
    </w:pPr>
  </w:style>
  <w:style w:type="paragraph" w:customStyle="1" w:styleId="145">
    <w:name w:val="表内容"/>
    <w:basedOn w:val="14"/>
    <w:autoRedefine/>
    <w:qFormat/>
    <w:uiPriority w:val="0"/>
    <w:pPr>
      <w:widowControl w:val="0"/>
      <w:jc w:val="both"/>
    </w:pPr>
    <w:rPr>
      <w:rFonts w:ascii="Times New Roman" w:hAnsi="Times New Roman"/>
      <w:lang w:val="en-US" w:eastAsia="zh-CN"/>
    </w:rPr>
  </w:style>
  <w:style w:type="character" w:customStyle="1" w:styleId="146">
    <w:name w:val="正文文本 (2)_"/>
    <w:link w:val="147"/>
    <w:autoRedefine/>
    <w:qFormat/>
    <w:uiPriority w:val="0"/>
    <w:rPr>
      <w:rFonts w:ascii="宋体" w:hAnsi="宋体"/>
      <w:sz w:val="22"/>
      <w:szCs w:val="22"/>
      <w:shd w:val="clear" w:color="auto" w:fill="FFFFFF"/>
    </w:rPr>
  </w:style>
  <w:style w:type="paragraph" w:customStyle="1" w:styleId="147">
    <w:name w:val="正文文本 (2)1"/>
    <w:basedOn w:val="1"/>
    <w:link w:val="146"/>
    <w:autoRedefine/>
    <w:qFormat/>
    <w:uiPriority w:val="0"/>
    <w:pPr>
      <w:shd w:val="clear" w:color="auto" w:fill="FFFFFF"/>
      <w:spacing w:before="300" w:line="466" w:lineRule="exact"/>
      <w:ind w:hanging="600"/>
      <w:jc w:val="distribute"/>
    </w:pPr>
    <w:rPr>
      <w:rFonts w:ascii="宋体" w:hAnsi="宋体"/>
      <w:kern w:val="0"/>
      <w:sz w:val="22"/>
      <w:szCs w:val="22"/>
    </w:rPr>
  </w:style>
  <w:style w:type="character" w:customStyle="1" w:styleId="148">
    <w:name w:val="正文文本 (2) + 粗体"/>
    <w:autoRedefine/>
    <w:qFormat/>
    <w:uiPriority w:val="0"/>
    <w:rPr>
      <w:rFonts w:ascii="宋体" w:hAnsi="宋体" w:cs="宋体"/>
      <w:b/>
      <w:bCs/>
      <w:sz w:val="22"/>
      <w:szCs w:val="22"/>
      <w:u w:val="none"/>
      <w:shd w:val="clear" w:color="auto" w:fill="FFFFFF"/>
    </w:rPr>
  </w:style>
  <w:style w:type="character" w:customStyle="1" w:styleId="149">
    <w:name w:val="表内格式 Char"/>
    <w:link w:val="150"/>
    <w:autoRedefine/>
    <w:qFormat/>
    <w:locked/>
    <w:uiPriority w:val="0"/>
    <w:rPr>
      <w:rFonts w:eastAsia="楷体_GB2312"/>
      <w:sz w:val="18"/>
      <w:szCs w:val="18"/>
    </w:rPr>
  </w:style>
  <w:style w:type="paragraph" w:customStyle="1" w:styleId="150">
    <w:name w:val="表内格式"/>
    <w:basedOn w:val="1"/>
    <w:next w:val="1"/>
    <w:link w:val="149"/>
    <w:autoRedefine/>
    <w:qFormat/>
    <w:uiPriority w:val="0"/>
    <w:pPr>
      <w:spacing w:line="360" w:lineRule="auto"/>
      <w:ind w:firstLine="200" w:firstLineChars="200"/>
      <w:jc w:val="center"/>
    </w:pPr>
    <w:rPr>
      <w:rFonts w:eastAsia="楷体_GB2312"/>
      <w:kern w:val="0"/>
      <w:sz w:val="18"/>
      <w:szCs w:val="18"/>
    </w:rPr>
  </w:style>
  <w:style w:type="paragraph" w:customStyle="1" w:styleId="151">
    <w:name w:val="小编号"/>
    <w:basedOn w:val="1"/>
    <w:next w:val="1"/>
    <w:autoRedefine/>
    <w:qFormat/>
    <w:uiPriority w:val="0"/>
    <w:pPr>
      <w:spacing w:line="360" w:lineRule="auto"/>
      <w:ind w:firstLine="200" w:firstLineChars="200"/>
    </w:pPr>
    <w:rPr>
      <w:rFonts w:ascii="Calibri" w:hAnsi="Calibri"/>
      <w:b/>
      <w:sz w:val="24"/>
      <w:szCs w:val="20"/>
    </w:rPr>
  </w:style>
  <w:style w:type="paragraph" w:customStyle="1" w:styleId="152">
    <w:name w:val="列出段落2"/>
    <w:basedOn w:val="1"/>
    <w:autoRedefine/>
    <w:qFormat/>
    <w:uiPriority w:val="34"/>
    <w:pPr>
      <w:spacing w:line="360" w:lineRule="auto"/>
      <w:ind w:firstLine="420" w:firstLineChars="200"/>
    </w:pPr>
    <w:rPr>
      <w:sz w:val="24"/>
      <w:szCs w:val="20"/>
    </w:rPr>
  </w:style>
  <w:style w:type="paragraph" w:customStyle="1" w:styleId="153">
    <w:name w:val="表 内容"/>
    <w:basedOn w:val="1"/>
    <w:autoRedefine/>
    <w:qFormat/>
    <w:uiPriority w:val="0"/>
    <w:pPr>
      <w:adjustRightInd w:val="0"/>
      <w:snapToGrid w:val="0"/>
      <w:spacing w:beforeLines="15" w:afterLines="15"/>
      <w:jc w:val="center"/>
    </w:pPr>
    <w:rPr>
      <w:b/>
      <w:sz w:val="24"/>
      <w:szCs w:val="21"/>
    </w:rPr>
  </w:style>
  <w:style w:type="paragraph" w:customStyle="1" w:styleId="154">
    <w:name w:val="中文报告书样式"/>
    <w:basedOn w:val="1"/>
    <w:autoRedefine/>
    <w:qFormat/>
    <w:uiPriority w:val="0"/>
    <w:pPr>
      <w:widowControl/>
      <w:tabs>
        <w:tab w:val="left" w:pos="360"/>
      </w:tabs>
      <w:adjustRightInd w:val="0"/>
      <w:snapToGrid w:val="0"/>
      <w:spacing w:line="360" w:lineRule="auto"/>
      <w:jc w:val="center"/>
      <w:textAlignment w:val="baseline"/>
    </w:pPr>
    <w:rPr>
      <w:rFonts w:ascii="Calibri" w:hAnsi="Calibri"/>
      <w:color w:val="000000"/>
      <w:sz w:val="24"/>
    </w:rPr>
  </w:style>
  <w:style w:type="paragraph" w:customStyle="1" w:styleId="155">
    <w:name w:val="文"/>
    <w:basedOn w:val="1"/>
    <w:autoRedefine/>
    <w:qFormat/>
    <w:uiPriority w:val="0"/>
    <w:pPr>
      <w:spacing w:line="360" w:lineRule="auto"/>
      <w:ind w:firstLine="200" w:firstLineChars="200"/>
      <w:jc w:val="left"/>
    </w:pPr>
    <w:rPr>
      <w:bCs/>
      <w:sz w:val="24"/>
    </w:rPr>
  </w:style>
  <w:style w:type="paragraph" w:customStyle="1" w:styleId="156">
    <w:name w:val="我表标题"/>
    <w:basedOn w:val="1"/>
    <w:autoRedefine/>
    <w:qFormat/>
    <w:uiPriority w:val="0"/>
    <w:pPr>
      <w:jc w:val="center"/>
      <w:textAlignment w:val="baseline"/>
    </w:pPr>
    <w:rPr>
      <w:b/>
      <w:kern w:val="24"/>
      <w:szCs w:val="21"/>
    </w:rPr>
  </w:style>
  <w:style w:type="paragraph" w:customStyle="1" w:styleId="157">
    <w:name w:val="环评表内容"/>
    <w:basedOn w:val="1"/>
    <w:autoRedefine/>
    <w:qFormat/>
    <w:uiPriority w:val="0"/>
    <w:pPr>
      <w:widowControl/>
      <w:spacing w:line="260" w:lineRule="exact"/>
      <w:jc w:val="center"/>
    </w:pPr>
    <w:rPr>
      <w:rFonts w:ascii="Tahoma" w:hAnsi="Tahoma" w:cs="Tahoma"/>
    </w:rPr>
  </w:style>
  <w:style w:type="paragraph" w:customStyle="1" w:styleId="158">
    <w:name w:val="正文首行缩进 2 + Times New Roman"/>
    <w:basedOn w:val="1"/>
    <w:autoRedefine/>
    <w:qFormat/>
    <w:uiPriority w:val="0"/>
    <w:pPr>
      <w:widowControl/>
      <w:tabs>
        <w:tab w:val="left" w:pos="0"/>
        <w:tab w:val="left" w:pos="3150"/>
      </w:tabs>
      <w:autoSpaceDE w:val="0"/>
      <w:autoSpaceDN w:val="0"/>
      <w:spacing w:line="324" w:lineRule="auto"/>
      <w:ind w:right="113" w:firstLine="482" w:firstLineChars="200"/>
      <w:jc w:val="left"/>
    </w:pPr>
    <w:rPr>
      <w:b/>
      <w:sz w:val="24"/>
    </w:rPr>
  </w:style>
  <w:style w:type="paragraph" w:customStyle="1" w:styleId="159">
    <w:name w:val="_Style 33"/>
    <w:basedOn w:val="1"/>
    <w:autoRedefine/>
    <w:qFormat/>
    <w:uiPriority w:val="0"/>
    <w:rPr>
      <w:sz w:val="24"/>
    </w:rPr>
  </w:style>
  <w:style w:type="paragraph" w:customStyle="1" w:styleId="160">
    <w:name w:val="万瑞报告表1"/>
    <w:basedOn w:val="13"/>
    <w:next w:val="1"/>
    <w:autoRedefine/>
    <w:qFormat/>
    <w:uiPriority w:val="0"/>
    <w:pPr>
      <w:adjustRightInd w:val="0"/>
      <w:snapToGrid w:val="0"/>
      <w:spacing w:before="60" w:after="0" w:line="360" w:lineRule="auto"/>
      <w:ind w:left="0" w:leftChars="0" w:firstLine="200" w:firstLineChars="200"/>
    </w:pPr>
    <w:rPr>
      <w:rFonts w:ascii="宋体" w:hAnsi="宋体" w:eastAsia="Times New Roman"/>
      <w:kern w:val="2"/>
      <w:sz w:val="32"/>
      <w:szCs w:val="24"/>
    </w:rPr>
  </w:style>
  <w:style w:type="paragraph" w:customStyle="1" w:styleId="161">
    <w:name w:val="Body Text 22"/>
    <w:basedOn w:val="1"/>
    <w:autoRedefine/>
    <w:qFormat/>
    <w:uiPriority w:val="0"/>
    <w:pPr>
      <w:adjustRightInd w:val="0"/>
      <w:spacing w:line="440" w:lineRule="atLeast"/>
      <w:ind w:firstLine="480"/>
      <w:textAlignment w:val="baseline"/>
    </w:pPr>
    <w:rPr>
      <w:rFonts w:eastAsia="仿宋_GB2312" w:cs="宋体"/>
      <w:color w:val="000000"/>
      <w:sz w:val="24"/>
      <w:szCs w:val="20"/>
    </w:rPr>
  </w:style>
  <w:style w:type="paragraph" w:customStyle="1" w:styleId="162">
    <w:name w:val=" Char3"/>
    <w:basedOn w:val="1"/>
    <w:autoRedefine/>
    <w:qFormat/>
    <w:uiPriority w:val="0"/>
    <w:rPr>
      <w:szCs w:val="20"/>
    </w:rPr>
  </w:style>
  <w:style w:type="paragraph" w:customStyle="1" w:styleId="163">
    <w:name w:val="报告表正文"/>
    <w:basedOn w:val="1"/>
    <w:autoRedefine/>
    <w:qFormat/>
    <w:uiPriority w:val="0"/>
    <w:pPr>
      <w:adjustRightInd w:val="0"/>
      <w:spacing w:line="312" w:lineRule="auto"/>
      <w:ind w:left="113" w:right="113" w:firstLine="482"/>
      <w:jc w:val="left"/>
    </w:pPr>
    <w:rPr>
      <w:kern w:val="0"/>
      <w:sz w:val="24"/>
      <w:szCs w:val="20"/>
    </w:rPr>
  </w:style>
  <w:style w:type="paragraph" w:customStyle="1" w:styleId="164">
    <w:name w:val="小标题"/>
    <w:basedOn w:val="1"/>
    <w:autoRedefine/>
    <w:qFormat/>
    <w:uiPriority w:val="0"/>
    <w:pPr>
      <w:widowControl/>
      <w:spacing w:line="360" w:lineRule="auto"/>
      <w:ind w:firstLine="562"/>
      <w:jc w:val="left"/>
    </w:pPr>
    <w:rPr>
      <w:rFonts w:ascii="宋体" w:hAnsi="宋体"/>
      <w:b/>
      <w:sz w:val="28"/>
      <w:szCs w:val="21"/>
    </w:rPr>
  </w:style>
  <w:style w:type="paragraph" w:customStyle="1" w:styleId="165">
    <w:name w:val="表 头"/>
    <w:basedOn w:val="1"/>
    <w:autoRedefine/>
    <w:qFormat/>
    <w:uiPriority w:val="0"/>
    <w:pPr>
      <w:widowControl/>
      <w:tabs>
        <w:tab w:val="left" w:pos="3750"/>
      </w:tabs>
      <w:snapToGrid w:val="0"/>
      <w:jc w:val="center"/>
    </w:pPr>
    <w:rPr>
      <w:rFonts w:ascii="Calibri" w:hAnsi="Calibri"/>
      <w:b/>
      <w:bCs/>
    </w:rPr>
  </w:style>
  <w:style w:type="paragraph" w:styleId="166">
    <w:name w:val="No Spacing"/>
    <w:autoRedefine/>
    <w:qFormat/>
    <w:uiPriority w:val="1"/>
    <w:pPr>
      <w:widowControl w:val="0"/>
      <w:adjustRightInd w:val="0"/>
      <w:snapToGrid w:val="0"/>
      <w:jc w:val="center"/>
    </w:pPr>
    <w:rPr>
      <w:rFonts w:ascii="Calibri" w:hAnsi="Calibri" w:eastAsia="宋体" w:cs="Times New Roman"/>
      <w:kern w:val="2"/>
      <w:sz w:val="21"/>
      <w:szCs w:val="24"/>
      <w:lang w:val="en-US" w:eastAsia="zh-CN" w:bidi="ar-SA"/>
    </w:rPr>
  </w:style>
  <w:style w:type="paragraph" w:customStyle="1" w:styleId="167">
    <w:name w:val="列出段落1"/>
    <w:basedOn w:val="1"/>
    <w:autoRedefine/>
    <w:qFormat/>
    <w:uiPriority w:val="0"/>
    <w:pPr>
      <w:widowControl/>
      <w:spacing w:line="360" w:lineRule="auto"/>
      <w:ind w:firstLine="420"/>
      <w:jc w:val="left"/>
    </w:pPr>
    <w:rPr>
      <w:rFonts w:ascii="Calibri" w:hAnsi="Calibri"/>
      <w:szCs w:val="21"/>
    </w:rPr>
  </w:style>
  <w:style w:type="paragraph" w:customStyle="1" w:styleId="168">
    <w:name w:val="1表头"/>
    <w:autoRedefine/>
    <w:qFormat/>
    <w:uiPriority w:val="0"/>
    <w:pPr>
      <w:adjustRightInd w:val="0"/>
      <w:snapToGrid w:val="0"/>
      <w:spacing w:before="25" w:beforeLines="25" w:after="25" w:afterLines="25"/>
      <w:jc w:val="center"/>
    </w:pPr>
    <w:rPr>
      <w:rFonts w:ascii="Calibri" w:hAnsi="Calibri" w:eastAsia="宋体" w:cs="Times New Roman"/>
      <w:b/>
      <w:color w:val="0000CC"/>
      <w:sz w:val="24"/>
      <w:szCs w:val="24"/>
      <w:lang w:val="en-US" w:eastAsia="zh-CN" w:bidi="ar-SA"/>
    </w:rPr>
  </w:style>
  <w:style w:type="paragraph" w:customStyle="1" w:styleId="169">
    <w:name w:val="安如夏花"/>
    <w:basedOn w:val="1"/>
    <w:autoRedefine/>
    <w:qFormat/>
    <w:uiPriority w:val="0"/>
    <w:pPr>
      <w:widowControl/>
      <w:spacing w:beforeLines="50" w:afterLines="50" w:line="360" w:lineRule="auto"/>
      <w:jc w:val="center"/>
    </w:pPr>
    <w:rPr>
      <w:rFonts w:ascii="Calibri" w:hAnsi="Calibri" w:eastAsia="黑体"/>
      <w:b/>
      <w:szCs w:val="21"/>
    </w:rPr>
  </w:style>
  <w:style w:type="character" w:customStyle="1" w:styleId="170">
    <w:name w:val="表   头 Char"/>
    <w:link w:val="171"/>
    <w:autoRedefine/>
    <w:qFormat/>
    <w:uiPriority w:val="0"/>
    <w:rPr>
      <w:b/>
    </w:rPr>
  </w:style>
  <w:style w:type="paragraph" w:customStyle="1" w:styleId="171">
    <w:name w:val="表   头"/>
    <w:basedOn w:val="1"/>
    <w:link w:val="170"/>
    <w:autoRedefine/>
    <w:qFormat/>
    <w:uiPriority w:val="0"/>
    <w:pPr>
      <w:snapToGrid w:val="0"/>
      <w:jc w:val="center"/>
    </w:pPr>
    <w:rPr>
      <w:b/>
      <w:kern w:val="0"/>
      <w:sz w:val="20"/>
      <w:szCs w:val="20"/>
    </w:rPr>
  </w:style>
  <w:style w:type="character" w:customStyle="1" w:styleId="172">
    <w:name w:val="无间隔表格内 Char"/>
    <w:link w:val="173"/>
    <w:autoRedefine/>
    <w:qFormat/>
    <w:uiPriority w:val="0"/>
    <w:rPr>
      <w:sz w:val="21"/>
    </w:rPr>
  </w:style>
  <w:style w:type="paragraph" w:customStyle="1" w:styleId="173">
    <w:name w:val="无间隔表格内"/>
    <w:basedOn w:val="171"/>
    <w:link w:val="172"/>
    <w:autoRedefine/>
    <w:qFormat/>
    <w:uiPriority w:val="0"/>
    <w:rPr>
      <w:b w:val="0"/>
      <w:sz w:val="21"/>
    </w:rPr>
  </w:style>
  <w:style w:type="paragraph" w:customStyle="1" w:styleId="174">
    <w:name w:val="正文-RED"/>
    <w:autoRedefine/>
    <w:qFormat/>
    <w:uiPriority w:val="0"/>
    <w:pPr>
      <w:spacing w:line="360" w:lineRule="auto"/>
      <w:ind w:firstLine="420"/>
      <w:jc w:val="both"/>
    </w:pPr>
    <w:rPr>
      <w:rFonts w:ascii="Times New Roman" w:hAnsi="Times New Roman" w:eastAsia="宋体" w:cs="Times New Roman"/>
      <w:sz w:val="24"/>
      <w:lang w:val="en-US" w:eastAsia="zh-CN" w:bidi="ar-SA"/>
    </w:rPr>
  </w:style>
  <w:style w:type="paragraph" w:customStyle="1" w:styleId="175">
    <w:name w:val="大标题"/>
    <w:basedOn w:val="1"/>
    <w:autoRedefine/>
    <w:qFormat/>
    <w:uiPriority w:val="0"/>
    <w:pPr>
      <w:spacing w:line="360" w:lineRule="auto"/>
    </w:pPr>
    <w:rPr>
      <w:rFonts w:ascii="宋体" w:hAnsi="宋体"/>
      <w:b/>
      <w:sz w:val="28"/>
      <w:szCs w:val="28"/>
    </w:rPr>
  </w:style>
  <w:style w:type="paragraph" w:customStyle="1" w:styleId="176">
    <w:name w:val="无悬挂正文5号"/>
    <w:basedOn w:val="1"/>
    <w:autoRedefine/>
    <w:qFormat/>
    <w:uiPriority w:val="0"/>
    <w:pPr>
      <w:widowControl/>
      <w:spacing w:line="360" w:lineRule="auto"/>
      <w:jc w:val="center"/>
    </w:pPr>
    <w:rPr>
      <w:color w:val="000000"/>
      <w:kern w:val="0"/>
      <w:sz w:val="20"/>
      <w:szCs w:val="20"/>
    </w:rPr>
  </w:style>
  <w:style w:type="character" w:customStyle="1" w:styleId="177">
    <w:name w:val="正文文本 (2) + 10.5 pt9"/>
    <w:autoRedefine/>
    <w:qFormat/>
    <w:uiPriority w:val="0"/>
    <w:rPr>
      <w:rFonts w:ascii="宋体" w:hAnsi="宋体" w:cs="宋体"/>
      <w:sz w:val="21"/>
      <w:szCs w:val="21"/>
      <w:u w:val="none"/>
      <w:lang w:bidi="ar-SA"/>
    </w:rPr>
  </w:style>
  <w:style w:type="paragraph" w:customStyle="1" w:styleId="178">
    <w:name w:val="Char"/>
    <w:basedOn w:val="1"/>
    <w:autoRedefine/>
    <w:qFormat/>
    <w:uiPriority w:val="0"/>
    <w:pPr>
      <w:snapToGrid w:val="0"/>
      <w:spacing w:line="360" w:lineRule="auto"/>
      <w:ind w:firstLine="200" w:firstLineChars="200"/>
    </w:pPr>
    <w:rPr>
      <w:rFonts w:ascii="Calibri" w:hAnsi="Calibri"/>
      <w:sz w:val="24"/>
      <w:szCs w:val="22"/>
    </w:rPr>
  </w:style>
  <w:style w:type="paragraph" w:customStyle="1" w:styleId="179">
    <w:name w:val="文本正文"/>
    <w:link w:val="180"/>
    <w:autoRedefine/>
    <w:qFormat/>
    <w:uiPriority w:val="0"/>
    <w:pPr>
      <w:spacing w:line="480" w:lineRule="exact"/>
      <w:ind w:firstLine="720" w:firstLineChars="200"/>
      <w:jc w:val="both"/>
    </w:pPr>
    <w:rPr>
      <w:rFonts w:hint="eastAsia" w:ascii="Times New Roman" w:hAnsi="Times New Roman" w:eastAsia="宋体" w:cs="Times New Roman"/>
      <w:bCs/>
      <w:sz w:val="24"/>
      <w:lang w:val="en-US" w:eastAsia="zh-CN" w:bidi="ar-SA"/>
    </w:rPr>
  </w:style>
  <w:style w:type="character" w:customStyle="1" w:styleId="180">
    <w:name w:val="文本正文 Char"/>
    <w:link w:val="179"/>
    <w:autoRedefine/>
    <w:qFormat/>
    <w:uiPriority w:val="0"/>
    <w:rPr>
      <w:rFonts w:hint="eastAsia" w:ascii="Times New Roman" w:hAnsi="Times New Roman" w:eastAsia="宋体" w:cs="宋体"/>
      <w:bCs/>
      <w:sz w:val="24"/>
      <w:lang w:bidi="ar"/>
    </w:rPr>
  </w:style>
  <w:style w:type="paragraph" w:styleId="181">
    <w:name w:val="List Paragraph"/>
    <w:basedOn w:val="1"/>
    <w:autoRedefine/>
    <w:qFormat/>
    <w:uiPriority w:val="99"/>
    <w:pPr>
      <w:ind w:firstLine="420" w:firstLineChars="200"/>
    </w:pPr>
  </w:style>
  <w:style w:type="paragraph" w:customStyle="1" w:styleId="182">
    <w:name w:val="正文缩进1"/>
    <w:basedOn w:val="1"/>
    <w:autoRedefine/>
    <w:qFormat/>
    <w:uiPriority w:val="0"/>
    <w:pPr>
      <w:ind w:firstLine="420"/>
    </w:pPr>
  </w:style>
  <w:style w:type="paragraph" w:customStyle="1" w:styleId="183">
    <w:name w:val="_Style 182"/>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184">
    <w:name w:val="缩进"/>
    <w:basedOn w:val="1"/>
    <w:autoRedefine/>
    <w:qFormat/>
    <w:uiPriority w:val="0"/>
    <w:pPr>
      <w:spacing w:line="360" w:lineRule="auto"/>
      <w:ind w:firstLine="20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Company>微软中国</Company>
  <Pages>52</Pages>
  <Words>31426</Words>
  <Characters>36123</Characters>
  <Lines>262</Lines>
  <Paragraphs>73</Paragraphs>
  <TotalTime>39</TotalTime>
  <ScaleCrop>false</ScaleCrop>
  <LinksUpToDate>false</LinksUpToDate>
  <CharactersWithSpaces>36376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2022-10-20T01:59:00Z</dcterms:created>
  <dc:creator>lhj</dc:creator>
  <cp:lastModifiedBy>天蓝蓝蓝</cp:lastModifiedBy>
  <cp:lastPrinted>2021-07-28T03:31:00Z</cp:lastPrinted>
  <dcterms:modified xsi:type="dcterms:W3CDTF">2024-05-31T08:29:13Z</dcterms:modified>
  <dc:title>附件2</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FA8FA1F9D90D4ED6B3AE823E5FBCDD46_13</vt:lpwstr>
  </property>
</Properties>
</file>