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2017</w:t>
      </w:r>
      <w:r>
        <w:rPr>
          <w:rFonts w:hint="eastAsia" w:ascii="方正小标宋简体" w:hAnsi="宋体" w:eastAsia="方正小标宋简体"/>
          <w:sz w:val="44"/>
          <w:szCs w:val="44"/>
        </w:rPr>
        <w:t>年度</w:t>
      </w:r>
      <w:r>
        <w:rPr>
          <w:rFonts w:hint="eastAsia" w:ascii="方正小标宋简体" w:hAnsi="宋体" w:eastAsia="方正小标宋简体"/>
          <w:sz w:val="44"/>
          <w:szCs w:val="44"/>
          <w:lang w:eastAsia="zh-CN"/>
        </w:rPr>
        <w:t>喀什经济开发区管理委员会</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部门决算公开说明</w:t>
      </w:r>
    </w:p>
    <w:p>
      <w:pPr>
        <w:spacing w:line="580" w:lineRule="exact"/>
        <w:ind w:firstLine="640" w:firstLineChars="200"/>
        <w:rPr>
          <w:rFonts w:ascii="仿宋_GB2312" w:hAnsi="宋体" w:eastAsia="仿宋_GB2312"/>
          <w:sz w:val="32"/>
          <w:szCs w:val="32"/>
        </w:rPr>
      </w:pPr>
    </w:p>
    <w:p>
      <w:pPr>
        <w:spacing w:line="580" w:lineRule="exact"/>
        <w:jc w:val="center"/>
        <w:outlineLvl w:val="1"/>
        <w:rPr>
          <w:rFonts w:ascii="华文中宋" w:hAnsi="华文中宋" w:eastAsia="华文中宋"/>
          <w:b/>
          <w:sz w:val="32"/>
          <w:szCs w:val="32"/>
        </w:rPr>
      </w:pPr>
      <w:r>
        <w:rPr>
          <w:rFonts w:hint="eastAsia" w:ascii="华文中宋" w:hAnsi="华文中宋" w:eastAsia="华文中宋"/>
          <w:b/>
          <w:sz w:val="32"/>
          <w:szCs w:val="32"/>
        </w:rPr>
        <w:t>目</w:t>
      </w:r>
      <w:r>
        <w:rPr>
          <w:rFonts w:ascii="华文中宋" w:hAnsi="华文中宋" w:eastAsia="华文中宋"/>
          <w:b/>
          <w:sz w:val="32"/>
          <w:szCs w:val="32"/>
        </w:rPr>
        <w:t xml:space="preserve">  </w:t>
      </w:r>
      <w:r>
        <w:rPr>
          <w:rFonts w:hint="eastAsia" w:ascii="华文中宋" w:hAnsi="华文中宋" w:eastAsia="华文中宋"/>
          <w:b/>
          <w:sz w:val="32"/>
          <w:szCs w:val="32"/>
        </w:rPr>
        <w:t>录</w:t>
      </w:r>
    </w:p>
    <w:p>
      <w:pPr>
        <w:spacing w:line="580" w:lineRule="exact"/>
        <w:ind w:firstLine="640" w:firstLineChars="200"/>
        <w:outlineLvl w:val="1"/>
        <w:rPr>
          <w:rFonts w:ascii="黑体" w:hAnsi="黑体" w:eastAsia="黑体"/>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lang w:eastAsia="zh-CN"/>
        </w:rPr>
        <w:t>喀什经济开发区管理委员会</w:t>
      </w:r>
      <w:r>
        <w:rPr>
          <w:rFonts w:hint="eastAsia" w:ascii="黑体" w:hAnsi="黑体" w:eastAsia="黑体"/>
          <w:sz w:val="32"/>
          <w:szCs w:val="32"/>
        </w:rPr>
        <w:t>部门单位概况</w:t>
      </w:r>
    </w:p>
    <w:p>
      <w:pPr>
        <w:spacing w:line="58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一、主要职能、机构设置及人员情况</w:t>
      </w:r>
    </w:p>
    <w:p>
      <w:pPr>
        <w:spacing w:line="58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w:t>
      </w:r>
      <w:r>
        <w:rPr>
          <w:rFonts w:hint="eastAsia" w:ascii="仿宋_GB2312" w:eastAsia="仿宋_GB2312"/>
          <w:sz w:val="32"/>
          <w:szCs w:val="32"/>
        </w:rPr>
        <w:t>部门决算单位构成</w:t>
      </w:r>
    </w:p>
    <w:p>
      <w:pPr>
        <w:spacing w:line="580" w:lineRule="exact"/>
        <w:ind w:firstLine="640" w:firstLineChars="200"/>
        <w:outlineLvl w:val="1"/>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rPr>
        <w:t>部门决算情况说明</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一、部门收支总体情况</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（一）部门收入支出决算总体情况说明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（二）一般公共预算支出决算情况说明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（四）政府性基金预算支出决算情况说明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（二）国有资产收益征缴情况说明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（三）部门项目支出情况和项目绩效评价情况说明</w:t>
      </w:r>
    </w:p>
    <w:p>
      <w:pPr>
        <w:spacing w:line="580" w:lineRule="exact"/>
        <w:ind w:firstLine="640" w:firstLineChars="200"/>
        <w:outlineLvl w:val="1"/>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专业名词解释</w:t>
      </w:r>
    </w:p>
    <w:p>
      <w:pPr>
        <w:spacing w:line="580" w:lineRule="exact"/>
        <w:ind w:firstLine="640" w:firstLineChars="200"/>
        <w:outlineLvl w:val="1"/>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部门决算报表</w:t>
      </w:r>
    </w:p>
    <w:p>
      <w:pPr>
        <w:spacing w:line="580" w:lineRule="exact"/>
        <w:ind w:firstLine="640" w:firstLineChars="200"/>
        <w:outlineLvl w:val="1"/>
        <w:rPr>
          <w:rFonts w:ascii="仿宋_GB2312" w:eastAsia="仿宋_GB2312"/>
          <w:sz w:val="32"/>
          <w:szCs w:val="32"/>
        </w:rPr>
      </w:pPr>
      <w:r>
        <w:rPr>
          <w:rFonts w:hint="eastAsia" w:ascii="仿宋_GB2312" w:eastAsia="仿宋_GB2312"/>
          <w:sz w:val="32"/>
          <w:szCs w:val="32"/>
        </w:rPr>
        <w:t>一、报表封面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二、部门收支总体情况（</w:t>
      </w:r>
      <w:r>
        <w:rPr>
          <w:rFonts w:ascii="仿宋_GB2312" w:eastAsia="仿宋_GB2312"/>
          <w:sz w:val="32"/>
          <w:szCs w:val="32"/>
        </w:rPr>
        <w:t>11</w:t>
      </w:r>
      <w:r>
        <w:rPr>
          <w:rFonts w:hint="eastAsia" w:ascii="仿宋_GB2312" w:eastAsia="仿宋_GB2312"/>
          <w:sz w:val="32"/>
          <w:szCs w:val="32"/>
        </w:rPr>
        <w:t>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《收入支出决算表》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《项目收入支出决算表》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《行政事业类项目收入支出决算表》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《基本建设类项目收入支出决算表》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《基本支出决算明细表》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《项目支出决算明细表》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《财政专户管理资金收入支出决算表》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三、财政拨款收支情况（</w:t>
      </w:r>
      <w:r>
        <w:rPr>
          <w:rFonts w:ascii="仿宋_GB2312" w:eastAsia="仿宋_GB2312"/>
          <w:sz w:val="32"/>
          <w:szCs w:val="32"/>
        </w:rPr>
        <w:t>9</w:t>
      </w:r>
      <w:r>
        <w:rPr>
          <w:rFonts w:hint="eastAsia" w:ascii="仿宋_GB2312" w:eastAsia="仿宋_GB2312"/>
          <w:sz w:val="32"/>
          <w:szCs w:val="32"/>
        </w:rPr>
        <w:t>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《一般公共预算财政拨款收入支出决算表》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《一般公共预算财政拨款项目支出决算明细表》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《政府性基金预算财政拨款收入支出决算表》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《政府性基金预算财政拨款支出决算明细表》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《政府性基金预算财政拨款基本支出决算明细表》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《政府性基金预算财政拨款项目支出决算明细表》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四、单位资产负责情况（</w:t>
      </w:r>
      <w:r>
        <w:rPr>
          <w:rFonts w:ascii="仿宋_GB2312" w:eastAsia="仿宋_GB2312"/>
          <w:sz w:val="32"/>
          <w:szCs w:val="32"/>
        </w:rPr>
        <w:t>1</w:t>
      </w:r>
      <w:r>
        <w:rPr>
          <w:rFonts w:hint="eastAsia" w:ascii="仿宋_GB2312" w:eastAsia="仿宋_GB2312"/>
          <w:sz w:val="32"/>
          <w:szCs w:val="32"/>
        </w:rPr>
        <w:t>张）：《资产负债简表》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五、部门决算附表（</w:t>
      </w:r>
      <w:r>
        <w:rPr>
          <w:rFonts w:ascii="仿宋_GB2312" w:eastAsia="仿宋_GB2312"/>
          <w:sz w:val="32"/>
          <w:szCs w:val="32"/>
        </w:rPr>
        <w:t>5</w:t>
      </w:r>
      <w:r>
        <w:rPr>
          <w:rFonts w:hint="eastAsia" w:ascii="仿宋_GB2312" w:eastAsia="仿宋_GB2312"/>
          <w:sz w:val="32"/>
          <w:szCs w:val="32"/>
        </w:rPr>
        <w:t>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《资产情况表》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《国有资产收益征缴情况表》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《基本数字表》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《机构人员情况表》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《非税收入征缴情况表》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六、填报说明附表（</w:t>
      </w:r>
      <w:r>
        <w:rPr>
          <w:rFonts w:ascii="仿宋_GB2312" w:eastAsia="仿宋_GB2312"/>
          <w:sz w:val="32"/>
          <w:szCs w:val="32"/>
        </w:rPr>
        <w:t>2</w:t>
      </w:r>
      <w:r>
        <w:rPr>
          <w:rFonts w:hint="eastAsia" w:ascii="仿宋_GB2312" w:eastAsia="仿宋_GB2312"/>
          <w:sz w:val="32"/>
          <w:szCs w:val="32"/>
        </w:rPr>
        <w:t>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《部门决算相关信息统计表》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《政府采购情况表》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七、“三公”经费支出情况</w:t>
      </w:r>
      <w:r>
        <w:rPr>
          <w:rFonts w:ascii="仿宋_GB2312" w:eastAsia="仿宋_GB2312"/>
          <w:sz w:val="32"/>
          <w:szCs w:val="32"/>
        </w:rPr>
        <w:t>(1</w:t>
      </w:r>
      <w:r>
        <w:rPr>
          <w:rFonts w:hint="eastAsia" w:ascii="仿宋_GB2312" w:eastAsia="仿宋_GB2312"/>
          <w:sz w:val="32"/>
          <w:szCs w:val="32"/>
        </w:rPr>
        <w:t>张</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2017</w:t>
      </w:r>
      <w:r>
        <w:rPr>
          <w:rFonts w:hint="eastAsia" w:ascii="仿宋_GB2312" w:eastAsia="仿宋_GB2312"/>
          <w:sz w:val="32"/>
          <w:szCs w:val="32"/>
        </w:rPr>
        <w:t>年度一般公共预算“三公”经费支出情况表》</w:t>
      </w:r>
    </w:p>
    <w:p>
      <w:pPr>
        <w:spacing w:line="520" w:lineRule="exact"/>
        <w:jc w:val="center"/>
        <w:rPr>
          <w:rFonts w:ascii="黑体" w:hAnsi="黑体" w:eastAsia="黑体"/>
          <w:sz w:val="32"/>
          <w:szCs w:val="32"/>
        </w:rPr>
      </w:pPr>
    </w:p>
    <w:p>
      <w:pPr>
        <w:spacing w:line="500" w:lineRule="exact"/>
        <w:jc w:val="center"/>
        <w:rPr>
          <w:rFonts w:hint="eastAsia" w:ascii="黑体" w:hAnsi="黑体" w:eastAsia="黑体"/>
          <w:sz w:val="32"/>
          <w:szCs w:val="32"/>
        </w:rPr>
      </w:pPr>
    </w:p>
    <w:p>
      <w:pPr>
        <w:spacing w:line="500" w:lineRule="exact"/>
        <w:jc w:val="center"/>
        <w:rPr>
          <w:rFonts w:ascii="黑体" w:hAnsi="黑体" w:eastAsia="黑体"/>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rPr>
        <w:t>部门单位概况</w:t>
      </w:r>
    </w:p>
    <w:p>
      <w:pPr>
        <w:spacing w:line="500" w:lineRule="exact"/>
        <w:ind w:firstLine="643" w:firstLineChars="200"/>
        <w:rPr>
          <w:rFonts w:hint="eastAsia" w:ascii="仿宋_GB2312" w:eastAsia="仿宋_GB2312"/>
          <w:sz w:val="32"/>
          <w:szCs w:val="32"/>
        </w:rPr>
      </w:pPr>
      <w:r>
        <w:rPr>
          <w:rFonts w:hint="eastAsia" w:ascii="仿宋_GB2312" w:eastAsia="仿宋_GB2312"/>
          <w:b/>
          <w:bCs/>
          <w:sz w:val="32"/>
          <w:szCs w:val="32"/>
        </w:rPr>
        <w:t>一、部门单位基本情况，</w:t>
      </w:r>
      <w:r>
        <w:rPr>
          <w:rFonts w:hint="eastAsia" w:ascii="仿宋_GB2312" w:eastAsia="仿宋_GB2312"/>
          <w:sz w:val="32"/>
          <w:szCs w:val="32"/>
        </w:rPr>
        <w:t>包括：部门主要职能和机构设置情况、年末编制情况、实有人数情况等。</w:t>
      </w:r>
    </w:p>
    <w:p>
      <w:pPr>
        <w:spacing w:line="500" w:lineRule="exact"/>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（一）部门主要职能</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根据《中共中央国务院关于推进新疆跨越式发展和长治久安的意见》（中发</w:t>
      </w:r>
      <w:r>
        <w:rPr>
          <w:rFonts w:hint="eastAsia" w:ascii="宋体" w:hAnsi="宋体" w:eastAsia="宋体" w:cs="宋体"/>
          <w:sz w:val="32"/>
          <w:szCs w:val="32"/>
          <w:lang w:eastAsia="zh-CN"/>
        </w:rPr>
        <w:t>﹝</w:t>
      </w:r>
      <w:r>
        <w:rPr>
          <w:rFonts w:hint="eastAsia" w:ascii="宋体" w:hAnsi="宋体" w:cs="宋体"/>
          <w:sz w:val="32"/>
          <w:szCs w:val="32"/>
          <w:lang w:val="en-US" w:eastAsia="zh-CN"/>
        </w:rPr>
        <w:t>2010</w:t>
      </w:r>
      <w:r>
        <w:rPr>
          <w:rFonts w:hint="eastAsia" w:ascii="宋体" w:hAnsi="宋体" w:eastAsia="宋体" w:cs="宋体"/>
          <w:sz w:val="32"/>
          <w:szCs w:val="32"/>
          <w:lang w:eastAsia="zh-CN"/>
        </w:rPr>
        <w:t>﹞</w:t>
      </w:r>
      <w:r>
        <w:rPr>
          <w:rFonts w:hint="eastAsia" w:ascii="仿宋_GB2312" w:eastAsia="仿宋_GB2312"/>
          <w:sz w:val="32"/>
          <w:szCs w:val="32"/>
          <w:lang w:val="en-US" w:eastAsia="zh-CN"/>
        </w:rPr>
        <w:t>9号</w:t>
      </w:r>
      <w:r>
        <w:rPr>
          <w:rFonts w:hint="eastAsia" w:ascii="仿宋_GB2312" w:eastAsia="仿宋_GB2312"/>
          <w:sz w:val="32"/>
          <w:szCs w:val="32"/>
          <w:lang w:eastAsia="zh-CN"/>
        </w:rPr>
        <w:t>）、《国务院关于支持喀什</w:t>
      </w:r>
      <w:r>
        <w:rPr>
          <w:rFonts w:hint="eastAsia" w:ascii="仿宋_GB2312" w:eastAsia="仿宋_GB2312"/>
          <w:sz w:val="32"/>
          <w:szCs w:val="32"/>
          <w:lang w:val="en-US" w:eastAsia="zh-CN"/>
        </w:rPr>
        <w:t xml:space="preserve"> 霍尔果实开发区建设的若干意见</w:t>
      </w:r>
      <w:r>
        <w:rPr>
          <w:rFonts w:hint="eastAsia" w:ascii="仿宋_GB2312" w:eastAsia="仿宋_GB2312"/>
          <w:sz w:val="32"/>
          <w:szCs w:val="32"/>
          <w:lang w:eastAsia="zh-CN"/>
        </w:rPr>
        <w:t>》</w:t>
      </w:r>
      <w:r>
        <w:rPr>
          <w:rFonts w:hint="eastAsia" w:ascii="仿宋_GB2312" w:eastAsia="仿宋_GB2312"/>
          <w:sz w:val="32"/>
          <w:szCs w:val="32"/>
          <w:lang w:val="en-US" w:eastAsia="zh-CN"/>
        </w:rPr>
        <w:t>(国</w:t>
      </w:r>
      <w:r>
        <w:rPr>
          <w:rFonts w:hint="eastAsia" w:ascii="仿宋_GB2312" w:eastAsia="仿宋_GB2312"/>
          <w:sz w:val="32"/>
          <w:szCs w:val="32"/>
          <w:lang w:eastAsia="zh-CN"/>
        </w:rPr>
        <w:t>发</w:t>
      </w:r>
      <w:r>
        <w:rPr>
          <w:rFonts w:hint="eastAsia" w:ascii="宋体" w:hAnsi="宋体" w:eastAsia="宋体" w:cs="宋体"/>
          <w:sz w:val="32"/>
          <w:szCs w:val="32"/>
          <w:lang w:eastAsia="zh-CN"/>
        </w:rPr>
        <w:t>﹝</w:t>
      </w:r>
      <w:r>
        <w:rPr>
          <w:rFonts w:hint="eastAsia" w:ascii="宋体" w:hAnsi="宋体" w:cs="宋体"/>
          <w:sz w:val="32"/>
          <w:szCs w:val="32"/>
          <w:lang w:val="en-US" w:eastAsia="zh-CN"/>
        </w:rPr>
        <w:t>2011</w:t>
      </w:r>
      <w:r>
        <w:rPr>
          <w:rFonts w:hint="eastAsia" w:ascii="宋体" w:hAnsi="宋体" w:eastAsia="宋体" w:cs="宋体"/>
          <w:sz w:val="32"/>
          <w:szCs w:val="32"/>
          <w:lang w:eastAsia="zh-CN"/>
        </w:rPr>
        <w:t>﹞</w:t>
      </w:r>
      <w:r>
        <w:rPr>
          <w:rFonts w:hint="eastAsia" w:ascii="仿宋_GB2312" w:eastAsia="仿宋_GB2312"/>
          <w:sz w:val="32"/>
          <w:szCs w:val="32"/>
          <w:lang w:val="en-US" w:eastAsia="zh-CN"/>
        </w:rPr>
        <w:t>33号</w:t>
      </w:r>
      <w:r>
        <w:rPr>
          <w:rFonts w:hint="eastAsia" w:ascii="仿宋_GB2312" w:eastAsia="仿宋_GB2312"/>
          <w:sz w:val="32"/>
          <w:szCs w:val="32"/>
          <w:lang w:eastAsia="zh-CN"/>
        </w:rPr>
        <w:t>）、《关于设立喀什经济开发区管理委员会的批复》（中央编办复字</w:t>
      </w:r>
      <w:r>
        <w:rPr>
          <w:rFonts w:hint="eastAsia" w:ascii="宋体" w:hAnsi="宋体" w:eastAsia="宋体" w:cs="宋体"/>
          <w:sz w:val="32"/>
          <w:szCs w:val="32"/>
          <w:lang w:eastAsia="zh-CN"/>
        </w:rPr>
        <w:t>﹝</w:t>
      </w:r>
      <w:r>
        <w:rPr>
          <w:rFonts w:hint="eastAsia" w:ascii="宋体" w:hAnsi="宋体" w:cs="宋体"/>
          <w:sz w:val="32"/>
          <w:szCs w:val="32"/>
          <w:lang w:val="en-US" w:eastAsia="zh-CN"/>
        </w:rPr>
        <w:t>2012</w:t>
      </w:r>
      <w:r>
        <w:rPr>
          <w:rFonts w:hint="eastAsia" w:ascii="宋体" w:hAnsi="宋体" w:eastAsia="宋体" w:cs="宋体"/>
          <w:sz w:val="32"/>
          <w:szCs w:val="32"/>
          <w:lang w:eastAsia="zh-CN"/>
        </w:rPr>
        <w:t>﹞</w:t>
      </w:r>
      <w:r>
        <w:rPr>
          <w:rFonts w:hint="eastAsia" w:ascii="仿宋_GB2312" w:eastAsia="仿宋_GB2312"/>
          <w:sz w:val="32"/>
          <w:szCs w:val="32"/>
          <w:lang w:val="en-US" w:eastAsia="zh-CN"/>
        </w:rPr>
        <w:t>45号</w:t>
      </w:r>
      <w:r>
        <w:rPr>
          <w:rFonts w:hint="eastAsia" w:ascii="仿宋_GB2312" w:eastAsia="仿宋_GB2312"/>
          <w:sz w:val="32"/>
          <w:szCs w:val="32"/>
          <w:lang w:eastAsia="zh-CN"/>
        </w:rPr>
        <w:t>）、《关于加快喀什</w:t>
      </w:r>
      <w:r>
        <w:rPr>
          <w:rFonts w:hint="eastAsia" w:ascii="仿宋_GB2312" w:eastAsia="仿宋_GB2312"/>
          <w:sz w:val="32"/>
          <w:szCs w:val="32"/>
          <w:lang w:val="en-US" w:eastAsia="zh-CN"/>
        </w:rPr>
        <w:t xml:space="preserve"> 霍尔果斯经济开发区建设的实施意见</w:t>
      </w:r>
      <w:r>
        <w:rPr>
          <w:rFonts w:hint="eastAsia" w:ascii="仿宋_GB2312" w:eastAsia="仿宋_GB2312"/>
          <w:sz w:val="32"/>
          <w:szCs w:val="32"/>
          <w:lang w:eastAsia="zh-CN"/>
        </w:rPr>
        <w:t>》（新政发</w:t>
      </w:r>
      <w:r>
        <w:rPr>
          <w:rFonts w:hint="eastAsia" w:ascii="宋体" w:hAnsi="宋体" w:eastAsia="宋体" w:cs="宋体"/>
          <w:sz w:val="32"/>
          <w:szCs w:val="32"/>
          <w:lang w:eastAsia="zh-CN"/>
        </w:rPr>
        <w:t>﹝</w:t>
      </w:r>
      <w:r>
        <w:rPr>
          <w:rFonts w:hint="eastAsia" w:ascii="宋体" w:hAnsi="宋体" w:cs="宋体"/>
          <w:sz w:val="32"/>
          <w:szCs w:val="32"/>
          <w:lang w:val="en-US" w:eastAsia="zh-CN"/>
        </w:rPr>
        <w:t>2012</w:t>
      </w:r>
      <w:r>
        <w:rPr>
          <w:rFonts w:hint="eastAsia" w:ascii="宋体" w:hAnsi="宋体" w:eastAsia="宋体" w:cs="宋体"/>
          <w:sz w:val="32"/>
          <w:szCs w:val="32"/>
          <w:lang w:eastAsia="zh-CN"/>
        </w:rPr>
        <w:t>﹞</w:t>
      </w:r>
      <w:r>
        <w:rPr>
          <w:rFonts w:hint="eastAsia" w:ascii="仿宋_GB2312" w:eastAsia="仿宋_GB2312"/>
          <w:sz w:val="32"/>
          <w:szCs w:val="32"/>
          <w:lang w:val="en-US" w:eastAsia="zh-CN"/>
        </w:rPr>
        <w:t>48号</w:t>
      </w:r>
      <w:r>
        <w:rPr>
          <w:rFonts w:hint="eastAsia" w:ascii="仿宋_GB2312" w:eastAsia="仿宋_GB2312"/>
          <w:sz w:val="32"/>
          <w:szCs w:val="32"/>
          <w:lang w:eastAsia="zh-CN"/>
        </w:rPr>
        <w:t>），设立喀什经济开发区管理委员会，与“中共喀什经济开发区工作委员会”一个机构、两块牌子，作为自治区党委、人民政府的派出机构。</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主要职责：</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认真贯彻落实党和国家的路线、方针、政策及自治区重大部署。</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行使国家、自治区赋予开发区的经济管理和审批权限。</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负责编制开发区总体发展规划和各专项发展规划，并组织实施。</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负责招商引资工作，按规定权限审批、审定、申报各类投资项目。</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负责开发区规划建设，基础设施和公共设施建设管理工作。</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负责开发区财政预决算、国有资产管理、投资融资工作。</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根据规定权限负责开开发区各类进出口行政事务。</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负责开发区干部管理、机构编制、人力资源和社会保障工作。</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承担与上级相关部门、派驻第政府、部门及相关单位的沟通联系和协调职责。履行开发区相应社会管理和社会服务职能。</w:t>
      </w:r>
    </w:p>
    <w:p>
      <w:pPr>
        <w:numPr>
          <w:ilvl w:val="0"/>
          <w:numId w:val="1"/>
        </w:num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承办自治区党委、人民政府交办的其他事项。</w:t>
      </w:r>
    </w:p>
    <w:p>
      <w:pPr>
        <w:numPr>
          <w:ilvl w:val="0"/>
          <w:numId w:val="2"/>
        </w:numPr>
        <w:spacing w:line="500" w:lineRule="exact"/>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机构设置情况</w:t>
      </w:r>
    </w:p>
    <w:p>
      <w:pPr>
        <w:pStyle w:val="10"/>
        <w:spacing w:line="560" w:lineRule="exact"/>
        <w:ind w:firstLine="640"/>
        <w:jc w:val="left"/>
        <w:rPr>
          <w:rFonts w:hint="eastAsia" w:ascii="仿宋_GB2312" w:hAnsi="Arial" w:eastAsia="仿宋_GB2312"/>
          <w:sz w:val="32"/>
          <w:lang w:val="en-US" w:eastAsia="zh-CN"/>
        </w:rPr>
      </w:pPr>
      <w:r>
        <w:rPr>
          <w:rFonts w:hint="eastAsia" w:ascii="仿宋_GB2312" w:hAnsi="Arial" w:eastAsia="仿宋_GB2312"/>
          <w:sz w:val="32"/>
          <w:lang w:val="en-US" w:eastAsia="zh-CN"/>
        </w:rPr>
        <w:t>根据职责，纳入2017年部门决算编制范围包括党政办公室、纪律检查工作委员会、财政局（金融服务办公室）、发展改革和经济促进局、规划土地建设环保局、公共事务局、综合保税区管理委员会、喀什驻外商贸联络处、喀什特区招商中心。</w:t>
      </w:r>
    </w:p>
    <w:p>
      <w:pPr>
        <w:numPr>
          <w:ilvl w:val="0"/>
          <w:numId w:val="2"/>
        </w:numPr>
        <w:spacing w:line="500" w:lineRule="exact"/>
        <w:ind w:left="0" w:leftChars="0"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年末编制情况及实有人数情况</w:t>
      </w:r>
    </w:p>
    <w:p>
      <w:pPr>
        <w:pStyle w:val="10"/>
        <w:spacing w:line="560" w:lineRule="exact"/>
        <w:ind w:firstLine="640"/>
        <w:jc w:val="left"/>
        <w:rPr>
          <w:rFonts w:ascii="仿宋_GB2312" w:hAnsi="Arial" w:eastAsia="仿宋_GB2312"/>
          <w:sz w:val="32"/>
        </w:rPr>
      </w:pPr>
      <w:r>
        <w:rPr>
          <w:rFonts w:ascii="仿宋_GB2312" w:hAnsi="Arial" w:eastAsia="仿宋_GB2312"/>
          <w:sz w:val="32"/>
        </w:rPr>
        <w:t>编制人数</w:t>
      </w:r>
      <w:r>
        <w:rPr>
          <w:rFonts w:hint="eastAsia" w:ascii="仿宋_GB2312" w:hAnsi="Arial" w:eastAsia="仿宋_GB2312"/>
          <w:sz w:val="32"/>
          <w:lang w:val="en-US" w:eastAsia="zh-CN"/>
        </w:rPr>
        <w:t>100</w:t>
      </w:r>
      <w:r>
        <w:rPr>
          <w:rFonts w:ascii="仿宋_GB2312" w:hAnsi="Arial" w:eastAsia="仿宋_GB2312"/>
          <w:sz w:val="32"/>
        </w:rPr>
        <w:t>人，其中：行政人员编制</w:t>
      </w:r>
      <w:r>
        <w:rPr>
          <w:rFonts w:hint="eastAsia" w:ascii="仿宋_GB2312" w:hAnsi="Arial" w:eastAsia="仿宋_GB2312"/>
          <w:sz w:val="32"/>
          <w:lang w:val="en-US" w:eastAsia="zh-CN"/>
        </w:rPr>
        <w:t>40</w:t>
      </w:r>
      <w:r>
        <w:rPr>
          <w:rFonts w:ascii="仿宋_GB2312" w:hAnsi="Arial" w:eastAsia="仿宋_GB2312"/>
          <w:sz w:val="32"/>
        </w:rPr>
        <w:t>人，全额拨款事业单位人员编制</w:t>
      </w:r>
      <w:r>
        <w:rPr>
          <w:rFonts w:hint="eastAsia" w:ascii="仿宋_GB2312" w:hAnsi="Arial" w:eastAsia="仿宋_GB2312"/>
          <w:sz w:val="32"/>
          <w:lang w:val="en-US" w:eastAsia="zh-CN"/>
        </w:rPr>
        <w:t>60</w:t>
      </w:r>
      <w:r>
        <w:rPr>
          <w:rFonts w:ascii="仿宋_GB2312" w:hAnsi="Arial" w:eastAsia="仿宋_GB2312"/>
          <w:sz w:val="32"/>
        </w:rPr>
        <w:t>人。</w:t>
      </w:r>
    </w:p>
    <w:p>
      <w:pPr>
        <w:numPr>
          <w:ilvl w:val="0"/>
          <w:numId w:val="0"/>
        </w:numPr>
        <w:spacing w:line="500" w:lineRule="exact"/>
        <w:ind w:firstLine="640" w:firstLineChars="200"/>
        <w:rPr>
          <w:rFonts w:hint="eastAsia" w:ascii="仿宋_GB2312" w:eastAsia="仿宋_GB2312"/>
          <w:b/>
          <w:bCs/>
          <w:sz w:val="32"/>
          <w:szCs w:val="32"/>
          <w:lang w:eastAsia="zh-CN"/>
        </w:rPr>
      </w:pPr>
      <w:r>
        <w:rPr>
          <w:rFonts w:ascii="仿宋_GB2312" w:hAnsi="Arial" w:eastAsia="仿宋_GB2312"/>
          <w:sz w:val="32"/>
        </w:rPr>
        <w:t>实有在职人数</w:t>
      </w:r>
      <w:r>
        <w:rPr>
          <w:rFonts w:hint="eastAsia" w:ascii="仿宋_GB2312" w:hAnsi="Arial" w:eastAsia="仿宋_GB2312"/>
          <w:sz w:val="32"/>
          <w:lang w:val="en-US" w:eastAsia="zh-CN"/>
        </w:rPr>
        <w:t>61</w:t>
      </w:r>
      <w:r>
        <w:rPr>
          <w:rFonts w:ascii="仿宋_GB2312" w:hAnsi="Arial" w:eastAsia="仿宋_GB2312"/>
          <w:sz w:val="32"/>
        </w:rPr>
        <w:t>人，其中：行政在职</w:t>
      </w:r>
      <w:r>
        <w:rPr>
          <w:rFonts w:hint="eastAsia" w:ascii="仿宋_GB2312" w:hAnsi="Arial" w:eastAsia="仿宋_GB2312"/>
          <w:sz w:val="32"/>
          <w:lang w:val="en-US" w:eastAsia="zh-CN"/>
        </w:rPr>
        <w:t>21</w:t>
      </w:r>
      <w:r>
        <w:rPr>
          <w:rFonts w:ascii="仿宋_GB2312" w:hAnsi="Arial" w:eastAsia="仿宋_GB2312"/>
          <w:sz w:val="32"/>
        </w:rPr>
        <w:t>人，事业在职</w:t>
      </w:r>
      <w:r>
        <w:rPr>
          <w:rFonts w:hint="eastAsia" w:ascii="仿宋_GB2312" w:hAnsi="Arial" w:eastAsia="仿宋_GB2312"/>
          <w:sz w:val="32"/>
          <w:lang w:val="en-US" w:eastAsia="zh-CN"/>
        </w:rPr>
        <w:t>40</w:t>
      </w:r>
      <w:r>
        <w:rPr>
          <w:rFonts w:ascii="仿宋_GB2312" w:hAnsi="Arial" w:eastAsia="仿宋_GB2312"/>
          <w:sz w:val="32"/>
        </w:rPr>
        <w:t>人。</w:t>
      </w:r>
    </w:p>
    <w:p>
      <w:pPr>
        <w:spacing w:line="500" w:lineRule="exact"/>
        <w:ind w:firstLine="643" w:firstLineChars="200"/>
        <w:rPr>
          <w:rFonts w:ascii="仿宋_GB2312" w:eastAsia="仿宋_GB2312"/>
          <w:sz w:val="32"/>
          <w:szCs w:val="32"/>
        </w:rPr>
      </w:pPr>
      <w:r>
        <w:rPr>
          <w:rFonts w:hint="eastAsia" w:ascii="仿宋_GB2312" w:eastAsia="仿宋_GB2312"/>
          <w:b/>
          <w:bCs/>
          <w:sz w:val="32"/>
          <w:szCs w:val="32"/>
        </w:rPr>
        <w:t>二、部门决算单位构成</w:t>
      </w:r>
    </w:p>
    <w:p>
      <w:pPr>
        <w:pStyle w:val="10"/>
        <w:spacing w:line="560" w:lineRule="exact"/>
        <w:ind w:firstLine="640"/>
        <w:jc w:val="left"/>
        <w:rPr>
          <w:rFonts w:ascii="仿宋_GB2312" w:hAnsi="Arial" w:eastAsia="仿宋_GB2312"/>
          <w:sz w:val="32"/>
        </w:rPr>
      </w:pPr>
      <w:r>
        <w:rPr>
          <w:rFonts w:hint="eastAsia" w:ascii="仿宋_GB2312" w:eastAsia="仿宋_GB2312"/>
          <w:sz w:val="32"/>
          <w:szCs w:val="32"/>
        </w:rPr>
        <w:t>从</w:t>
      </w:r>
      <w:r>
        <w:rPr>
          <w:rFonts w:hint="eastAsia" w:ascii="仿宋_GB2312" w:hAnsi="Arial" w:eastAsia="仿宋_GB2312"/>
          <w:sz w:val="32"/>
        </w:rPr>
        <w:t>决算单位构成看，</w:t>
      </w:r>
      <w:r>
        <w:rPr>
          <w:rFonts w:hint="eastAsia" w:ascii="仿宋_GB2312" w:hAnsi="Arial" w:eastAsia="仿宋_GB2312"/>
          <w:sz w:val="32"/>
          <w:lang w:eastAsia="zh-CN"/>
        </w:rPr>
        <w:t>喀什经济开发区管理委员会</w:t>
      </w:r>
      <w:r>
        <w:rPr>
          <w:rFonts w:hint="eastAsia" w:ascii="仿宋_GB2312" w:hAnsi="Arial" w:eastAsia="仿宋_GB2312"/>
          <w:sz w:val="32"/>
        </w:rPr>
        <w:t>部门决算包括：</w:t>
      </w:r>
      <w:r>
        <w:rPr>
          <w:rFonts w:hint="eastAsia" w:ascii="仿宋_GB2312" w:hAnsi="Arial" w:eastAsia="仿宋_GB2312"/>
          <w:sz w:val="32"/>
          <w:lang w:eastAsia="zh-CN"/>
        </w:rPr>
        <w:t>喀什经济开发区管理委员会</w:t>
      </w:r>
      <w:r>
        <w:rPr>
          <w:rFonts w:hint="eastAsia" w:ascii="仿宋_GB2312" w:hAnsi="Arial" w:eastAsia="仿宋_GB2312"/>
          <w:sz w:val="32"/>
        </w:rPr>
        <w:t>部门本级决算。</w:t>
      </w:r>
    </w:p>
    <w:p>
      <w:pPr>
        <w:pStyle w:val="10"/>
        <w:spacing w:line="560" w:lineRule="exact"/>
        <w:ind w:firstLine="640"/>
        <w:jc w:val="left"/>
        <w:rPr>
          <w:rFonts w:ascii="仿宋_GB2312" w:hAnsi="Arial" w:eastAsia="仿宋_GB2312"/>
          <w:sz w:val="32"/>
        </w:rPr>
      </w:pPr>
      <w:r>
        <w:rPr>
          <w:rFonts w:hint="eastAsia" w:ascii="仿宋_GB2312" w:hAnsi="Arial" w:eastAsia="仿宋_GB2312"/>
          <w:sz w:val="32"/>
        </w:rPr>
        <w:t>纳入</w:t>
      </w:r>
      <w:r>
        <w:rPr>
          <w:rFonts w:hint="eastAsia" w:ascii="仿宋_GB2312" w:hAnsi="Arial" w:eastAsia="仿宋_GB2312"/>
          <w:sz w:val="32"/>
          <w:lang w:eastAsia="zh-CN"/>
        </w:rPr>
        <w:t>喀什经济开发区管理委员会</w:t>
      </w:r>
      <w:r>
        <w:rPr>
          <w:rFonts w:hint="eastAsia" w:ascii="仿宋_GB2312" w:hAnsi="Arial" w:eastAsia="仿宋_GB2312"/>
          <w:sz w:val="32"/>
          <w:lang w:val="en-US" w:eastAsia="zh-CN"/>
        </w:rPr>
        <w:t>2017</w:t>
      </w:r>
      <w:r>
        <w:rPr>
          <w:rFonts w:hint="eastAsia" w:ascii="仿宋_GB2312" w:hAnsi="Arial" w:eastAsia="仿宋_GB2312"/>
          <w:sz w:val="32"/>
        </w:rPr>
        <w:t>年部门决算编制范围的单位名单见下表：</w:t>
      </w:r>
    </w:p>
    <w:tbl>
      <w:tblPr>
        <w:tblStyle w:val="7"/>
        <w:tblW w:w="9137"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1"/>
        <w:gridCol w:w="6620"/>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序号</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单位名称</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喀什经济开发区</w:t>
            </w:r>
            <w:r>
              <w:rPr>
                <w:rFonts w:hint="eastAsia" w:ascii="仿宋" w:hAnsi="仿宋" w:eastAsia="仿宋" w:cs="仿宋"/>
                <w:color w:val="auto"/>
                <w:sz w:val="32"/>
                <w:szCs w:val="32"/>
                <w:lang w:eastAsia="zh-CN"/>
              </w:rPr>
              <w:t>管理委员会</w:t>
            </w:r>
            <w:r>
              <w:rPr>
                <w:rFonts w:hint="eastAsia" w:ascii="仿宋" w:hAnsi="仿宋" w:eastAsia="仿宋" w:cs="仿宋"/>
                <w:color w:val="auto"/>
                <w:sz w:val="32"/>
                <w:szCs w:val="32"/>
              </w:rPr>
              <w:t>（本级）</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喀什经济开发区党政办（单位）</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喀什经济开发区财政局（单位）</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喀什经济开发区发展改革和经济促进局（单位）</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喀什经济开发区规划土地建设环保局（单位）</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喀什综保区管委会（单位）</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喀什经济开发区公共事务局（单位）</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811"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w:t>
            </w:r>
          </w:p>
        </w:tc>
        <w:tc>
          <w:tcPr>
            <w:tcW w:w="66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喀什特区招商中心</w:t>
            </w:r>
            <w:r>
              <w:rPr>
                <w:rFonts w:hint="eastAsia" w:ascii="仿宋" w:hAnsi="仿宋" w:eastAsia="仿宋" w:cs="仿宋"/>
                <w:color w:val="auto"/>
                <w:sz w:val="32"/>
                <w:szCs w:val="32"/>
                <w:lang w:eastAsia="zh-CN"/>
              </w:rPr>
              <w:t>（单位）</w:t>
            </w:r>
          </w:p>
        </w:tc>
        <w:tc>
          <w:tcPr>
            <w:tcW w:w="170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spacing w:line="520" w:lineRule="exact"/>
              <w:jc w:val="center"/>
              <w:textAlignment w:val="auto"/>
              <w:rPr>
                <w:rFonts w:hint="eastAsia" w:ascii="仿宋" w:hAnsi="仿宋" w:eastAsia="仿宋" w:cs="仿宋"/>
                <w:color w:val="auto"/>
                <w:sz w:val="32"/>
                <w:szCs w:val="32"/>
              </w:rPr>
            </w:pPr>
          </w:p>
        </w:tc>
      </w:tr>
    </w:tbl>
    <w:p>
      <w:pPr>
        <w:spacing w:line="500" w:lineRule="exact"/>
        <w:ind w:firstLine="643" w:firstLineChars="200"/>
        <w:rPr>
          <w:rFonts w:ascii="仿宋_GB2312" w:eastAsia="仿宋_GB2312"/>
          <w:b/>
          <w:sz w:val="32"/>
          <w:szCs w:val="32"/>
        </w:rPr>
      </w:pPr>
    </w:p>
    <w:p>
      <w:pPr>
        <w:spacing w:line="500" w:lineRule="exact"/>
        <w:ind w:firstLine="627"/>
        <w:jc w:val="cente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rPr>
        <w:t>部门决算情况说明</w:t>
      </w:r>
    </w:p>
    <w:p>
      <w:pPr>
        <w:spacing w:line="5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一、部门收支总体情况</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（一）部门收入支出决算总体情况说明</w:t>
      </w:r>
    </w:p>
    <w:p>
      <w:pPr>
        <w:spacing w:line="500" w:lineRule="exact"/>
        <w:ind w:firstLine="640" w:firstLineChars="200"/>
        <w:rPr>
          <w:rFonts w:ascii="仿宋_GB2312" w:eastAsia="仿宋_GB2312"/>
          <w:color w:val="000000" w:themeColor="text1"/>
          <w:sz w:val="32"/>
          <w:szCs w:val="32"/>
        </w:rPr>
      </w:pPr>
      <w:r>
        <w:rPr>
          <w:rFonts w:hint="eastAsia" w:ascii="仿宋_GB2312" w:eastAsia="仿宋_GB2312"/>
          <w:sz w:val="32"/>
          <w:szCs w:val="32"/>
          <w:lang w:val="en-US" w:eastAsia="zh-CN"/>
        </w:rPr>
        <w:t>2017</w:t>
      </w:r>
      <w:r>
        <w:rPr>
          <w:rFonts w:hint="eastAsia" w:ascii="仿宋_GB2312" w:eastAsia="仿宋_GB2312"/>
          <w:sz w:val="32"/>
          <w:szCs w:val="32"/>
        </w:rPr>
        <w:t>年度收入</w:t>
      </w:r>
      <w:r>
        <w:rPr>
          <w:rFonts w:hint="eastAsia" w:ascii="仿宋_GB2312" w:eastAsia="仿宋_GB2312"/>
          <w:sz w:val="32"/>
          <w:szCs w:val="32"/>
          <w:lang w:val="en-US" w:eastAsia="zh-CN"/>
        </w:rPr>
        <w:t>52284.74</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与上年</w:t>
      </w:r>
      <w:r>
        <w:rPr>
          <w:rFonts w:hint="eastAsia" w:ascii="仿宋_GB2312" w:eastAsia="仿宋_GB2312"/>
          <w:sz w:val="32"/>
          <w:szCs w:val="32"/>
          <w:lang w:val="en-US" w:eastAsia="zh-CN"/>
        </w:rPr>
        <w:t>64547.51</w:t>
      </w:r>
      <w:r>
        <w:rPr>
          <w:rFonts w:hint="eastAsia" w:ascii="仿宋_GB2312" w:eastAsia="仿宋_GB2312"/>
          <w:sz w:val="32"/>
          <w:szCs w:val="32"/>
        </w:rPr>
        <w:t>万元相比，减少</w:t>
      </w:r>
      <w:r>
        <w:rPr>
          <w:rFonts w:hint="eastAsia" w:ascii="仿宋_GB2312" w:eastAsia="仿宋_GB2312"/>
          <w:sz w:val="32"/>
          <w:szCs w:val="32"/>
          <w:lang w:val="en-US" w:eastAsia="zh-CN"/>
        </w:rPr>
        <w:t>12262.77</w:t>
      </w:r>
      <w:r>
        <w:rPr>
          <w:rFonts w:hint="eastAsia" w:ascii="仿宋_GB2312" w:eastAsia="仿宋_GB2312"/>
          <w:sz w:val="32"/>
          <w:szCs w:val="32"/>
        </w:rPr>
        <w:t>万元，降低</w:t>
      </w: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45979.52</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与上年</w:t>
      </w:r>
      <w:r>
        <w:rPr>
          <w:rFonts w:hint="eastAsia" w:ascii="仿宋_GB2312" w:eastAsia="仿宋_GB2312"/>
          <w:sz w:val="32"/>
          <w:szCs w:val="32"/>
          <w:lang w:val="en-US" w:eastAsia="zh-CN"/>
        </w:rPr>
        <w:t>64609.46</w:t>
      </w:r>
      <w:r>
        <w:rPr>
          <w:rFonts w:hint="eastAsia" w:ascii="仿宋_GB2312" w:eastAsia="仿宋_GB2312"/>
          <w:sz w:val="32"/>
          <w:szCs w:val="32"/>
        </w:rPr>
        <w:t>万元相比，减少</w:t>
      </w:r>
      <w:r>
        <w:rPr>
          <w:rFonts w:hint="eastAsia" w:ascii="仿宋_GB2312" w:eastAsia="仿宋_GB2312"/>
          <w:sz w:val="32"/>
          <w:szCs w:val="32"/>
          <w:lang w:val="en-US" w:eastAsia="zh-CN"/>
        </w:rPr>
        <w:t>18629.94</w:t>
      </w:r>
      <w:r>
        <w:rPr>
          <w:rFonts w:hint="eastAsia" w:ascii="仿宋_GB2312" w:eastAsia="仿宋_GB2312"/>
          <w:sz w:val="32"/>
          <w:szCs w:val="32"/>
        </w:rPr>
        <w:t>万元，降低</w:t>
      </w:r>
      <w:r>
        <w:rPr>
          <w:rFonts w:hint="eastAsia" w:ascii="仿宋_GB2312" w:eastAsia="仿宋_GB2312"/>
          <w:sz w:val="32"/>
          <w:szCs w:val="32"/>
          <w:lang w:val="en-US" w:eastAsia="zh-CN"/>
        </w:rPr>
        <w:t>28.83</w:t>
      </w:r>
      <w:r>
        <w:rPr>
          <w:rFonts w:ascii="仿宋_GB2312" w:eastAsia="仿宋_GB2312"/>
          <w:sz w:val="32"/>
          <w:szCs w:val="32"/>
        </w:rPr>
        <w:t>%</w:t>
      </w:r>
      <w:r>
        <w:rPr>
          <w:rFonts w:hint="eastAsia" w:ascii="仿宋_GB2312" w:eastAsia="仿宋_GB2312"/>
          <w:sz w:val="32"/>
          <w:szCs w:val="32"/>
        </w:rPr>
        <w:t>，结余</w:t>
      </w:r>
      <w:r>
        <w:rPr>
          <w:rFonts w:hint="eastAsia" w:ascii="仿宋_GB2312" w:eastAsia="仿宋_GB2312"/>
          <w:sz w:val="32"/>
          <w:szCs w:val="32"/>
          <w:lang w:val="en-US" w:eastAsia="zh-CN"/>
        </w:rPr>
        <w:t>6366.41</w:t>
      </w:r>
      <w:r>
        <w:rPr>
          <w:rFonts w:hint="eastAsia" w:ascii="仿宋_GB2312" w:eastAsia="仿宋_GB2312"/>
          <w:sz w:val="32"/>
          <w:szCs w:val="32"/>
        </w:rPr>
        <w:t>万元，与上年</w:t>
      </w:r>
      <w:r>
        <w:rPr>
          <w:rFonts w:hint="eastAsia" w:ascii="仿宋_GB2312" w:eastAsia="仿宋_GB2312"/>
          <w:sz w:val="32"/>
          <w:szCs w:val="32"/>
          <w:lang w:val="en-US" w:eastAsia="zh-CN"/>
        </w:rPr>
        <w:t>61.2</w:t>
      </w:r>
      <w:r>
        <w:rPr>
          <w:rFonts w:hint="eastAsia" w:ascii="仿宋_GB2312" w:eastAsia="仿宋_GB2312"/>
          <w:sz w:val="32"/>
          <w:szCs w:val="32"/>
        </w:rPr>
        <w:t>万元相比，增加</w:t>
      </w:r>
      <w:r>
        <w:rPr>
          <w:rFonts w:hint="eastAsia" w:ascii="仿宋_GB2312" w:eastAsia="仿宋_GB2312"/>
          <w:sz w:val="32"/>
          <w:szCs w:val="32"/>
          <w:lang w:val="en-US" w:eastAsia="zh-CN"/>
        </w:rPr>
        <w:t>6305.21</w:t>
      </w:r>
      <w:r>
        <w:rPr>
          <w:rFonts w:hint="eastAsia" w:ascii="仿宋_GB2312" w:eastAsia="仿宋_GB2312"/>
          <w:sz w:val="32"/>
          <w:szCs w:val="32"/>
        </w:rPr>
        <w:t>万元，增长</w:t>
      </w:r>
      <w:r>
        <w:rPr>
          <w:rFonts w:hint="eastAsia" w:ascii="仿宋_GB2312" w:eastAsia="仿宋_GB2312"/>
          <w:sz w:val="32"/>
          <w:szCs w:val="32"/>
          <w:lang w:val="en-US" w:eastAsia="zh-CN"/>
        </w:rPr>
        <w:t>10302.63</w:t>
      </w:r>
      <w:r>
        <w:rPr>
          <w:rFonts w:ascii="仿宋_GB2312" w:eastAsia="仿宋_GB2312"/>
          <w:sz w:val="32"/>
          <w:szCs w:val="32"/>
        </w:rPr>
        <w:t>%</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减少</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财政拨款收入和支出较上年减少较多，主要是土地出让金收入支出较上年减少较多</w:t>
      </w:r>
      <w:r>
        <w:rPr>
          <w:rFonts w:hint="eastAsia" w:ascii="仿宋_GB2312" w:eastAsia="仿宋_GB2312"/>
          <w:color w:val="000000" w:themeColor="text1"/>
          <w:sz w:val="32"/>
          <w:szCs w:val="32"/>
        </w:rPr>
        <w:t>。</w:t>
      </w:r>
    </w:p>
    <w:p>
      <w:pPr>
        <w:spacing w:line="500" w:lineRule="exact"/>
        <w:ind w:firstLine="640" w:firstLineChars="200"/>
        <w:rPr>
          <w:rFonts w:ascii="仿宋_GB2312" w:eastAsia="仿宋_GB2312"/>
          <w:color w:val="000000" w:themeColor="text1"/>
          <w:sz w:val="32"/>
          <w:szCs w:val="32"/>
        </w:rPr>
      </w:pPr>
      <w:r>
        <w:rPr>
          <w:rFonts w:hint="eastAsia" w:ascii="仿宋_GB2312" w:eastAsia="仿宋_GB2312"/>
          <w:b w:val="0"/>
          <w:bCs/>
          <w:sz w:val="32"/>
          <w:szCs w:val="32"/>
        </w:rPr>
        <w:t>与预算相比情况：</w:t>
      </w:r>
      <w:r>
        <w:rPr>
          <w:rFonts w:hint="eastAsia" w:ascii="仿宋_GB2312" w:eastAsia="仿宋_GB2312"/>
          <w:b w:val="0"/>
          <w:bCs/>
          <w:sz w:val="32"/>
          <w:szCs w:val="32"/>
          <w:lang w:val="en-US" w:eastAsia="zh-CN"/>
        </w:rPr>
        <w:t>2</w:t>
      </w:r>
      <w:r>
        <w:rPr>
          <w:rFonts w:hint="eastAsia" w:ascii="仿宋_GB2312" w:eastAsia="仿宋_GB2312"/>
          <w:sz w:val="32"/>
          <w:szCs w:val="32"/>
          <w:lang w:val="en-US" w:eastAsia="zh-CN"/>
        </w:rPr>
        <w:t>017</w:t>
      </w:r>
      <w:r>
        <w:rPr>
          <w:rFonts w:hint="eastAsia" w:ascii="仿宋_GB2312" w:eastAsia="仿宋_GB2312"/>
          <w:sz w:val="32"/>
          <w:szCs w:val="32"/>
        </w:rPr>
        <w:t>年度收入</w:t>
      </w:r>
      <w:r>
        <w:rPr>
          <w:rFonts w:hint="eastAsia" w:ascii="仿宋_GB2312" w:eastAsia="仿宋_GB2312"/>
          <w:sz w:val="32"/>
          <w:szCs w:val="32"/>
          <w:lang w:val="en-US" w:eastAsia="zh-CN"/>
        </w:rPr>
        <w:t>52284.74</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与预算</w:t>
      </w:r>
      <w:r>
        <w:rPr>
          <w:rFonts w:hint="eastAsia" w:ascii="仿宋_GB2312" w:eastAsia="仿宋_GB2312"/>
          <w:sz w:val="32"/>
          <w:szCs w:val="32"/>
          <w:lang w:val="en-US" w:eastAsia="zh-CN"/>
        </w:rPr>
        <w:t>478</w:t>
      </w:r>
      <w:r>
        <w:rPr>
          <w:rFonts w:hint="eastAsia" w:ascii="仿宋_GB2312" w:eastAsia="仿宋_GB2312"/>
          <w:color w:val="000000" w:themeColor="text1"/>
          <w:sz w:val="32"/>
          <w:szCs w:val="32"/>
          <w:lang w:val="en-US" w:eastAsia="zh-CN"/>
        </w:rPr>
        <w:t>18</w:t>
      </w:r>
      <w:r>
        <w:rPr>
          <w:rFonts w:hint="eastAsia" w:ascii="仿宋_GB2312" w:eastAsia="仿宋_GB2312"/>
          <w:color w:val="000000" w:themeColor="text1"/>
          <w:sz w:val="32"/>
          <w:szCs w:val="32"/>
        </w:rPr>
        <w:t>万元相比，增加</w:t>
      </w:r>
      <w:r>
        <w:rPr>
          <w:rFonts w:hint="eastAsia" w:ascii="仿宋_GB2312" w:eastAsia="仿宋_GB2312"/>
          <w:color w:val="000000" w:themeColor="text1"/>
          <w:sz w:val="32"/>
          <w:szCs w:val="32"/>
          <w:lang w:val="en-US" w:eastAsia="zh-CN"/>
        </w:rPr>
        <w:t>4466.74</w:t>
      </w:r>
      <w:r>
        <w:rPr>
          <w:rFonts w:hint="eastAsia" w:ascii="仿宋_GB2312" w:eastAsia="仿宋_GB2312"/>
          <w:color w:val="000000" w:themeColor="text1"/>
          <w:sz w:val="32"/>
          <w:szCs w:val="32"/>
        </w:rPr>
        <w:t>万元，增长</w:t>
      </w:r>
      <w:r>
        <w:rPr>
          <w:rFonts w:hint="eastAsia" w:ascii="仿宋_GB2312" w:eastAsia="仿宋_GB2312"/>
          <w:color w:val="000000" w:themeColor="text1"/>
          <w:sz w:val="32"/>
          <w:szCs w:val="32"/>
          <w:lang w:val="en-US" w:eastAsia="zh-CN"/>
        </w:rPr>
        <w:t>9.34</w:t>
      </w:r>
      <w:r>
        <w:rPr>
          <w:rFonts w:ascii="仿宋_GB2312" w:eastAsia="仿宋_GB2312"/>
          <w:color w:val="000000" w:themeColor="text1"/>
          <w:sz w:val="32"/>
          <w:szCs w:val="32"/>
        </w:rPr>
        <w:t>%</w:t>
      </w:r>
      <w:r>
        <w:rPr>
          <w:rFonts w:hint="eastAsia" w:ascii="仿宋_GB2312" w:eastAsia="仿宋_GB2312"/>
          <w:color w:val="000000" w:themeColor="text1"/>
          <w:sz w:val="32"/>
          <w:szCs w:val="32"/>
        </w:rPr>
        <w:t>，支出</w:t>
      </w:r>
      <w:r>
        <w:rPr>
          <w:rFonts w:hint="eastAsia" w:ascii="仿宋_GB2312" w:eastAsia="仿宋_GB2312"/>
          <w:color w:val="000000" w:themeColor="text1"/>
          <w:sz w:val="32"/>
          <w:szCs w:val="32"/>
          <w:lang w:val="en-US" w:eastAsia="zh-CN"/>
        </w:rPr>
        <w:t>45979.52</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w:t>
      </w:r>
      <w:r>
        <w:rPr>
          <w:rFonts w:hint="eastAsia" w:ascii="仿宋_GB2312" w:eastAsia="仿宋_GB2312"/>
          <w:color w:val="000000" w:themeColor="text1"/>
          <w:sz w:val="32"/>
          <w:szCs w:val="32"/>
        </w:rPr>
        <w:t>与预算</w:t>
      </w:r>
      <w:r>
        <w:rPr>
          <w:rFonts w:hint="eastAsia" w:ascii="仿宋_GB2312" w:eastAsia="仿宋_GB2312"/>
          <w:color w:val="000000" w:themeColor="text1"/>
          <w:sz w:val="32"/>
          <w:szCs w:val="32"/>
          <w:lang w:val="en-US" w:eastAsia="zh-CN"/>
        </w:rPr>
        <w:t>47818</w:t>
      </w:r>
      <w:r>
        <w:rPr>
          <w:rFonts w:hint="eastAsia" w:ascii="仿宋_GB2312" w:eastAsia="仿宋_GB2312"/>
          <w:color w:val="000000" w:themeColor="text1"/>
          <w:sz w:val="32"/>
          <w:szCs w:val="32"/>
        </w:rPr>
        <w:t>万元相比，减少</w:t>
      </w:r>
      <w:r>
        <w:rPr>
          <w:rFonts w:hint="eastAsia" w:ascii="仿宋_GB2312" w:eastAsia="仿宋_GB2312"/>
          <w:color w:val="000000" w:themeColor="text1"/>
          <w:sz w:val="32"/>
          <w:szCs w:val="32"/>
          <w:lang w:val="en-US" w:eastAsia="zh-CN"/>
        </w:rPr>
        <w:t>1838.48</w:t>
      </w:r>
      <w:r>
        <w:rPr>
          <w:rFonts w:hint="eastAsia" w:ascii="仿宋_GB2312" w:eastAsia="仿宋_GB2312"/>
          <w:color w:val="000000" w:themeColor="text1"/>
          <w:sz w:val="32"/>
          <w:szCs w:val="32"/>
        </w:rPr>
        <w:t>万元，降低</w:t>
      </w:r>
      <w:r>
        <w:rPr>
          <w:rFonts w:hint="eastAsia" w:ascii="仿宋_GB2312" w:eastAsia="仿宋_GB2312"/>
          <w:color w:val="000000" w:themeColor="text1"/>
          <w:sz w:val="32"/>
          <w:szCs w:val="32"/>
          <w:lang w:val="en-US" w:eastAsia="zh-CN"/>
        </w:rPr>
        <w:t>3.84</w:t>
      </w:r>
      <w:r>
        <w:rPr>
          <w:rFonts w:ascii="仿宋_GB2312" w:eastAsia="仿宋_GB2312"/>
          <w:color w:val="000000" w:themeColor="text1"/>
          <w:sz w:val="32"/>
          <w:szCs w:val="32"/>
        </w:rPr>
        <w:t>%</w:t>
      </w:r>
      <w:r>
        <w:rPr>
          <w:rFonts w:hint="eastAsia" w:ascii="仿宋_GB2312" w:eastAsia="仿宋_GB2312"/>
          <w:color w:val="000000" w:themeColor="text1"/>
          <w:sz w:val="32"/>
          <w:szCs w:val="32"/>
        </w:rPr>
        <w:t>，增减变化主要原因是：</w:t>
      </w:r>
      <w:r>
        <w:rPr>
          <w:rFonts w:hint="eastAsia" w:ascii="仿宋_GB2312" w:eastAsia="仿宋_GB2312"/>
          <w:color w:val="000000" w:themeColor="text1"/>
          <w:sz w:val="32"/>
          <w:szCs w:val="32"/>
          <w:lang w:eastAsia="zh-CN"/>
        </w:rPr>
        <w:t>一是收入增减变化主要原因：</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lang w:eastAsia="zh-CN"/>
        </w:rPr>
        <w:t>增加原因是社会保障和就业、资源勘探信息及其他支出分别增加</w:t>
      </w:r>
      <w:r>
        <w:rPr>
          <w:rFonts w:hint="eastAsia" w:ascii="仿宋_GB2312" w:eastAsia="仿宋_GB2312"/>
          <w:color w:val="000000" w:themeColor="text1"/>
          <w:sz w:val="32"/>
          <w:szCs w:val="32"/>
          <w:lang w:val="en-US" w:eastAsia="zh-CN"/>
        </w:rPr>
        <w:t>236.06万元、9047.67万元和1522.22万元；2.减少原因是一般公共服务、教育、科学技术、城乡社区、金融和住房保障支出分别较少5262.94万元、37.92万元、265.4万元、1717.53万元、30万元和25.42万元。二是支出增减变化主要原因</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lang w:eastAsia="zh-CN"/>
        </w:rPr>
        <w:t>增加原因是社会保障和就业、资源勘探信息及其他支出分别增加</w:t>
      </w:r>
      <w:r>
        <w:rPr>
          <w:rFonts w:hint="eastAsia" w:ascii="仿宋_GB2312" w:eastAsia="仿宋_GB2312"/>
          <w:color w:val="000000" w:themeColor="text1"/>
          <w:sz w:val="32"/>
          <w:szCs w:val="32"/>
          <w:lang w:val="en-US" w:eastAsia="zh-CN"/>
        </w:rPr>
        <w:t>236.06万元、2774.49万元和1510.17万元；2.减少原因是一般公共服务、教育、科学技术、城乡社区、金融和住房保障支出分别较少5310.89万元、37.92万元、245.31万元、1717.53万元、30万元和25.42万元。</w:t>
      </w:r>
    </w:p>
    <w:p>
      <w:pPr>
        <w:spacing w:line="500" w:lineRule="exact"/>
        <w:ind w:firstLine="640" w:firstLineChars="200"/>
        <w:rPr>
          <w:rFonts w:ascii="仿宋_GB2312" w:hAnsi="Calibri" w:eastAsia="仿宋_GB2312"/>
          <w:sz w:val="32"/>
          <w:szCs w:val="32"/>
          <w:highlight w:val="none"/>
          <w:lang w:val="en-GB"/>
        </w:rPr>
      </w:pPr>
      <w:r>
        <w:rPr>
          <w:rFonts w:hint="eastAsia" w:ascii="仿宋_GB2312" w:eastAsia="仿宋_GB2312"/>
          <w:sz w:val="32"/>
          <w:szCs w:val="32"/>
          <w:highlight w:val="none"/>
        </w:rPr>
        <w:t>无其他有关说明内容：无</w:t>
      </w:r>
      <w:r>
        <w:rPr>
          <w:rFonts w:hint="eastAsia" w:ascii="仿宋_GB2312" w:hAnsi="Calibri" w:eastAsia="仿宋_GB2312"/>
          <w:sz w:val="32"/>
          <w:szCs w:val="32"/>
          <w:highlight w:val="none"/>
          <w:lang w:val="en-GB"/>
        </w:rPr>
        <w:t>。</w:t>
      </w:r>
    </w:p>
    <w:p>
      <w:pPr>
        <w:spacing w:line="500" w:lineRule="exact"/>
        <w:ind w:firstLine="643" w:firstLineChars="200"/>
        <w:rPr>
          <w:rFonts w:ascii="仿宋_GB2312" w:eastAsia="仿宋_GB2312"/>
          <w:sz w:val="32"/>
          <w:szCs w:val="32"/>
        </w:rPr>
      </w:pPr>
      <w:r>
        <w:rPr>
          <w:rFonts w:hint="eastAsia" w:ascii="仿宋_GB2312" w:eastAsia="仿宋_GB2312"/>
          <w:b/>
          <w:bCs/>
          <w:sz w:val="32"/>
          <w:szCs w:val="32"/>
        </w:rPr>
        <w:t>（二）部门收入总体情况说明</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本年收入合计</w:t>
      </w:r>
      <w:r>
        <w:rPr>
          <w:rFonts w:hint="eastAsia" w:ascii="仿宋_GB2312" w:eastAsia="仿宋_GB2312"/>
          <w:sz w:val="32"/>
          <w:szCs w:val="32"/>
          <w:lang w:val="en-US" w:eastAsia="zh-CN"/>
        </w:rPr>
        <w:t>52284.74</w:t>
      </w:r>
      <w:r>
        <w:rPr>
          <w:rFonts w:hint="eastAsia" w:ascii="仿宋_GB2312" w:eastAsia="仿宋_GB2312"/>
          <w:sz w:val="32"/>
          <w:szCs w:val="32"/>
        </w:rPr>
        <w:t>万元，其中：财政拨款收入</w:t>
      </w:r>
      <w:r>
        <w:rPr>
          <w:rFonts w:hint="eastAsia" w:ascii="仿宋_GB2312" w:eastAsia="仿宋_GB2312"/>
          <w:sz w:val="32"/>
          <w:szCs w:val="32"/>
          <w:lang w:val="en-US" w:eastAsia="zh-CN"/>
        </w:rPr>
        <w:t>52284.74</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；上级补助收入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；事业收入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；附属单位缴款</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50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与预算相比情况</w:t>
      </w:r>
      <w:r>
        <w:rPr>
          <w:rFonts w:hint="eastAsia" w:ascii="仿宋_GB2312" w:eastAsia="仿宋_GB2312"/>
          <w:sz w:val="32"/>
          <w:szCs w:val="32"/>
          <w:lang w:eastAsia="zh-CN"/>
        </w:rPr>
        <w:t>：</w:t>
      </w:r>
      <w:r>
        <w:rPr>
          <w:rFonts w:hint="eastAsia" w:ascii="仿宋_GB2312" w:eastAsia="仿宋_GB2312"/>
          <w:sz w:val="32"/>
          <w:szCs w:val="32"/>
          <w:lang w:val="en-US" w:eastAsia="zh-CN"/>
        </w:rPr>
        <w:t>本年</w:t>
      </w:r>
      <w:r>
        <w:rPr>
          <w:rFonts w:hint="eastAsia" w:ascii="仿宋_GB2312" w:eastAsia="仿宋_GB2312"/>
          <w:sz w:val="32"/>
          <w:szCs w:val="32"/>
        </w:rPr>
        <w:t>收入</w:t>
      </w:r>
      <w:r>
        <w:rPr>
          <w:rFonts w:hint="eastAsia" w:ascii="仿宋_GB2312" w:eastAsia="仿宋_GB2312"/>
          <w:sz w:val="32"/>
          <w:szCs w:val="32"/>
          <w:lang w:val="en-US" w:eastAsia="zh-CN"/>
        </w:rPr>
        <w:t>5228</w:t>
      </w:r>
      <w:r>
        <w:rPr>
          <w:rFonts w:hint="eastAsia" w:ascii="仿宋_GB2312" w:eastAsia="仿宋_GB2312"/>
          <w:color w:val="000000" w:themeColor="text1"/>
          <w:sz w:val="32"/>
          <w:szCs w:val="32"/>
          <w:lang w:val="en-US" w:eastAsia="zh-CN"/>
        </w:rPr>
        <w:t>4.74</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w:t>
      </w:r>
      <w:r>
        <w:rPr>
          <w:rFonts w:hint="eastAsia" w:ascii="仿宋_GB2312" w:eastAsia="仿宋_GB2312"/>
          <w:color w:val="000000" w:themeColor="text1"/>
          <w:sz w:val="32"/>
          <w:szCs w:val="32"/>
        </w:rPr>
        <w:t>与预算</w:t>
      </w:r>
      <w:r>
        <w:rPr>
          <w:rFonts w:hint="eastAsia" w:ascii="仿宋_GB2312" w:eastAsia="仿宋_GB2312"/>
          <w:color w:val="000000" w:themeColor="text1"/>
          <w:sz w:val="32"/>
          <w:szCs w:val="32"/>
          <w:lang w:val="en-US" w:eastAsia="zh-CN"/>
        </w:rPr>
        <w:t>47818</w:t>
      </w:r>
      <w:r>
        <w:rPr>
          <w:rFonts w:hint="eastAsia" w:ascii="仿宋_GB2312" w:eastAsia="仿宋_GB2312"/>
          <w:color w:val="000000" w:themeColor="text1"/>
          <w:sz w:val="32"/>
          <w:szCs w:val="32"/>
        </w:rPr>
        <w:t>万元相比，增加</w:t>
      </w:r>
      <w:r>
        <w:rPr>
          <w:rFonts w:hint="eastAsia" w:ascii="仿宋_GB2312" w:eastAsia="仿宋_GB2312"/>
          <w:color w:val="000000" w:themeColor="text1"/>
          <w:sz w:val="32"/>
          <w:szCs w:val="32"/>
          <w:lang w:val="en-US" w:eastAsia="zh-CN"/>
        </w:rPr>
        <w:t>4466.74</w:t>
      </w:r>
      <w:r>
        <w:rPr>
          <w:rFonts w:hint="eastAsia" w:ascii="仿宋_GB2312" w:eastAsia="仿宋_GB2312"/>
          <w:color w:val="000000" w:themeColor="text1"/>
          <w:sz w:val="32"/>
          <w:szCs w:val="32"/>
        </w:rPr>
        <w:t>万元，增长</w:t>
      </w:r>
      <w:r>
        <w:rPr>
          <w:rFonts w:hint="eastAsia" w:ascii="仿宋_GB2312" w:eastAsia="仿宋_GB2312"/>
          <w:color w:val="000000" w:themeColor="text1"/>
          <w:sz w:val="32"/>
          <w:szCs w:val="32"/>
          <w:lang w:val="en-US" w:eastAsia="zh-CN"/>
        </w:rPr>
        <w:t>9.34</w:t>
      </w:r>
      <w:r>
        <w:rPr>
          <w:rFonts w:ascii="仿宋_GB2312" w:eastAsia="仿宋_GB2312"/>
          <w:color w:val="000000" w:themeColor="text1"/>
          <w:sz w:val="32"/>
          <w:szCs w:val="32"/>
        </w:rPr>
        <w:t>%</w:t>
      </w:r>
      <w:r>
        <w:rPr>
          <w:rFonts w:hint="eastAsia" w:ascii="仿宋_GB2312" w:eastAsia="仿宋_GB2312"/>
          <w:color w:val="000000" w:themeColor="text1"/>
          <w:sz w:val="32"/>
          <w:szCs w:val="32"/>
        </w:rPr>
        <w:t>，增</w:t>
      </w:r>
      <w:r>
        <w:rPr>
          <w:rFonts w:hint="eastAsia" w:ascii="仿宋_GB2312" w:eastAsia="仿宋_GB2312"/>
          <w:color w:val="000000" w:themeColor="text1"/>
          <w:sz w:val="32"/>
          <w:szCs w:val="32"/>
          <w:lang w:eastAsia="zh-CN"/>
        </w:rPr>
        <w:t>长</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纺织服装企业运费等补贴专项增长较多，比年初预算增长</w:t>
      </w:r>
      <w:r>
        <w:rPr>
          <w:rFonts w:hint="eastAsia" w:ascii="仿宋_GB2312" w:eastAsia="仿宋_GB2312"/>
          <w:color w:val="000000" w:themeColor="text1"/>
          <w:sz w:val="32"/>
          <w:szCs w:val="32"/>
          <w:lang w:val="en-US" w:eastAsia="zh-CN"/>
        </w:rPr>
        <w:t>9047.67万元</w:t>
      </w:r>
      <w:r>
        <w:rPr>
          <w:rFonts w:hint="eastAsia" w:ascii="仿宋_GB2312" w:eastAsia="仿宋_GB2312"/>
          <w:color w:val="000000" w:themeColor="text1"/>
          <w:sz w:val="32"/>
          <w:szCs w:val="32"/>
        </w:rPr>
        <w:t>。</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00" w:lineRule="exact"/>
        <w:ind w:firstLine="640" w:firstLineChars="200"/>
        <w:rPr>
          <w:rFonts w:ascii="仿宋_GB2312" w:eastAsia="仿宋_GB2312"/>
          <w:sz w:val="32"/>
          <w:szCs w:val="32"/>
          <w:lang w:val="en-US"/>
        </w:rPr>
      </w:pPr>
      <w:r>
        <w:rPr>
          <w:rFonts w:hint="eastAsia" w:ascii="仿宋_GB2312" w:eastAsia="仿宋_GB2312"/>
          <w:sz w:val="32"/>
          <w:szCs w:val="32"/>
        </w:rPr>
        <w:t>本年支出合计</w:t>
      </w:r>
      <w:r>
        <w:rPr>
          <w:rFonts w:hint="eastAsia" w:ascii="仿宋_GB2312" w:eastAsia="仿宋_GB2312"/>
          <w:sz w:val="32"/>
          <w:szCs w:val="32"/>
          <w:lang w:val="en-US" w:eastAsia="zh-CN"/>
        </w:rPr>
        <w:t>45979.52</w:t>
      </w:r>
      <w:r>
        <w:rPr>
          <w:rFonts w:hint="eastAsia" w:ascii="仿宋_GB2312" w:eastAsia="仿宋_GB2312"/>
          <w:sz w:val="32"/>
          <w:szCs w:val="32"/>
        </w:rPr>
        <w:t>万元，其中：基本支出</w:t>
      </w:r>
      <w:r>
        <w:rPr>
          <w:rFonts w:hint="eastAsia" w:ascii="仿宋_GB2312" w:eastAsia="仿宋_GB2312"/>
          <w:sz w:val="32"/>
          <w:szCs w:val="32"/>
          <w:lang w:val="en-US" w:eastAsia="zh-CN"/>
        </w:rPr>
        <w:t>1350.85</w:t>
      </w:r>
      <w:r>
        <w:rPr>
          <w:rFonts w:hint="eastAsia" w:ascii="仿宋_GB2312" w:eastAsia="仿宋_GB2312"/>
          <w:sz w:val="32"/>
          <w:szCs w:val="32"/>
        </w:rPr>
        <w:t>万元，占</w:t>
      </w:r>
      <w:r>
        <w:rPr>
          <w:rFonts w:hint="eastAsia" w:ascii="仿宋_GB2312" w:eastAsia="仿宋_GB2312"/>
          <w:sz w:val="32"/>
          <w:szCs w:val="32"/>
          <w:lang w:val="en-US" w:eastAsia="zh-CN"/>
        </w:rPr>
        <w:t>2.94</w:t>
      </w:r>
      <w:r>
        <w:rPr>
          <w:rFonts w:ascii="仿宋_GB2312" w:eastAsia="仿宋_GB2312"/>
          <w:sz w:val="32"/>
          <w:szCs w:val="32"/>
        </w:rPr>
        <w:t>%</w:t>
      </w:r>
      <w:r>
        <w:rPr>
          <w:rFonts w:hint="eastAsia" w:ascii="仿宋_GB2312" w:eastAsia="仿宋_GB2312"/>
          <w:sz w:val="32"/>
          <w:szCs w:val="32"/>
        </w:rPr>
        <w:t>；项目支出</w:t>
      </w:r>
      <w:r>
        <w:rPr>
          <w:rFonts w:hint="eastAsia" w:ascii="仿宋_GB2312" w:eastAsia="仿宋_GB2312"/>
          <w:sz w:val="32"/>
          <w:szCs w:val="32"/>
          <w:lang w:val="en-US" w:eastAsia="zh-CN"/>
        </w:rPr>
        <w:t>44628.67</w:t>
      </w:r>
      <w:r>
        <w:rPr>
          <w:rFonts w:hint="eastAsia" w:ascii="仿宋_GB2312" w:eastAsia="仿宋_GB2312"/>
          <w:sz w:val="32"/>
          <w:szCs w:val="32"/>
        </w:rPr>
        <w:t>万元，占</w:t>
      </w:r>
      <w:r>
        <w:rPr>
          <w:rFonts w:hint="eastAsia" w:ascii="仿宋_GB2312" w:eastAsia="仿宋_GB2312"/>
          <w:sz w:val="32"/>
          <w:szCs w:val="32"/>
          <w:lang w:val="en-US" w:eastAsia="zh-CN"/>
        </w:rPr>
        <w:t>97.06</w:t>
      </w:r>
      <w:r>
        <w:rPr>
          <w:rFonts w:ascii="仿宋_GB2312" w:eastAsia="仿宋_GB2312"/>
          <w:sz w:val="32"/>
          <w:szCs w:val="32"/>
        </w:rPr>
        <w:t>%</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。增减变化的主要原因是：</w:t>
      </w:r>
      <w:r>
        <w:rPr>
          <w:rFonts w:hint="eastAsia" w:ascii="仿宋_GB2312" w:eastAsia="仿宋_GB2312"/>
          <w:sz w:val="32"/>
          <w:szCs w:val="32"/>
          <w:lang w:eastAsia="zh-CN"/>
        </w:rPr>
        <w:t>本年支出较上年支出</w:t>
      </w:r>
      <w:r>
        <w:rPr>
          <w:rFonts w:hint="eastAsia" w:ascii="仿宋_GB2312" w:eastAsia="仿宋_GB2312"/>
          <w:sz w:val="32"/>
          <w:szCs w:val="32"/>
        </w:rPr>
        <w:t>降低</w:t>
      </w:r>
      <w:r>
        <w:rPr>
          <w:rFonts w:hint="eastAsia" w:ascii="仿宋_GB2312" w:eastAsia="仿宋_GB2312"/>
          <w:sz w:val="32"/>
          <w:szCs w:val="32"/>
          <w:lang w:val="en-US" w:eastAsia="zh-CN"/>
        </w:rPr>
        <w:t>28.83</w:t>
      </w:r>
      <w:r>
        <w:rPr>
          <w:rFonts w:ascii="仿宋_GB2312" w:eastAsia="仿宋_GB2312"/>
          <w:sz w:val="32"/>
          <w:szCs w:val="32"/>
        </w:rPr>
        <w:t>%</w:t>
      </w:r>
      <w:r>
        <w:rPr>
          <w:rFonts w:hint="eastAsia" w:ascii="仿宋_GB2312" w:eastAsia="仿宋_GB2312"/>
          <w:sz w:val="32"/>
          <w:szCs w:val="32"/>
          <w:lang w:eastAsia="zh-CN"/>
        </w:rPr>
        <w:t>，一是基本支出</w:t>
      </w:r>
      <w:r>
        <w:rPr>
          <w:rFonts w:hint="eastAsia" w:ascii="仿宋_GB2312" w:eastAsia="仿宋_GB2312"/>
          <w:sz w:val="32"/>
          <w:szCs w:val="32"/>
          <w:lang w:val="en-US" w:eastAsia="zh-CN"/>
        </w:rPr>
        <w:t>1350.86万元，较上年降低3.81%，其中人员经费减少20.36万元，日常公用经费减少33.16万元；二是项目支出44628.67万元，较上年降低29.39%，其中基本建设类项目增长123.22%，行政事业类项目降低35.61%。</w:t>
      </w:r>
    </w:p>
    <w:p>
      <w:pPr>
        <w:spacing w:line="500" w:lineRule="exact"/>
        <w:ind w:firstLine="640" w:firstLineChars="200"/>
        <w:rPr>
          <w:rFonts w:hint="eastAsia" w:ascii="仿宋_GB2312" w:eastAsia="仿宋_GB2312"/>
          <w:color w:val="000000" w:themeColor="text1"/>
          <w:sz w:val="32"/>
          <w:szCs w:val="32"/>
          <w:lang w:eastAsia="zh-CN"/>
        </w:rPr>
      </w:pPr>
      <w:r>
        <w:rPr>
          <w:rFonts w:hint="eastAsia" w:ascii="仿宋_GB2312" w:eastAsia="仿宋_GB2312"/>
          <w:sz w:val="32"/>
          <w:szCs w:val="32"/>
        </w:rPr>
        <w:t>与预算相比情况</w:t>
      </w:r>
      <w:r>
        <w:rPr>
          <w:rFonts w:hint="eastAsia" w:ascii="仿宋_GB2312" w:eastAsia="仿宋_GB2312"/>
          <w:sz w:val="32"/>
          <w:szCs w:val="32"/>
          <w:lang w:eastAsia="zh-CN"/>
        </w:rPr>
        <w:t>：本年</w:t>
      </w:r>
      <w:r>
        <w:rPr>
          <w:rFonts w:hint="eastAsia" w:ascii="仿宋_GB2312" w:eastAsia="仿宋_GB2312"/>
          <w:sz w:val="32"/>
          <w:szCs w:val="32"/>
        </w:rPr>
        <w:t>支出</w:t>
      </w:r>
      <w:r>
        <w:rPr>
          <w:rFonts w:hint="eastAsia" w:ascii="仿宋_GB2312" w:eastAsia="仿宋_GB2312"/>
          <w:sz w:val="32"/>
          <w:szCs w:val="32"/>
          <w:lang w:val="en-US" w:eastAsia="zh-CN"/>
        </w:rPr>
        <w:t>45979.52</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与预算</w:t>
      </w:r>
      <w:r>
        <w:rPr>
          <w:rFonts w:hint="eastAsia" w:ascii="仿宋_GB2312" w:eastAsia="仿宋_GB2312"/>
          <w:sz w:val="32"/>
          <w:szCs w:val="32"/>
          <w:lang w:val="en-US" w:eastAsia="zh-CN"/>
        </w:rPr>
        <w:t>47818</w:t>
      </w:r>
      <w:r>
        <w:rPr>
          <w:rFonts w:hint="eastAsia" w:ascii="仿宋_GB2312" w:eastAsia="仿宋_GB2312"/>
          <w:sz w:val="32"/>
          <w:szCs w:val="32"/>
        </w:rPr>
        <w:t>万元相比，减少</w:t>
      </w:r>
      <w:r>
        <w:rPr>
          <w:rFonts w:hint="eastAsia" w:ascii="仿宋_GB2312" w:eastAsia="仿宋_GB2312"/>
          <w:sz w:val="32"/>
          <w:szCs w:val="32"/>
          <w:lang w:val="en-US" w:eastAsia="zh-CN"/>
        </w:rPr>
        <w:t>1838.48</w:t>
      </w:r>
      <w:r>
        <w:rPr>
          <w:rFonts w:hint="eastAsia" w:ascii="仿宋_GB2312" w:eastAsia="仿宋_GB2312"/>
          <w:sz w:val="32"/>
          <w:szCs w:val="32"/>
        </w:rPr>
        <w:t>万元，降低</w:t>
      </w:r>
      <w:r>
        <w:rPr>
          <w:rFonts w:hint="eastAsia" w:ascii="仿宋_GB2312" w:eastAsia="仿宋_GB2312"/>
          <w:sz w:val="32"/>
          <w:szCs w:val="32"/>
          <w:lang w:val="en-US" w:eastAsia="zh-CN"/>
        </w:rPr>
        <w:t>3.84</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000000" w:themeColor="text1"/>
          <w:sz w:val="32"/>
          <w:szCs w:val="32"/>
          <w:lang w:eastAsia="zh-CN"/>
        </w:rPr>
        <w:t>较少</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招商引资资金较预算减少较多。</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二、部门财政拨款收支情况</w:t>
      </w:r>
    </w:p>
    <w:p>
      <w:pPr>
        <w:spacing w:line="500" w:lineRule="exact"/>
        <w:ind w:firstLine="643" w:firstLineChars="200"/>
        <w:rPr>
          <w:rFonts w:ascii="仿宋_GB2312" w:eastAsia="仿宋_GB2312"/>
          <w:sz w:val="32"/>
          <w:szCs w:val="32"/>
        </w:rPr>
      </w:pPr>
      <w:r>
        <w:rPr>
          <w:rFonts w:hint="eastAsia" w:ascii="仿宋_GB2312" w:eastAsia="仿宋_GB2312"/>
          <w:b/>
          <w:bCs/>
          <w:sz w:val="32"/>
          <w:szCs w:val="32"/>
        </w:rPr>
        <w:t>（一）财政拨款收支总体情况说明</w:t>
      </w:r>
    </w:p>
    <w:p>
      <w:pPr>
        <w:spacing w:line="50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sz w:val="32"/>
          <w:szCs w:val="32"/>
          <w:lang w:val="en-US" w:eastAsia="zh-CN"/>
        </w:rPr>
        <w:t>2017</w:t>
      </w:r>
      <w:r>
        <w:rPr>
          <w:rFonts w:hint="eastAsia" w:ascii="仿宋_GB2312" w:eastAsia="仿宋_GB2312"/>
          <w:sz w:val="32"/>
          <w:szCs w:val="32"/>
        </w:rPr>
        <w:t>年度财政拨款收入</w:t>
      </w:r>
      <w:r>
        <w:rPr>
          <w:rFonts w:hint="eastAsia" w:ascii="仿宋_GB2312" w:eastAsia="仿宋_GB2312"/>
          <w:sz w:val="32"/>
          <w:szCs w:val="32"/>
          <w:lang w:val="en-US" w:eastAsia="zh-CN"/>
        </w:rPr>
        <w:t>52287.74</w:t>
      </w:r>
      <w:r>
        <w:rPr>
          <w:rFonts w:hint="eastAsia" w:ascii="仿宋_GB2312" w:eastAsia="仿宋_GB2312"/>
          <w:sz w:val="32"/>
          <w:szCs w:val="32"/>
        </w:rPr>
        <w:t>万元，与上年</w:t>
      </w:r>
      <w:r>
        <w:rPr>
          <w:rFonts w:hint="eastAsia" w:ascii="仿宋_GB2312" w:eastAsia="仿宋_GB2312"/>
          <w:sz w:val="32"/>
          <w:szCs w:val="32"/>
          <w:lang w:val="en-US" w:eastAsia="zh-CN"/>
        </w:rPr>
        <w:t>64547.51</w:t>
      </w:r>
      <w:r>
        <w:rPr>
          <w:rFonts w:hint="eastAsia" w:ascii="仿宋_GB2312" w:eastAsia="仿宋_GB2312"/>
          <w:sz w:val="32"/>
          <w:szCs w:val="32"/>
        </w:rPr>
        <w:t>万元相比，减少</w:t>
      </w:r>
      <w:r>
        <w:rPr>
          <w:rFonts w:hint="eastAsia" w:ascii="仿宋_GB2312" w:eastAsia="仿宋_GB2312"/>
          <w:sz w:val="32"/>
          <w:szCs w:val="32"/>
          <w:lang w:val="en-US" w:eastAsia="zh-CN"/>
        </w:rPr>
        <w:t>12262.77</w:t>
      </w:r>
      <w:r>
        <w:rPr>
          <w:rFonts w:hint="eastAsia" w:ascii="仿宋_GB2312" w:eastAsia="仿宋_GB2312"/>
          <w:sz w:val="32"/>
          <w:szCs w:val="32"/>
        </w:rPr>
        <w:t>万元，降低</w:t>
      </w: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000000" w:themeColor="text1"/>
          <w:sz w:val="32"/>
          <w:szCs w:val="32"/>
          <w:lang w:eastAsia="zh-CN"/>
        </w:rPr>
        <w:t>减少</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财政拨款收入较上年减少较多，主要是土地出让金收入较上年减少较多</w:t>
      </w:r>
      <w:r>
        <w:rPr>
          <w:rFonts w:hint="eastAsia" w:ascii="仿宋_GB2312" w:eastAsia="仿宋_GB2312"/>
          <w:color w:val="000000" w:themeColor="text1"/>
          <w:sz w:val="32"/>
          <w:szCs w:val="32"/>
        </w:rPr>
        <w:t>。</w:t>
      </w:r>
      <w:r>
        <w:rPr>
          <w:rFonts w:hint="eastAsia" w:ascii="仿宋_GB2312" w:eastAsia="仿宋_GB2312"/>
          <w:sz w:val="32"/>
          <w:szCs w:val="32"/>
        </w:rPr>
        <w:t>财政拨款支出</w:t>
      </w:r>
      <w:r>
        <w:rPr>
          <w:rFonts w:hint="eastAsia" w:ascii="仿宋_GB2312" w:eastAsia="仿宋_GB2312"/>
          <w:sz w:val="32"/>
          <w:szCs w:val="32"/>
          <w:lang w:val="en-US" w:eastAsia="zh-CN"/>
        </w:rPr>
        <w:t>45979.52</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与上年</w:t>
      </w:r>
      <w:r>
        <w:rPr>
          <w:rFonts w:hint="eastAsia" w:ascii="仿宋_GB2312" w:eastAsia="仿宋_GB2312"/>
          <w:sz w:val="32"/>
          <w:szCs w:val="32"/>
          <w:lang w:val="en-US" w:eastAsia="zh-CN"/>
        </w:rPr>
        <w:t>64609.46</w:t>
      </w:r>
      <w:r>
        <w:rPr>
          <w:rFonts w:hint="eastAsia" w:ascii="仿宋_GB2312" w:eastAsia="仿宋_GB2312"/>
          <w:sz w:val="32"/>
          <w:szCs w:val="32"/>
        </w:rPr>
        <w:t>万元相比，减少</w:t>
      </w:r>
      <w:r>
        <w:rPr>
          <w:rFonts w:hint="eastAsia" w:ascii="仿宋_GB2312" w:eastAsia="仿宋_GB2312"/>
          <w:sz w:val="32"/>
          <w:szCs w:val="32"/>
          <w:lang w:val="en-US" w:eastAsia="zh-CN"/>
        </w:rPr>
        <w:t>18629.94</w:t>
      </w:r>
      <w:r>
        <w:rPr>
          <w:rFonts w:hint="eastAsia" w:ascii="仿宋_GB2312" w:eastAsia="仿宋_GB2312"/>
          <w:sz w:val="32"/>
          <w:szCs w:val="32"/>
        </w:rPr>
        <w:t>万元，降低</w:t>
      </w:r>
      <w:r>
        <w:rPr>
          <w:rFonts w:hint="eastAsia" w:ascii="仿宋_GB2312" w:eastAsia="仿宋_GB2312"/>
          <w:sz w:val="32"/>
          <w:szCs w:val="32"/>
          <w:lang w:val="en-US" w:eastAsia="zh-CN"/>
        </w:rPr>
        <w:t>28.83</w:t>
      </w:r>
      <w:r>
        <w:rPr>
          <w:rFonts w:ascii="仿宋_GB2312" w:eastAsia="仿宋_GB2312"/>
          <w:sz w:val="32"/>
          <w:szCs w:val="32"/>
        </w:rPr>
        <w:t>%</w:t>
      </w:r>
      <w:r>
        <w:rPr>
          <w:rFonts w:hint="eastAsia" w:ascii="仿宋_GB2312" w:eastAsia="仿宋_GB2312"/>
          <w:sz w:val="32"/>
          <w:szCs w:val="32"/>
        </w:rPr>
        <w:t>。其中：基本支出</w:t>
      </w:r>
      <w:r>
        <w:rPr>
          <w:rFonts w:hint="eastAsia" w:ascii="仿宋_GB2312" w:eastAsia="仿宋_GB2312"/>
          <w:sz w:val="32"/>
          <w:szCs w:val="32"/>
          <w:lang w:val="en-US" w:eastAsia="zh-CN"/>
        </w:rPr>
        <w:t>1350.86</w:t>
      </w:r>
      <w:r>
        <w:rPr>
          <w:rFonts w:hint="eastAsia" w:ascii="仿宋_GB2312" w:eastAsia="仿宋_GB2312"/>
          <w:sz w:val="32"/>
          <w:szCs w:val="32"/>
        </w:rPr>
        <w:t>万元，项目支出</w:t>
      </w:r>
      <w:r>
        <w:rPr>
          <w:rFonts w:hint="eastAsia" w:ascii="仿宋_GB2312" w:eastAsia="仿宋_GB2312"/>
          <w:sz w:val="32"/>
          <w:szCs w:val="32"/>
          <w:lang w:val="en-US" w:eastAsia="zh-CN"/>
        </w:rPr>
        <w:t>44628.67万元</w:t>
      </w:r>
      <w:r>
        <w:rPr>
          <w:rFonts w:hint="eastAsia" w:ascii="仿宋_GB2312" w:eastAsia="仿宋_GB2312"/>
          <w:sz w:val="32"/>
          <w:szCs w:val="32"/>
        </w:rPr>
        <w:t>。</w:t>
      </w:r>
      <w:r>
        <w:rPr>
          <w:rFonts w:hint="eastAsia" w:ascii="仿宋_GB2312" w:eastAsia="仿宋_GB2312"/>
          <w:color w:val="000000" w:themeColor="text1"/>
          <w:sz w:val="32"/>
          <w:szCs w:val="32"/>
          <w:lang w:eastAsia="zh-CN"/>
        </w:rPr>
        <w:t>减少</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财政拨款安排的支出较上年减少较多，主要是土地出让金安排的支出较上年减少较多</w:t>
      </w:r>
      <w:r>
        <w:rPr>
          <w:rFonts w:hint="eastAsia" w:ascii="仿宋_GB2312" w:eastAsia="仿宋_GB2312"/>
          <w:color w:val="000000" w:themeColor="text1"/>
          <w:sz w:val="32"/>
          <w:szCs w:val="32"/>
        </w:rPr>
        <w:t>。财政拨款结转结余结余</w:t>
      </w:r>
      <w:r>
        <w:rPr>
          <w:rFonts w:hint="eastAsia" w:ascii="仿宋_GB2312" w:eastAsia="仿宋_GB2312"/>
          <w:color w:val="000000" w:themeColor="text1"/>
          <w:sz w:val="32"/>
          <w:szCs w:val="32"/>
          <w:lang w:val="en-US" w:eastAsia="zh-CN"/>
        </w:rPr>
        <w:t>6366.41</w:t>
      </w:r>
      <w:r>
        <w:rPr>
          <w:rFonts w:hint="eastAsia" w:ascii="仿宋_GB2312" w:eastAsia="仿宋_GB2312"/>
          <w:color w:val="000000" w:themeColor="text1"/>
          <w:sz w:val="32"/>
          <w:szCs w:val="32"/>
        </w:rPr>
        <w:t>万元，与上年</w:t>
      </w:r>
      <w:r>
        <w:rPr>
          <w:rFonts w:hint="eastAsia" w:ascii="仿宋_GB2312" w:eastAsia="仿宋_GB2312"/>
          <w:color w:val="000000" w:themeColor="text1"/>
          <w:sz w:val="32"/>
          <w:szCs w:val="32"/>
          <w:lang w:val="en-US" w:eastAsia="zh-CN"/>
        </w:rPr>
        <w:t>61.2</w:t>
      </w:r>
      <w:r>
        <w:rPr>
          <w:rFonts w:hint="eastAsia" w:ascii="仿宋_GB2312" w:eastAsia="仿宋_GB2312"/>
          <w:color w:val="000000" w:themeColor="text1"/>
          <w:sz w:val="32"/>
          <w:szCs w:val="32"/>
        </w:rPr>
        <w:t>万元相比，增加</w:t>
      </w:r>
      <w:r>
        <w:rPr>
          <w:rFonts w:hint="eastAsia" w:ascii="仿宋_GB2312" w:eastAsia="仿宋_GB2312"/>
          <w:color w:val="000000" w:themeColor="text1"/>
          <w:sz w:val="32"/>
          <w:szCs w:val="32"/>
          <w:lang w:val="en-US" w:eastAsia="zh-CN"/>
        </w:rPr>
        <w:t>6305.21</w:t>
      </w:r>
      <w:r>
        <w:rPr>
          <w:rFonts w:hint="eastAsia" w:ascii="仿宋_GB2312" w:eastAsia="仿宋_GB2312"/>
          <w:color w:val="000000" w:themeColor="text1"/>
          <w:sz w:val="32"/>
          <w:szCs w:val="32"/>
        </w:rPr>
        <w:t>万元，增长</w:t>
      </w:r>
      <w:r>
        <w:rPr>
          <w:rFonts w:hint="eastAsia" w:ascii="仿宋_GB2312" w:eastAsia="仿宋_GB2312"/>
          <w:color w:val="000000" w:themeColor="text1"/>
          <w:sz w:val="32"/>
          <w:szCs w:val="32"/>
          <w:lang w:val="en-US" w:eastAsia="zh-CN"/>
        </w:rPr>
        <w:t>10302.63</w:t>
      </w:r>
      <w:r>
        <w:rPr>
          <w:rFonts w:ascii="仿宋_GB2312" w:eastAsia="仿宋_GB2312"/>
          <w:color w:val="000000" w:themeColor="text1"/>
          <w:sz w:val="32"/>
          <w:szCs w:val="32"/>
        </w:rPr>
        <w:t>%</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增长的主要原因是：自治区纺织服装运费等补贴资金结转结余较多，</w:t>
      </w:r>
      <w:r>
        <w:rPr>
          <w:rFonts w:hint="eastAsia" w:ascii="仿宋_GB2312" w:eastAsia="仿宋_GB2312"/>
          <w:color w:val="000000" w:themeColor="text1"/>
          <w:sz w:val="32"/>
          <w:szCs w:val="32"/>
          <w:lang w:val="en-US" w:eastAsia="zh-CN"/>
        </w:rPr>
        <w:t>2017年年底结转下年6273.18万元。</w:t>
      </w:r>
    </w:p>
    <w:p>
      <w:pPr>
        <w:spacing w:line="560" w:lineRule="exact"/>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rPr>
        <w:t>与预算相比情况</w:t>
      </w:r>
      <w:r>
        <w:rPr>
          <w:rFonts w:hint="eastAsia" w:ascii="仿宋_GB2312" w:eastAsia="仿宋_GB2312"/>
          <w:b w:val="0"/>
          <w:bCs w:val="0"/>
          <w:sz w:val="32"/>
          <w:szCs w:val="32"/>
          <w:lang w:eastAsia="zh-CN"/>
        </w:rPr>
        <w:t>：</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2017年度财政拨款</w:t>
      </w:r>
      <w:r>
        <w:rPr>
          <w:rFonts w:hint="eastAsia" w:ascii="仿宋_GB2312" w:eastAsia="仿宋_GB2312"/>
          <w:b/>
          <w:color w:val="000000" w:themeColor="text1"/>
          <w:sz w:val="32"/>
          <w:szCs w:val="32"/>
        </w:rPr>
        <w:t>收入</w:t>
      </w:r>
      <w:r>
        <w:rPr>
          <w:rFonts w:hint="eastAsia" w:ascii="仿宋_GB2312" w:eastAsia="仿宋_GB2312"/>
          <w:color w:val="000000" w:themeColor="text1"/>
          <w:sz w:val="32"/>
          <w:szCs w:val="32"/>
          <w:lang w:val="en-US" w:eastAsia="zh-CN"/>
        </w:rPr>
        <w:t>52284.74</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w:t>
      </w:r>
      <w:r>
        <w:rPr>
          <w:rFonts w:hint="eastAsia" w:ascii="仿宋_GB2312" w:eastAsia="仿宋_GB2312"/>
          <w:color w:val="000000" w:themeColor="text1"/>
          <w:sz w:val="32"/>
          <w:szCs w:val="32"/>
        </w:rPr>
        <w:t>与预算</w:t>
      </w:r>
      <w:r>
        <w:rPr>
          <w:rFonts w:hint="eastAsia" w:ascii="仿宋_GB2312" w:eastAsia="仿宋_GB2312"/>
          <w:color w:val="000000" w:themeColor="text1"/>
          <w:sz w:val="32"/>
          <w:szCs w:val="32"/>
          <w:lang w:val="en-US" w:eastAsia="zh-CN"/>
        </w:rPr>
        <w:t>47818</w:t>
      </w:r>
      <w:r>
        <w:rPr>
          <w:rFonts w:hint="eastAsia" w:ascii="仿宋_GB2312" w:eastAsia="仿宋_GB2312"/>
          <w:color w:val="000000" w:themeColor="text1"/>
          <w:sz w:val="32"/>
          <w:szCs w:val="32"/>
        </w:rPr>
        <w:t>万元相比，增加</w:t>
      </w:r>
      <w:r>
        <w:rPr>
          <w:rFonts w:hint="eastAsia" w:ascii="仿宋_GB2312" w:eastAsia="仿宋_GB2312"/>
          <w:color w:val="000000" w:themeColor="text1"/>
          <w:sz w:val="32"/>
          <w:szCs w:val="32"/>
          <w:lang w:val="en-US" w:eastAsia="zh-CN"/>
        </w:rPr>
        <w:t>4466.74</w:t>
      </w:r>
      <w:r>
        <w:rPr>
          <w:rFonts w:hint="eastAsia" w:ascii="仿宋_GB2312" w:eastAsia="仿宋_GB2312"/>
          <w:color w:val="000000" w:themeColor="text1"/>
          <w:sz w:val="32"/>
          <w:szCs w:val="32"/>
        </w:rPr>
        <w:t>万元，增长</w:t>
      </w:r>
      <w:r>
        <w:rPr>
          <w:rFonts w:hint="eastAsia" w:ascii="仿宋_GB2312" w:eastAsia="仿宋_GB2312"/>
          <w:color w:val="000000" w:themeColor="text1"/>
          <w:sz w:val="32"/>
          <w:szCs w:val="32"/>
          <w:lang w:val="en-US" w:eastAsia="zh-CN"/>
        </w:rPr>
        <w:t>9.34</w:t>
      </w:r>
      <w:r>
        <w:rPr>
          <w:rFonts w:ascii="仿宋_GB2312" w:eastAsia="仿宋_GB2312"/>
          <w:color w:val="000000" w:themeColor="text1"/>
          <w:sz w:val="32"/>
          <w:szCs w:val="32"/>
        </w:rPr>
        <w:t>%</w:t>
      </w:r>
      <w:r>
        <w:rPr>
          <w:rFonts w:hint="eastAsia" w:ascii="仿宋_GB2312" w:eastAsia="仿宋_GB2312"/>
          <w:color w:val="000000" w:themeColor="text1"/>
          <w:sz w:val="32"/>
          <w:szCs w:val="32"/>
        </w:rPr>
        <w:t>，增减变化主要原因是：</w:t>
      </w:r>
      <w:r>
        <w:rPr>
          <w:rFonts w:hint="eastAsia" w:ascii="仿宋_GB2312" w:eastAsia="仿宋_GB2312"/>
          <w:color w:val="000000" w:themeColor="text1"/>
          <w:sz w:val="32"/>
          <w:szCs w:val="32"/>
          <w:lang w:eastAsia="zh-CN"/>
        </w:rPr>
        <w:t>其中：一般公共服务支出</w:t>
      </w:r>
      <w:r>
        <w:rPr>
          <w:rFonts w:hint="eastAsia" w:ascii="仿宋_GB2312" w:eastAsia="仿宋_GB2312"/>
          <w:color w:val="000000" w:themeColor="text1"/>
          <w:sz w:val="32"/>
          <w:szCs w:val="32"/>
          <w:lang w:val="en-US" w:eastAsia="zh-CN"/>
        </w:rPr>
        <w:t xml:space="preserve">12883.06万元，与预算18146万元相比，减少5262.94万元，降低29%；教育支出11.08万元，与预算49万元相比，减少37.92万元，降低77.38% ；科学技术支出10.6万元，与预算276万元相比，减少265.4万元，降低96.16%；社会保障和就业支出464.06万元，与预算228万元相比，增加236.06万元，增长103.54%；城乡社区支出24343.47万元，与预算26061万元相比，减少1717.53万元，降低6.59%；商业服务业支出2000万元，与预算1000万元相比，增加1000万元，增长100%；金融支出30万元，与预算60万元相比，减少60万元，降低50%；住房保障支出72.58万元，与预算98万元相比，减少25.42万元，下降25.94%；其他支出1522.22万元，与预算0万元相比，增加1522.22万元。 </w:t>
      </w:r>
    </w:p>
    <w:p>
      <w:pPr>
        <w:spacing w:line="560" w:lineRule="exact"/>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2017年财政拨款支出</w:t>
      </w:r>
      <w:r>
        <w:rPr>
          <w:rFonts w:hint="eastAsia" w:ascii="仿宋_GB2312" w:eastAsia="仿宋_GB2312"/>
          <w:color w:val="000000" w:themeColor="text1"/>
          <w:sz w:val="32"/>
          <w:szCs w:val="32"/>
          <w:lang w:val="en-US" w:eastAsia="zh-CN"/>
        </w:rPr>
        <w:t>45971.65</w:t>
      </w:r>
      <w:r>
        <w:rPr>
          <w:rFonts w:hint="eastAsia" w:ascii="仿宋_GB2312" w:eastAsia="仿宋_GB2312"/>
          <w:color w:val="000000" w:themeColor="text1"/>
          <w:sz w:val="32"/>
          <w:szCs w:val="32"/>
        </w:rPr>
        <w:t>万元</w:t>
      </w:r>
      <w:r>
        <w:rPr>
          <w:rFonts w:ascii="仿宋_GB2312" w:eastAsia="仿宋_GB2312"/>
          <w:color w:val="000000" w:themeColor="text1"/>
          <w:sz w:val="32"/>
          <w:szCs w:val="32"/>
        </w:rPr>
        <w:t>,</w:t>
      </w:r>
      <w:r>
        <w:rPr>
          <w:rFonts w:hint="eastAsia" w:ascii="仿宋_GB2312" w:eastAsia="仿宋_GB2312"/>
          <w:color w:val="000000" w:themeColor="text1"/>
          <w:sz w:val="32"/>
          <w:szCs w:val="32"/>
        </w:rPr>
        <w:t>与预算</w:t>
      </w:r>
      <w:r>
        <w:rPr>
          <w:rFonts w:hint="eastAsia" w:ascii="仿宋_GB2312" w:eastAsia="仿宋_GB2312"/>
          <w:color w:val="000000" w:themeColor="text1"/>
          <w:sz w:val="32"/>
          <w:szCs w:val="32"/>
          <w:lang w:val="en-US" w:eastAsia="zh-CN"/>
        </w:rPr>
        <w:t>47818</w:t>
      </w:r>
      <w:r>
        <w:rPr>
          <w:rFonts w:hint="eastAsia" w:ascii="仿宋_GB2312" w:eastAsia="仿宋_GB2312"/>
          <w:color w:val="000000" w:themeColor="text1"/>
          <w:sz w:val="32"/>
          <w:szCs w:val="32"/>
        </w:rPr>
        <w:t>万元相比，减少</w:t>
      </w:r>
      <w:r>
        <w:rPr>
          <w:rFonts w:hint="eastAsia" w:ascii="仿宋_GB2312" w:eastAsia="仿宋_GB2312"/>
          <w:color w:val="000000" w:themeColor="text1"/>
          <w:sz w:val="32"/>
          <w:szCs w:val="32"/>
          <w:lang w:val="en-US" w:eastAsia="zh-CN"/>
        </w:rPr>
        <w:t>1846.35</w:t>
      </w:r>
      <w:r>
        <w:rPr>
          <w:rFonts w:hint="eastAsia" w:ascii="仿宋_GB2312" w:eastAsia="仿宋_GB2312"/>
          <w:color w:val="000000" w:themeColor="text1"/>
          <w:sz w:val="32"/>
          <w:szCs w:val="32"/>
        </w:rPr>
        <w:t>万元，降低</w:t>
      </w:r>
      <w:r>
        <w:rPr>
          <w:rFonts w:hint="eastAsia" w:ascii="仿宋_GB2312" w:eastAsia="仿宋_GB2312"/>
          <w:color w:val="000000" w:themeColor="text1"/>
          <w:sz w:val="32"/>
          <w:szCs w:val="32"/>
          <w:lang w:val="en-US" w:eastAsia="zh-CN"/>
        </w:rPr>
        <w:t>7.45</w:t>
      </w:r>
      <w:r>
        <w:rPr>
          <w:rFonts w:ascii="仿宋_GB2312" w:eastAsia="仿宋_GB2312"/>
          <w:color w:val="000000" w:themeColor="text1"/>
          <w:sz w:val="32"/>
          <w:szCs w:val="32"/>
        </w:rPr>
        <w:t>%</w:t>
      </w:r>
      <w:r>
        <w:rPr>
          <w:rFonts w:hint="eastAsia" w:ascii="仿宋_GB2312" w:eastAsia="仿宋_GB2312"/>
          <w:color w:val="000000" w:themeColor="text1"/>
          <w:sz w:val="32"/>
          <w:szCs w:val="32"/>
        </w:rPr>
        <w:t>，增减变化的主要原因是：一是人员支出</w:t>
      </w:r>
      <w:r>
        <w:rPr>
          <w:rFonts w:hint="eastAsia" w:ascii="仿宋_GB2312" w:eastAsia="仿宋_GB2312"/>
          <w:color w:val="000000" w:themeColor="text1"/>
          <w:sz w:val="32"/>
          <w:szCs w:val="32"/>
          <w:lang w:val="en-US" w:eastAsia="zh-CN"/>
        </w:rPr>
        <w:t>1200.06</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，与</w:t>
      </w:r>
      <w:r>
        <w:rPr>
          <w:rFonts w:hint="eastAsia" w:ascii="仿宋_GB2312" w:eastAsia="仿宋_GB2312"/>
          <w:color w:val="000000" w:themeColor="text1"/>
          <w:sz w:val="32"/>
          <w:szCs w:val="32"/>
        </w:rPr>
        <w:t>预算</w:t>
      </w:r>
      <w:r>
        <w:rPr>
          <w:rFonts w:hint="eastAsia" w:ascii="仿宋_GB2312" w:eastAsia="仿宋_GB2312"/>
          <w:color w:val="000000" w:themeColor="text1"/>
          <w:sz w:val="32"/>
          <w:szCs w:val="32"/>
          <w:lang w:val="en-US" w:eastAsia="zh-CN"/>
        </w:rPr>
        <w:t>2352万元</w:t>
      </w:r>
      <w:r>
        <w:rPr>
          <w:rFonts w:hint="eastAsia" w:ascii="仿宋_GB2312" w:eastAsia="仿宋_GB2312"/>
          <w:color w:val="000000" w:themeColor="text1"/>
          <w:sz w:val="32"/>
          <w:szCs w:val="32"/>
          <w:lang w:eastAsia="zh-CN"/>
        </w:rPr>
        <w:t>相比</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减少</w:t>
      </w:r>
      <w:r>
        <w:rPr>
          <w:rFonts w:hint="eastAsia" w:ascii="仿宋_GB2312" w:eastAsia="仿宋_GB2312"/>
          <w:color w:val="000000" w:themeColor="text1"/>
          <w:sz w:val="32"/>
          <w:szCs w:val="32"/>
          <w:lang w:val="en-US" w:eastAsia="zh-CN"/>
        </w:rPr>
        <w:t>1151.94</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降低</w:t>
      </w:r>
      <w:r>
        <w:rPr>
          <w:rFonts w:hint="eastAsia" w:ascii="仿宋_GB2312" w:eastAsia="仿宋_GB2312"/>
          <w:color w:val="000000" w:themeColor="text1"/>
          <w:sz w:val="32"/>
          <w:szCs w:val="32"/>
          <w:lang w:val="en-US" w:eastAsia="zh-CN"/>
        </w:rPr>
        <w:t>48.98</w:t>
      </w:r>
      <w:r>
        <w:rPr>
          <w:rFonts w:hint="eastAsia" w:ascii="仿宋_GB2312" w:eastAsia="仿宋_GB2312"/>
          <w:color w:val="000000" w:themeColor="text1"/>
          <w:sz w:val="32"/>
          <w:szCs w:val="32"/>
        </w:rPr>
        <w:t>%。二是日常公用支出</w:t>
      </w:r>
      <w:r>
        <w:rPr>
          <w:rFonts w:hint="eastAsia" w:ascii="仿宋_GB2312" w:eastAsia="仿宋_GB2312"/>
          <w:color w:val="000000" w:themeColor="text1"/>
          <w:sz w:val="32"/>
          <w:szCs w:val="32"/>
          <w:lang w:val="en-US" w:eastAsia="zh-CN"/>
        </w:rPr>
        <w:t>142.94</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，与</w:t>
      </w:r>
      <w:r>
        <w:rPr>
          <w:rFonts w:hint="eastAsia" w:ascii="仿宋_GB2312" w:eastAsia="仿宋_GB2312"/>
          <w:color w:val="000000" w:themeColor="text1"/>
          <w:sz w:val="32"/>
          <w:szCs w:val="32"/>
        </w:rPr>
        <w:t>预算</w:t>
      </w:r>
      <w:r>
        <w:rPr>
          <w:rFonts w:hint="eastAsia" w:ascii="仿宋_GB2312" w:eastAsia="仿宋_GB2312"/>
          <w:color w:val="000000" w:themeColor="text1"/>
          <w:sz w:val="32"/>
          <w:szCs w:val="32"/>
          <w:lang w:val="en-US" w:eastAsia="zh-CN"/>
        </w:rPr>
        <w:t>1416万元</w:t>
      </w:r>
      <w:r>
        <w:rPr>
          <w:rFonts w:hint="eastAsia" w:ascii="仿宋_GB2312" w:eastAsia="仿宋_GB2312"/>
          <w:color w:val="000000" w:themeColor="text1"/>
          <w:sz w:val="32"/>
          <w:szCs w:val="32"/>
          <w:lang w:eastAsia="zh-CN"/>
        </w:rPr>
        <w:t>相比</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减少</w:t>
      </w:r>
      <w:r>
        <w:rPr>
          <w:rFonts w:hint="eastAsia" w:ascii="仿宋_GB2312" w:eastAsia="仿宋_GB2312"/>
          <w:color w:val="000000" w:themeColor="text1"/>
          <w:sz w:val="32"/>
          <w:szCs w:val="32"/>
          <w:lang w:val="en-US" w:eastAsia="zh-CN"/>
        </w:rPr>
        <w:t>1273.06</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降低</w:t>
      </w:r>
      <w:r>
        <w:rPr>
          <w:rFonts w:hint="eastAsia" w:ascii="仿宋_GB2312" w:eastAsia="仿宋_GB2312"/>
          <w:color w:val="000000" w:themeColor="text1"/>
          <w:sz w:val="32"/>
          <w:szCs w:val="32"/>
          <w:lang w:val="en-US" w:eastAsia="zh-CN"/>
        </w:rPr>
        <w:t>89.91</w:t>
      </w:r>
      <w:r>
        <w:rPr>
          <w:rFonts w:hint="eastAsia" w:ascii="仿宋_GB2312" w:eastAsia="仿宋_GB2312"/>
          <w:color w:val="000000" w:themeColor="text1"/>
          <w:sz w:val="32"/>
          <w:szCs w:val="32"/>
        </w:rPr>
        <w:t>%。三是项目支出</w:t>
      </w:r>
      <w:r>
        <w:rPr>
          <w:rFonts w:hint="eastAsia" w:ascii="仿宋_GB2312" w:eastAsia="仿宋_GB2312"/>
          <w:color w:val="000000" w:themeColor="text1"/>
          <w:sz w:val="32"/>
          <w:szCs w:val="32"/>
          <w:lang w:eastAsia="zh-CN"/>
        </w:rPr>
        <w:t>中基本建设类项目支出</w:t>
      </w:r>
      <w:r>
        <w:rPr>
          <w:rFonts w:hint="eastAsia" w:ascii="仿宋_GB2312" w:eastAsia="仿宋_GB2312"/>
          <w:color w:val="000000" w:themeColor="text1"/>
          <w:sz w:val="32"/>
          <w:szCs w:val="32"/>
          <w:lang w:val="en-US" w:eastAsia="zh-CN"/>
        </w:rPr>
        <w:t>20174.1万元，</w:t>
      </w:r>
      <w:r>
        <w:rPr>
          <w:rFonts w:hint="eastAsia" w:ascii="仿宋_GB2312" w:eastAsia="仿宋_GB2312"/>
          <w:color w:val="000000" w:themeColor="text1"/>
          <w:sz w:val="32"/>
          <w:szCs w:val="32"/>
          <w:lang w:eastAsia="zh-CN"/>
        </w:rPr>
        <w:t>与</w:t>
      </w:r>
      <w:r>
        <w:rPr>
          <w:rFonts w:hint="eastAsia" w:ascii="仿宋_GB2312" w:eastAsia="仿宋_GB2312"/>
          <w:color w:val="000000" w:themeColor="text1"/>
          <w:sz w:val="32"/>
          <w:szCs w:val="32"/>
        </w:rPr>
        <w:t>预算</w:t>
      </w:r>
      <w:r>
        <w:rPr>
          <w:rFonts w:hint="eastAsia" w:ascii="仿宋_GB2312" w:eastAsia="仿宋_GB2312"/>
          <w:color w:val="000000" w:themeColor="text1"/>
          <w:sz w:val="32"/>
          <w:szCs w:val="32"/>
          <w:lang w:val="en-US" w:eastAsia="zh-CN"/>
        </w:rPr>
        <w:t>10305万元</w:t>
      </w:r>
      <w:r>
        <w:rPr>
          <w:rFonts w:hint="eastAsia" w:ascii="仿宋_GB2312" w:eastAsia="仿宋_GB2312"/>
          <w:color w:val="000000" w:themeColor="text1"/>
          <w:sz w:val="32"/>
          <w:szCs w:val="32"/>
          <w:lang w:eastAsia="zh-CN"/>
        </w:rPr>
        <w:t>相比</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增加</w:t>
      </w:r>
      <w:r>
        <w:rPr>
          <w:rFonts w:hint="eastAsia" w:ascii="仿宋_GB2312" w:eastAsia="仿宋_GB2312"/>
          <w:color w:val="000000" w:themeColor="text1"/>
          <w:sz w:val="32"/>
          <w:szCs w:val="32"/>
          <w:lang w:val="en-US" w:eastAsia="zh-CN"/>
        </w:rPr>
        <w:t>9869.1</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增长</w:t>
      </w:r>
      <w:r>
        <w:rPr>
          <w:rFonts w:hint="eastAsia" w:ascii="仿宋_GB2312" w:eastAsia="仿宋_GB2312"/>
          <w:color w:val="000000" w:themeColor="text1"/>
          <w:sz w:val="32"/>
          <w:szCs w:val="32"/>
          <w:lang w:val="en-US" w:eastAsia="zh-CN"/>
        </w:rPr>
        <w:t>95.77</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。四是</w:t>
      </w:r>
      <w:r>
        <w:rPr>
          <w:rFonts w:hint="eastAsia" w:ascii="仿宋_GB2312" w:eastAsia="仿宋_GB2312"/>
          <w:color w:val="000000" w:themeColor="text1"/>
          <w:sz w:val="32"/>
          <w:szCs w:val="32"/>
        </w:rPr>
        <w:t>项目支出</w:t>
      </w:r>
      <w:r>
        <w:rPr>
          <w:rFonts w:hint="eastAsia" w:ascii="仿宋_GB2312" w:eastAsia="仿宋_GB2312"/>
          <w:color w:val="000000" w:themeColor="text1"/>
          <w:sz w:val="32"/>
          <w:szCs w:val="32"/>
          <w:lang w:eastAsia="zh-CN"/>
        </w:rPr>
        <w:t>中行政事业类项目支出</w:t>
      </w:r>
      <w:r>
        <w:rPr>
          <w:rFonts w:hint="eastAsia" w:ascii="仿宋_GB2312" w:eastAsia="仿宋_GB2312"/>
          <w:color w:val="000000" w:themeColor="text1"/>
          <w:sz w:val="32"/>
          <w:szCs w:val="32"/>
          <w:lang w:val="en-US" w:eastAsia="zh-CN"/>
        </w:rPr>
        <w:t>24454.57万元，</w:t>
      </w:r>
      <w:r>
        <w:rPr>
          <w:rFonts w:hint="eastAsia" w:ascii="仿宋_GB2312" w:eastAsia="仿宋_GB2312"/>
          <w:color w:val="000000" w:themeColor="text1"/>
          <w:sz w:val="32"/>
          <w:szCs w:val="32"/>
          <w:lang w:eastAsia="zh-CN"/>
        </w:rPr>
        <w:t>与</w:t>
      </w:r>
      <w:r>
        <w:rPr>
          <w:rFonts w:hint="eastAsia" w:ascii="仿宋_GB2312" w:eastAsia="仿宋_GB2312"/>
          <w:color w:val="000000" w:themeColor="text1"/>
          <w:sz w:val="32"/>
          <w:szCs w:val="32"/>
        </w:rPr>
        <w:t>预算</w:t>
      </w:r>
      <w:r>
        <w:rPr>
          <w:rFonts w:hint="eastAsia" w:ascii="仿宋_GB2312" w:eastAsia="仿宋_GB2312"/>
          <w:color w:val="000000" w:themeColor="text1"/>
          <w:sz w:val="32"/>
          <w:szCs w:val="32"/>
          <w:lang w:val="en-US" w:eastAsia="zh-CN"/>
        </w:rPr>
        <w:t>33745万元</w:t>
      </w:r>
      <w:r>
        <w:rPr>
          <w:rFonts w:hint="eastAsia" w:ascii="仿宋_GB2312" w:eastAsia="仿宋_GB2312"/>
          <w:color w:val="000000" w:themeColor="text1"/>
          <w:sz w:val="32"/>
          <w:szCs w:val="32"/>
          <w:lang w:eastAsia="zh-CN"/>
        </w:rPr>
        <w:t>相比</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减少</w:t>
      </w:r>
      <w:r>
        <w:rPr>
          <w:rFonts w:hint="eastAsia" w:ascii="仿宋_GB2312" w:eastAsia="仿宋_GB2312"/>
          <w:color w:val="000000" w:themeColor="text1"/>
          <w:sz w:val="32"/>
          <w:szCs w:val="32"/>
          <w:lang w:val="en-US" w:eastAsia="zh-CN"/>
        </w:rPr>
        <w:t>9290.43</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降低</w:t>
      </w:r>
      <w:r>
        <w:rPr>
          <w:rFonts w:hint="eastAsia" w:ascii="仿宋_GB2312" w:eastAsia="仿宋_GB2312"/>
          <w:color w:val="000000" w:themeColor="text1"/>
          <w:sz w:val="32"/>
          <w:szCs w:val="32"/>
          <w:lang w:val="en-US" w:eastAsia="zh-CN"/>
        </w:rPr>
        <w:t>27.53</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eastAsia="zh-CN"/>
        </w:rPr>
        <w:t>。</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numPr>
          <w:ilvl w:val="0"/>
          <w:numId w:val="3"/>
        </w:numPr>
        <w:spacing w:line="500" w:lineRule="exact"/>
        <w:ind w:firstLine="643" w:firstLineChars="200"/>
        <w:rPr>
          <w:rFonts w:hint="eastAsia" w:ascii="仿宋_GB2312" w:eastAsia="仿宋_GB2312"/>
          <w:b/>
          <w:bCs/>
          <w:color w:val="000000" w:themeColor="text1"/>
          <w:sz w:val="32"/>
          <w:szCs w:val="32"/>
        </w:rPr>
      </w:pPr>
      <w:r>
        <w:rPr>
          <w:rFonts w:hint="eastAsia" w:ascii="仿宋_GB2312" w:eastAsia="仿宋_GB2312"/>
          <w:b/>
          <w:bCs/>
          <w:color w:val="000000" w:themeColor="text1"/>
          <w:sz w:val="32"/>
          <w:szCs w:val="32"/>
        </w:rPr>
        <w:t>一般公共预算支出决算情况说明</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2017</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45085.26</w:t>
      </w:r>
      <w:r>
        <w:rPr>
          <w:rFonts w:hint="eastAsia" w:ascii="仿宋_GB2312" w:eastAsia="仿宋_GB2312"/>
          <w:sz w:val="32"/>
          <w:szCs w:val="32"/>
        </w:rPr>
        <w:t>万元。与上年</w:t>
      </w:r>
      <w:r>
        <w:rPr>
          <w:rFonts w:hint="eastAsia" w:ascii="仿宋_GB2312" w:eastAsia="仿宋_GB2312"/>
          <w:sz w:val="32"/>
          <w:szCs w:val="32"/>
          <w:lang w:val="en-US" w:eastAsia="zh-CN"/>
        </w:rPr>
        <w:t>36227.39</w:t>
      </w:r>
      <w:r>
        <w:rPr>
          <w:rFonts w:hint="eastAsia" w:ascii="仿宋_GB2312" w:eastAsia="仿宋_GB2312"/>
          <w:sz w:val="32"/>
          <w:szCs w:val="32"/>
        </w:rPr>
        <w:t>万元相比，增加</w:t>
      </w:r>
      <w:r>
        <w:rPr>
          <w:rFonts w:hint="eastAsia" w:ascii="仿宋_GB2312" w:eastAsia="仿宋_GB2312"/>
          <w:sz w:val="32"/>
          <w:szCs w:val="32"/>
          <w:lang w:val="en-US" w:eastAsia="zh-CN"/>
        </w:rPr>
        <w:t>8857.87</w:t>
      </w:r>
      <w:r>
        <w:rPr>
          <w:rFonts w:hint="eastAsia" w:ascii="仿宋_GB2312" w:eastAsia="仿宋_GB2312"/>
          <w:sz w:val="32"/>
          <w:szCs w:val="32"/>
        </w:rPr>
        <w:t>万元，增长</w:t>
      </w:r>
      <w:r>
        <w:rPr>
          <w:rFonts w:hint="eastAsia" w:ascii="仿宋_GB2312" w:eastAsia="仿宋_GB2312"/>
          <w:sz w:val="32"/>
          <w:szCs w:val="32"/>
          <w:lang w:val="en-US" w:eastAsia="zh-CN"/>
        </w:rPr>
        <w:t>24.45</w:t>
      </w:r>
      <w:r>
        <w:rPr>
          <w:rFonts w:ascii="仿宋_GB2312" w:eastAsia="仿宋_GB2312"/>
          <w:sz w:val="32"/>
          <w:szCs w:val="32"/>
        </w:rPr>
        <w:t>%</w:t>
      </w:r>
      <w:r>
        <w:rPr>
          <w:rFonts w:hint="eastAsia" w:ascii="仿宋_GB2312" w:eastAsia="仿宋_GB2312"/>
          <w:sz w:val="32"/>
          <w:szCs w:val="32"/>
        </w:rPr>
        <w:t>。增减变化的主要原因是：</w:t>
      </w:r>
      <w:r>
        <w:rPr>
          <w:rFonts w:hint="eastAsia" w:ascii="仿宋_GB2312" w:eastAsia="仿宋_GB2312"/>
          <w:sz w:val="32"/>
          <w:szCs w:val="32"/>
          <w:lang w:eastAsia="zh-CN"/>
        </w:rPr>
        <w:t>基础设施建设项目、纺织服装企业专项补贴等相关支出同比增长较多，同时，招商引资相关支出同比减少较多</w:t>
      </w:r>
      <w:r>
        <w:rPr>
          <w:rFonts w:hint="eastAsia" w:ascii="仿宋_GB2312" w:eastAsia="仿宋_GB2312"/>
          <w:sz w:val="32"/>
          <w:szCs w:val="32"/>
        </w:rPr>
        <w:t>。其中：</w:t>
      </w:r>
    </w:p>
    <w:p>
      <w:pPr>
        <w:spacing w:line="50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sz w:val="32"/>
          <w:szCs w:val="32"/>
        </w:rPr>
        <w:t>按功能分类科目，</w:t>
      </w:r>
      <w:r>
        <w:rPr>
          <w:rFonts w:hint="eastAsia" w:ascii="仿宋_GB2312" w:eastAsia="仿宋_GB2312"/>
          <w:color w:val="000000" w:themeColor="text1"/>
          <w:sz w:val="32"/>
          <w:szCs w:val="32"/>
          <w:lang w:eastAsia="zh-CN"/>
        </w:rPr>
        <w:t>一般公共服务支出</w:t>
      </w:r>
      <w:r>
        <w:rPr>
          <w:rFonts w:hint="eastAsia" w:ascii="仿宋_GB2312" w:eastAsia="仿宋_GB2312"/>
          <w:color w:val="000000" w:themeColor="text1"/>
          <w:sz w:val="32"/>
          <w:szCs w:val="32"/>
          <w:lang w:val="en-US" w:eastAsia="zh-CN"/>
        </w:rPr>
        <w:t>12842.97万元，与上年24231.29万元相比，减少11388.32万元，降低47%；教育支出11.08万元，与上年16.06万元相比，减少4.98万元，降低31.01% ；科学技术支出30.7万元，与上年60.6万元相比，减少29.91万元，降低49.36%；社会保障和就业支出464.06万元，与上年150.36万元相比，增加313.7万元，增长208.63%；城乡社区支出23457.08万元，与上年9190.76万元相比，增加14266.32万元，增长155.22%；商业服务业支出2000万元，与上年0万元相比，增加2000万元；金融支出30万元，与上年2万元相比，增加28万元，增长1400%；住房保障支出72.58万元，与上年76.32万元相比，减少3.74万元，下降4.9%；其他支出1510.17万元，与上年600万元相比，增加910.17万元，增长151.7%。</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按经济分类科目，</w:t>
      </w:r>
      <w:r>
        <w:rPr>
          <w:rFonts w:hint="eastAsia" w:ascii="仿宋_GB2312" w:eastAsia="仿宋_GB2312"/>
          <w:sz w:val="32"/>
          <w:szCs w:val="32"/>
          <w:lang w:eastAsia="zh-CN"/>
        </w:rPr>
        <w:t>基本</w:t>
      </w:r>
      <w:r>
        <w:rPr>
          <w:rFonts w:hint="eastAsia" w:ascii="仿宋_GB2312" w:eastAsia="仿宋_GB2312"/>
          <w:sz w:val="32"/>
          <w:szCs w:val="32"/>
        </w:rPr>
        <w:t>支出</w:t>
      </w:r>
      <w:r>
        <w:rPr>
          <w:rFonts w:hint="eastAsia" w:ascii="仿宋_GB2312" w:eastAsia="仿宋_GB2312"/>
          <w:sz w:val="32"/>
          <w:szCs w:val="32"/>
          <w:lang w:val="en-US" w:eastAsia="zh-CN"/>
        </w:rPr>
        <w:t>1342.99</w:t>
      </w:r>
      <w:r>
        <w:rPr>
          <w:rFonts w:hint="eastAsia" w:ascii="仿宋_GB2312" w:eastAsia="仿宋_GB2312"/>
          <w:sz w:val="32"/>
          <w:szCs w:val="32"/>
        </w:rPr>
        <w:t>万元，</w:t>
      </w:r>
      <w:r>
        <w:rPr>
          <w:rFonts w:hint="eastAsia" w:ascii="仿宋_GB2312" w:eastAsia="仿宋_GB2312"/>
          <w:color w:val="000000" w:themeColor="text1"/>
          <w:sz w:val="32"/>
          <w:szCs w:val="32"/>
          <w:lang w:val="en-US" w:eastAsia="zh-CN"/>
        </w:rPr>
        <w:t>与上年1391.45万元相比，减少48.46万元，降低3.48%，包括：人员支出1200.06万元，与上年1220.42万元相比，减少20.37万元，降低1.67%；日常公用经费142.94万元，与上年171.03万元相比，减少28.09万元，降低16.43%。项目支出44628.67万元，与上年34835.94万元相比，增加9792.73万元，增长28.11%，包括:基本建设类项目支出20174.1万元，与上年9038.05万元相比，增加11136.05万元，增长123.21%；行政事业类项目支出24454.57万元，与上年25797.89万元相比，减少1343.32万元，降低5.21%</w:t>
      </w:r>
      <w:r>
        <w:rPr>
          <w:rFonts w:hint="eastAsia" w:ascii="仿宋_GB2312" w:eastAsia="仿宋_GB2312"/>
          <w:sz w:val="32"/>
          <w:szCs w:val="32"/>
        </w:rPr>
        <w:t>。</w:t>
      </w:r>
    </w:p>
    <w:p>
      <w:pPr>
        <w:spacing w:line="560" w:lineRule="exact"/>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rPr>
        <w:t>与预算相比情况</w:t>
      </w:r>
      <w:r>
        <w:rPr>
          <w:rFonts w:hint="eastAsia" w:ascii="仿宋_GB2312" w:eastAsia="仿宋_GB2312"/>
          <w:b w:val="0"/>
          <w:bCs w:val="0"/>
          <w:sz w:val="32"/>
          <w:szCs w:val="32"/>
          <w:lang w:eastAsia="zh-CN"/>
        </w:rPr>
        <w:t>：</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sz w:val="32"/>
          <w:szCs w:val="32"/>
          <w:lang w:eastAsia="zh-CN"/>
        </w:rPr>
        <w:t>一般公共预算财政拨款支出</w:t>
      </w:r>
      <w:r>
        <w:rPr>
          <w:rFonts w:hint="eastAsia" w:ascii="仿宋_GB2312" w:eastAsia="仿宋_GB2312"/>
          <w:sz w:val="32"/>
          <w:szCs w:val="32"/>
          <w:lang w:val="en-US" w:eastAsia="zh-CN"/>
        </w:rPr>
        <w:t>45085.26万元，</w:t>
      </w:r>
      <w:r>
        <w:rPr>
          <w:rFonts w:hint="eastAsia" w:ascii="仿宋_GB2312" w:eastAsia="仿宋_GB2312"/>
          <w:sz w:val="32"/>
          <w:szCs w:val="32"/>
        </w:rPr>
        <w:t>与上年</w:t>
      </w:r>
      <w:r>
        <w:rPr>
          <w:rFonts w:hint="eastAsia" w:ascii="仿宋_GB2312" w:eastAsia="仿宋_GB2312"/>
          <w:sz w:val="32"/>
          <w:szCs w:val="32"/>
          <w:lang w:val="en-US" w:eastAsia="zh-CN"/>
        </w:rPr>
        <w:t>36227.39</w:t>
      </w:r>
      <w:r>
        <w:rPr>
          <w:rFonts w:hint="eastAsia" w:ascii="仿宋_GB2312" w:eastAsia="仿宋_GB2312"/>
          <w:sz w:val="32"/>
          <w:szCs w:val="32"/>
        </w:rPr>
        <w:t>万元相比，增加</w:t>
      </w:r>
      <w:r>
        <w:rPr>
          <w:rFonts w:hint="eastAsia" w:ascii="仿宋_GB2312" w:eastAsia="仿宋_GB2312"/>
          <w:sz w:val="32"/>
          <w:szCs w:val="32"/>
          <w:lang w:val="en-US" w:eastAsia="zh-CN"/>
        </w:rPr>
        <w:t>8857.87</w:t>
      </w:r>
      <w:r>
        <w:rPr>
          <w:rFonts w:hint="eastAsia" w:ascii="仿宋_GB2312" w:eastAsia="仿宋_GB2312"/>
          <w:sz w:val="32"/>
          <w:szCs w:val="32"/>
        </w:rPr>
        <w:t>万元，增长</w:t>
      </w:r>
      <w:r>
        <w:rPr>
          <w:rFonts w:hint="eastAsia" w:ascii="仿宋_GB2312" w:eastAsia="仿宋_GB2312"/>
          <w:sz w:val="32"/>
          <w:szCs w:val="32"/>
          <w:lang w:val="en-US" w:eastAsia="zh-CN"/>
        </w:rPr>
        <w:t>24.45</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000000" w:themeColor="text1"/>
          <w:sz w:val="32"/>
          <w:szCs w:val="32"/>
          <w:lang w:eastAsia="zh-CN"/>
        </w:rPr>
        <w:t>其中：一般公共服务支出</w:t>
      </w:r>
      <w:r>
        <w:rPr>
          <w:rFonts w:hint="eastAsia" w:ascii="仿宋_GB2312" w:eastAsia="仿宋_GB2312"/>
          <w:color w:val="000000" w:themeColor="text1"/>
          <w:sz w:val="32"/>
          <w:szCs w:val="32"/>
          <w:lang w:val="en-US" w:eastAsia="zh-CN"/>
        </w:rPr>
        <w:t xml:space="preserve">12835.11万元，与预算16697万元相比，减少3861.89万元，降低23.13%；教育支出11.08万元，与预算49万元相比，减少37.92万元，降低77.39% ；科学技术支出30.69万元，与预算276万元相比，减少245.31万元，降低88.88%；社会保障和就业支出464.06万元，与预算228万元相比，增加236.06万元，增长103.54%；城乡社区支出23457.08万元，与预算26061万元相比，减少2603.92万元，降低9.99%；交通运输支出1900万元，以预算1900万元相比相同；商业服务业支出2000万元，与预算1000万元相比，增加1000万元，增长100%；金融支出30万元，与预算60万元相比，减少60万元，降低50%；住房保障支出72.58万元，与预算98万元相比，减少25.42万元，下降25.94%；其他支出1510.17万元，与预算0万元相比，增加1510.17万元。 </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3" w:firstLineChars="200"/>
        <w:rPr>
          <w:rFonts w:ascii="仿宋_GB2312" w:eastAsia="仿宋_GB2312"/>
          <w:sz w:val="32"/>
          <w:szCs w:val="32"/>
        </w:rPr>
      </w:pPr>
      <w:r>
        <w:rPr>
          <w:rFonts w:hint="eastAsia" w:ascii="仿宋_GB2312" w:eastAsia="仿宋_GB2312"/>
          <w:b/>
          <w:bCs/>
          <w:sz w:val="32"/>
          <w:szCs w:val="32"/>
        </w:rPr>
        <w:t>（三）政府性基金预算收支决算情况说明</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2017</w:t>
      </w:r>
      <w:r>
        <w:rPr>
          <w:rFonts w:hint="eastAsia" w:ascii="仿宋_GB2312" w:eastAsia="仿宋_GB2312"/>
          <w:sz w:val="32"/>
          <w:szCs w:val="32"/>
        </w:rPr>
        <w:t>年度政府性基金预算收入</w:t>
      </w:r>
      <w:r>
        <w:rPr>
          <w:rFonts w:hint="eastAsia" w:ascii="仿宋_GB2312" w:eastAsia="仿宋_GB2312"/>
          <w:sz w:val="32"/>
          <w:szCs w:val="32"/>
          <w:lang w:val="en-US" w:eastAsia="zh-CN"/>
        </w:rPr>
        <w:t>886.39</w:t>
      </w:r>
      <w:r>
        <w:rPr>
          <w:rFonts w:hint="eastAsia" w:ascii="仿宋_GB2312" w:eastAsia="仿宋_GB2312"/>
          <w:sz w:val="32"/>
          <w:szCs w:val="32"/>
        </w:rPr>
        <w:t>万元，与上年</w:t>
      </w:r>
      <w:r>
        <w:rPr>
          <w:rFonts w:hint="eastAsia" w:ascii="仿宋_GB2312" w:eastAsia="仿宋_GB2312"/>
          <w:sz w:val="32"/>
          <w:szCs w:val="32"/>
          <w:lang w:val="en-US" w:eastAsia="zh-CN"/>
        </w:rPr>
        <w:t>28369.14</w:t>
      </w:r>
      <w:r>
        <w:rPr>
          <w:rFonts w:hint="eastAsia" w:ascii="仿宋_GB2312" w:eastAsia="仿宋_GB2312"/>
          <w:sz w:val="32"/>
          <w:szCs w:val="32"/>
        </w:rPr>
        <w:t>相比，减少</w:t>
      </w:r>
      <w:r>
        <w:rPr>
          <w:rFonts w:hint="eastAsia" w:ascii="仿宋_GB2312" w:eastAsia="仿宋_GB2312"/>
          <w:sz w:val="32"/>
          <w:szCs w:val="32"/>
          <w:lang w:val="en-US" w:eastAsia="zh-CN"/>
        </w:rPr>
        <w:t>27482.75</w:t>
      </w:r>
      <w:r>
        <w:rPr>
          <w:rFonts w:hint="eastAsia" w:ascii="仿宋_GB2312" w:eastAsia="仿宋_GB2312"/>
          <w:sz w:val="32"/>
          <w:szCs w:val="32"/>
        </w:rPr>
        <w:t>万元，降低</w:t>
      </w:r>
      <w:r>
        <w:rPr>
          <w:rFonts w:hint="eastAsia" w:ascii="仿宋_GB2312" w:eastAsia="仿宋_GB2312"/>
          <w:sz w:val="32"/>
          <w:szCs w:val="32"/>
          <w:lang w:val="en-US" w:eastAsia="zh-CN"/>
        </w:rPr>
        <w:t>96.88</w:t>
      </w:r>
      <w:r>
        <w:rPr>
          <w:rFonts w:ascii="仿宋_GB2312" w:eastAsia="仿宋_GB2312"/>
          <w:sz w:val="32"/>
          <w:szCs w:val="32"/>
        </w:rPr>
        <w:t>%</w:t>
      </w:r>
      <w:r>
        <w:rPr>
          <w:rFonts w:hint="eastAsia" w:ascii="仿宋_GB2312" w:eastAsia="仿宋_GB2312"/>
          <w:sz w:val="32"/>
          <w:szCs w:val="32"/>
        </w:rPr>
        <w:t>。增减变化的主要原因是：</w:t>
      </w:r>
      <w:r>
        <w:rPr>
          <w:rFonts w:hint="eastAsia" w:ascii="仿宋_GB2312" w:eastAsia="仿宋_GB2312"/>
          <w:sz w:val="32"/>
          <w:szCs w:val="32"/>
          <w:lang w:eastAsia="zh-CN"/>
        </w:rPr>
        <w:t>财政从土地出让金安排的收入减少较多</w:t>
      </w:r>
      <w:r>
        <w:rPr>
          <w:rFonts w:hint="eastAsia" w:ascii="仿宋_GB2312" w:eastAsia="仿宋_GB2312"/>
          <w:sz w:val="32"/>
          <w:szCs w:val="32"/>
        </w:rPr>
        <w:t>。政府性基金预算支出</w:t>
      </w:r>
      <w:r>
        <w:rPr>
          <w:rFonts w:hint="eastAsia" w:ascii="仿宋_GB2312" w:eastAsia="仿宋_GB2312"/>
          <w:sz w:val="32"/>
          <w:szCs w:val="32"/>
          <w:lang w:val="en-US" w:eastAsia="zh-CN"/>
        </w:rPr>
        <w:t>886.39</w:t>
      </w:r>
      <w:r>
        <w:rPr>
          <w:rFonts w:hint="eastAsia" w:ascii="仿宋_GB2312" w:eastAsia="仿宋_GB2312"/>
          <w:sz w:val="32"/>
          <w:szCs w:val="32"/>
        </w:rPr>
        <w:t>万元，与上年</w:t>
      </w:r>
      <w:r>
        <w:rPr>
          <w:rFonts w:hint="eastAsia" w:ascii="仿宋_GB2312" w:eastAsia="仿宋_GB2312"/>
          <w:sz w:val="32"/>
          <w:szCs w:val="32"/>
          <w:lang w:val="en-US" w:eastAsia="zh-CN"/>
        </w:rPr>
        <w:t>28369.14</w:t>
      </w:r>
      <w:r>
        <w:rPr>
          <w:rFonts w:hint="eastAsia" w:ascii="仿宋_GB2312" w:eastAsia="仿宋_GB2312"/>
          <w:sz w:val="32"/>
          <w:szCs w:val="32"/>
        </w:rPr>
        <w:t>相比，减少</w:t>
      </w:r>
      <w:r>
        <w:rPr>
          <w:rFonts w:hint="eastAsia" w:ascii="仿宋_GB2312" w:eastAsia="仿宋_GB2312"/>
          <w:sz w:val="32"/>
          <w:szCs w:val="32"/>
          <w:lang w:val="en-US" w:eastAsia="zh-CN"/>
        </w:rPr>
        <w:t>27482.75</w:t>
      </w:r>
      <w:r>
        <w:rPr>
          <w:rFonts w:hint="eastAsia" w:ascii="仿宋_GB2312" w:eastAsia="仿宋_GB2312"/>
          <w:sz w:val="32"/>
          <w:szCs w:val="32"/>
        </w:rPr>
        <w:t>万元，降低</w:t>
      </w:r>
      <w:r>
        <w:rPr>
          <w:rFonts w:hint="eastAsia" w:ascii="仿宋_GB2312" w:eastAsia="仿宋_GB2312"/>
          <w:sz w:val="32"/>
          <w:szCs w:val="32"/>
          <w:lang w:val="en-US" w:eastAsia="zh-CN"/>
        </w:rPr>
        <w:t>96.88</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增减变化的主要原因是：</w:t>
      </w:r>
      <w:r>
        <w:rPr>
          <w:rFonts w:hint="eastAsia" w:ascii="仿宋_GB2312" w:eastAsia="仿宋_GB2312"/>
          <w:sz w:val="32"/>
          <w:szCs w:val="32"/>
          <w:lang w:eastAsia="zh-CN"/>
        </w:rPr>
        <w:t>从土地出让金安排的支出减少较多</w:t>
      </w:r>
      <w:r>
        <w:rPr>
          <w:rFonts w:hint="eastAsia" w:ascii="仿宋_GB2312" w:eastAsia="仿宋_GB2312"/>
          <w:sz w:val="32"/>
          <w:szCs w:val="32"/>
        </w:rPr>
        <w:t>。</w:t>
      </w:r>
    </w:p>
    <w:p>
      <w:pPr>
        <w:spacing w:line="50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rPr>
        <w:t>与预算相比情况</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2017</w:t>
      </w:r>
      <w:r>
        <w:rPr>
          <w:rFonts w:hint="eastAsia" w:ascii="仿宋_GB2312" w:eastAsia="仿宋_GB2312"/>
          <w:b w:val="0"/>
          <w:bCs w:val="0"/>
          <w:sz w:val="32"/>
          <w:szCs w:val="32"/>
        </w:rPr>
        <w:t>年度政府性基金预算收入</w:t>
      </w:r>
      <w:r>
        <w:rPr>
          <w:rFonts w:hint="eastAsia" w:ascii="仿宋_GB2312" w:eastAsia="仿宋_GB2312"/>
          <w:b w:val="0"/>
          <w:bCs w:val="0"/>
          <w:sz w:val="32"/>
          <w:szCs w:val="32"/>
          <w:lang w:val="en-US" w:eastAsia="zh-CN"/>
        </w:rPr>
        <w:t>886.39</w:t>
      </w:r>
      <w:r>
        <w:rPr>
          <w:rFonts w:hint="eastAsia" w:ascii="仿宋_GB2312" w:eastAsia="仿宋_GB2312"/>
          <w:b w:val="0"/>
          <w:bCs w:val="0"/>
          <w:sz w:val="32"/>
          <w:szCs w:val="32"/>
        </w:rPr>
        <w:t>万元，</w:t>
      </w:r>
      <w:r>
        <w:rPr>
          <w:rFonts w:hint="eastAsia" w:ascii="仿宋_GB2312" w:eastAsia="仿宋_GB2312"/>
          <w:b w:val="0"/>
          <w:bCs w:val="0"/>
          <w:color w:val="000000" w:themeColor="text1"/>
          <w:sz w:val="32"/>
          <w:szCs w:val="32"/>
          <w:lang w:val="en-US" w:eastAsia="zh-CN"/>
        </w:rPr>
        <w:t>与预算1449万元相比，减少562.61万元，降低38.83%。</w:t>
      </w:r>
      <w:r>
        <w:rPr>
          <w:rFonts w:hint="eastAsia" w:ascii="仿宋_GB2312" w:eastAsia="仿宋_GB2312"/>
          <w:b w:val="0"/>
          <w:bCs w:val="0"/>
          <w:sz w:val="32"/>
          <w:szCs w:val="32"/>
          <w:lang w:val="en-US" w:eastAsia="zh-CN"/>
        </w:rPr>
        <w:t>2017</w:t>
      </w:r>
      <w:r>
        <w:rPr>
          <w:rFonts w:hint="eastAsia" w:ascii="仿宋_GB2312" w:eastAsia="仿宋_GB2312"/>
          <w:b w:val="0"/>
          <w:bCs w:val="0"/>
          <w:sz w:val="32"/>
          <w:szCs w:val="32"/>
        </w:rPr>
        <w:t>年度政府性基金预算</w:t>
      </w:r>
      <w:r>
        <w:rPr>
          <w:rFonts w:hint="eastAsia" w:ascii="仿宋_GB2312" w:eastAsia="仿宋_GB2312"/>
          <w:b w:val="0"/>
          <w:bCs w:val="0"/>
          <w:sz w:val="32"/>
          <w:szCs w:val="32"/>
          <w:lang w:eastAsia="zh-CN"/>
        </w:rPr>
        <w:t>支出</w:t>
      </w:r>
      <w:r>
        <w:rPr>
          <w:rFonts w:hint="eastAsia" w:ascii="仿宋_GB2312" w:eastAsia="仿宋_GB2312"/>
          <w:b w:val="0"/>
          <w:bCs w:val="0"/>
          <w:sz w:val="32"/>
          <w:szCs w:val="32"/>
          <w:lang w:val="en-US" w:eastAsia="zh-CN"/>
        </w:rPr>
        <w:t>886.39</w:t>
      </w:r>
      <w:r>
        <w:rPr>
          <w:rFonts w:hint="eastAsia" w:ascii="仿宋_GB2312" w:eastAsia="仿宋_GB2312"/>
          <w:b w:val="0"/>
          <w:bCs w:val="0"/>
          <w:sz w:val="32"/>
          <w:szCs w:val="32"/>
        </w:rPr>
        <w:t>万元，</w:t>
      </w:r>
      <w:r>
        <w:rPr>
          <w:rFonts w:hint="eastAsia" w:ascii="仿宋_GB2312" w:eastAsia="仿宋_GB2312"/>
          <w:b w:val="0"/>
          <w:bCs w:val="0"/>
          <w:color w:val="000000" w:themeColor="text1"/>
          <w:sz w:val="32"/>
          <w:szCs w:val="32"/>
          <w:lang w:val="en-US" w:eastAsia="zh-CN"/>
        </w:rPr>
        <w:t>与预算1449万元相比，减少562.61万元，降低38.83%。</w:t>
      </w:r>
    </w:p>
    <w:p>
      <w:pPr>
        <w:spacing w:line="500" w:lineRule="exact"/>
        <w:ind w:firstLine="640" w:firstLineChars="200"/>
        <w:rPr>
          <w:rFonts w:hint="eastAsia" w:ascii="仿宋_GB2312" w:hAnsi="Calibri" w:eastAsia="仿宋_GB2312"/>
          <w:b w:val="0"/>
          <w:bCs w:val="0"/>
          <w:sz w:val="32"/>
          <w:szCs w:val="32"/>
          <w:lang w:val="en-GB" w:eastAsia="zh-CN"/>
        </w:rPr>
      </w:pPr>
      <w:r>
        <w:rPr>
          <w:rFonts w:hint="eastAsia" w:ascii="仿宋_GB2312" w:eastAsia="仿宋_GB2312"/>
          <w:b w:val="0"/>
          <w:bCs w:val="0"/>
          <w:sz w:val="32"/>
          <w:szCs w:val="32"/>
        </w:rPr>
        <w:t>其他有关说明内容</w:t>
      </w:r>
      <w:r>
        <w:rPr>
          <w:rFonts w:hint="eastAsia" w:ascii="仿宋_GB2312" w:hAnsi="Calibri" w:eastAsia="仿宋_GB2312"/>
          <w:b w:val="0"/>
          <w:bCs w:val="0"/>
          <w:sz w:val="32"/>
          <w:szCs w:val="32"/>
          <w:lang w:val="en-GB" w:eastAsia="zh-CN"/>
        </w:rPr>
        <w:t>：无。</w:t>
      </w:r>
    </w:p>
    <w:p>
      <w:pPr>
        <w:numPr>
          <w:ilvl w:val="0"/>
          <w:numId w:val="0"/>
        </w:numPr>
        <w:spacing w:line="500"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（四）</w:t>
      </w:r>
      <w:r>
        <w:rPr>
          <w:rFonts w:hint="eastAsia" w:ascii="仿宋_GB2312" w:eastAsia="仿宋_GB2312"/>
          <w:b/>
          <w:bCs/>
          <w:sz w:val="32"/>
          <w:szCs w:val="32"/>
        </w:rPr>
        <w:t>政府性基金预算支出决算情况说明</w:t>
      </w:r>
    </w:p>
    <w:p>
      <w:pPr>
        <w:numPr>
          <w:ilvl w:val="0"/>
          <w:numId w:val="0"/>
        </w:numPr>
        <w:spacing w:line="500" w:lineRule="exact"/>
        <w:ind w:firstLine="960" w:firstLineChars="300"/>
        <w:rPr>
          <w:rFonts w:hint="eastAsia" w:ascii="仿宋_GB2312" w:eastAsia="仿宋_GB2312"/>
          <w:sz w:val="32"/>
          <w:szCs w:val="32"/>
        </w:rPr>
      </w:pPr>
      <w:r>
        <w:rPr>
          <w:rFonts w:hint="eastAsia" w:ascii="仿宋_GB2312" w:eastAsia="仿宋_GB2312"/>
          <w:sz w:val="32"/>
          <w:szCs w:val="32"/>
          <w:lang w:val="en-US" w:eastAsia="zh-CN"/>
        </w:rPr>
        <w:t>2017</w:t>
      </w:r>
      <w:r>
        <w:rPr>
          <w:rFonts w:hint="eastAsia" w:ascii="仿宋_GB2312" w:eastAsia="仿宋_GB2312"/>
          <w:sz w:val="32"/>
          <w:szCs w:val="32"/>
        </w:rPr>
        <w:t>年度政府性基金预算</w:t>
      </w:r>
      <w:r>
        <w:rPr>
          <w:rFonts w:hint="eastAsia" w:ascii="仿宋_GB2312" w:eastAsia="仿宋_GB2312"/>
          <w:sz w:val="32"/>
          <w:szCs w:val="32"/>
          <w:lang w:eastAsia="zh-CN"/>
        </w:rPr>
        <w:t>支出</w:t>
      </w:r>
      <w:r>
        <w:rPr>
          <w:rFonts w:hint="eastAsia" w:ascii="仿宋_GB2312" w:eastAsia="仿宋_GB2312"/>
          <w:sz w:val="32"/>
          <w:szCs w:val="32"/>
          <w:lang w:val="en-US" w:eastAsia="zh-CN"/>
        </w:rPr>
        <w:t>886.39</w:t>
      </w:r>
      <w:r>
        <w:rPr>
          <w:rFonts w:hint="eastAsia" w:ascii="仿宋_GB2312" w:eastAsia="仿宋_GB2312"/>
          <w:sz w:val="32"/>
          <w:szCs w:val="32"/>
        </w:rPr>
        <w:t>万元，与上年</w:t>
      </w:r>
      <w:r>
        <w:rPr>
          <w:rFonts w:hint="eastAsia" w:ascii="仿宋_GB2312" w:eastAsia="仿宋_GB2312"/>
          <w:sz w:val="32"/>
          <w:szCs w:val="32"/>
          <w:lang w:val="en-US" w:eastAsia="zh-CN"/>
        </w:rPr>
        <w:t>28369.14</w:t>
      </w:r>
      <w:r>
        <w:rPr>
          <w:rFonts w:hint="eastAsia" w:ascii="仿宋_GB2312" w:eastAsia="仿宋_GB2312"/>
          <w:sz w:val="32"/>
          <w:szCs w:val="32"/>
        </w:rPr>
        <w:t>相比，减少</w:t>
      </w:r>
      <w:r>
        <w:rPr>
          <w:rFonts w:hint="eastAsia" w:ascii="仿宋_GB2312" w:eastAsia="仿宋_GB2312"/>
          <w:sz w:val="32"/>
          <w:szCs w:val="32"/>
          <w:lang w:val="en-US" w:eastAsia="zh-CN"/>
        </w:rPr>
        <w:t>27482.75</w:t>
      </w:r>
      <w:r>
        <w:rPr>
          <w:rFonts w:hint="eastAsia" w:ascii="仿宋_GB2312" w:eastAsia="仿宋_GB2312"/>
          <w:sz w:val="32"/>
          <w:szCs w:val="32"/>
        </w:rPr>
        <w:t>万元，降低</w:t>
      </w:r>
      <w:r>
        <w:rPr>
          <w:rFonts w:hint="eastAsia" w:ascii="仿宋_GB2312" w:eastAsia="仿宋_GB2312"/>
          <w:sz w:val="32"/>
          <w:szCs w:val="32"/>
          <w:lang w:val="en-US" w:eastAsia="zh-CN"/>
        </w:rPr>
        <w:t>96.88</w:t>
      </w:r>
      <w:r>
        <w:rPr>
          <w:rFonts w:ascii="仿宋_GB2312" w:eastAsia="仿宋_GB2312"/>
          <w:sz w:val="32"/>
          <w:szCs w:val="32"/>
        </w:rPr>
        <w:t>%</w:t>
      </w:r>
      <w:r>
        <w:rPr>
          <w:rFonts w:hint="eastAsia" w:ascii="仿宋_GB2312" w:eastAsia="仿宋_GB2312"/>
          <w:sz w:val="32"/>
          <w:szCs w:val="32"/>
        </w:rPr>
        <w:t>。增减变化的主要原因是：</w:t>
      </w:r>
      <w:r>
        <w:rPr>
          <w:rFonts w:hint="eastAsia" w:ascii="仿宋_GB2312" w:eastAsia="仿宋_GB2312"/>
          <w:sz w:val="32"/>
          <w:szCs w:val="32"/>
          <w:lang w:eastAsia="zh-CN"/>
        </w:rPr>
        <w:t>从土地出让金安排的支出减少较多</w:t>
      </w:r>
      <w:r>
        <w:rPr>
          <w:rFonts w:hint="eastAsia" w:ascii="仿宋_GB2312" w:eastAsia="仿宋_GB2312"/>
          <w:sz w:val="32"/>
          <w:szCs w:val="32"/>
        </w:rPr>
        <w:t>。其中：</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按功能分类科目，</w:t>
      </w:r>
      <w:r>
        <w:rPr>
          <w:rFonts w:hint="eastAsia" w:ascii="仿宋_GB2312" w:eastAsia="仿宋_GB2312"/>
          <w:sz w:val="32"/>
          <w:szCs w:val="32"/>
          <w:lang w:eastAsia="zh-CN"/>
        </w:rPr>
        <w:t>城乡社区</w:t>
      </w:r>
      <w:r>
        <w:rPr>
          <w:rFonts w:hint="eastAsia" w:ascii="仿宋_GB2312" w:eastAsia="仿宋_GB2312"/>
          <w:sz w:val="32"/>
          <w:szCs w:val="32"/>
        </w:rPr>
        <w:t>支出</w:t>
      </w:r>
      <w:r>
        <w:rPr>
          <w:rFonts w:hint="eastAsia" w:ascii="仿宋_GB2312" w:eastAsia="仿宋_GB2312"/>
          <w:sz w:val="32"/>
          <w:szCs w:val="32"/>
          <w:lang w:val="en-US" w:eastAsia="zh-CN"/>
        </w:rPr>
        <w:t>886.39</w:t>
      </w:r>
      <w:r>
        <w:rPr>
          <w:rFonts w:hint="eastAsia" w:ascii="仿宋_GB2312" w:eastAsia="仿宋_GB2312"/>
          <w:sz w:val="32"/>
          <w:szCs w:val="32"/>
        </w:rPr>
        <w:t>万元。</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按经济分类科目，</w:t>
      </w:r>
      <w:r>
        <w:rPr>
          <w:rFonts w:hint="eastAsia" w:ascii="仿宋_GB2312" w:eastAsia="仿宋_GB2312"/>
          <w:sz w:val="32"/>
          <w:szCs w:val="32"/>
          <w:lang w:eastAsia="zh-CN"/>
        </w:rPr>
        <w:t>行政事业类项目</w:t>
      </w:r>
      <w:r>
        <w:rPr>
          <w:rFonts w:hint="eastAsia" w:ascii="仿宋_GB2312" w:eastAsia="仿宋_GB2312"/>
          <w:sz w:val="32"/>
          <w:szCs w:val="32"/>
        </w:rPr>
        <w:t>支出</w:t>
      </w:r>
      <w:r>
        <w:rPr>
          <w:rFonts w:hint="eastAsia" w:ascii="仿宋_GB2312" w:eastAsia="仿宋_GB2312"/>
          <w:sz w:val="32"/>
          <w:szCs w:val="32"/>
          <w:lang w:val="en-US" w:eastAsia="zh-CN"/>
        </w:rPr>
        <w:t>886.39万元</w:t>
      </w:r>
      <w:r>
        <w:rPr>
          <w:rFonts w:hint="eastAsia" w:ascii="仿宋_GB2312" w:eastAsia="仿宋_GB2312"/>
          <w:sz w:val="32"/>
          <w:szCs w:val="32"/>
        </w:rPr>
        <w:t>。</w:t>
      </w:r>
    </w:p>
    <w:p>
      <w:p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与预算相比情况</w:t>
      </w:r>
      <w:r>
        <w:rPr>
          <w:rFonts w:hint="eastAsia" w:ascii="仿宋_GB2312" w:eastAsia="仿宋_GB2312"/>
          <w:sz w:val="32"/>
          <w:szCs w:val="32"/>
          <w:lang w:eastAsia="zh-CN"/>
        </w:rPr>
        <w:t>：</w:t>
      </w:r>
      <w:r>
        <w:rPr>
          <w:rFonts w:hint="eastAsia" w:ascii="仿宋_GB2312" w:eastAsia="仿宋_GB2312"/>
          <w:sz w:val="32"/>
          <w:szCs w:val="32"/>
          <w:lang w:val="en-US" w:eastAsia="zh-CN"/>
        </w:rPr>
        <w:t>2017</w:t>
      </w:r>
      <w:r>
        <w:rPr>
          <w:rFonts w:hint="eastAsia" w:ascii="仿宋_GB2312" w:eastAsia="仿宋_GB2312"/>
          <w:sz w:val="32"/>
          <w:szCs w:val="32"/>
        </w:rPr>
        <w:t>年度政府性基金预算</w:t>
      </w:r>
      <w:r>
        <w:rPr>
          <w:rFonts w:hint="eastAsia" w:ascii="仿宋_GB2312" w:eastAsia="仿宋_GB2312"/>
          <w:sz w:val="32"/>
          <w:szCs w:val="32"/>
          <w:lang w:eastAsia="zh-CN"/>
        </w:rPr>
        <w:t>支出</w:t>
      </w:r>
      <w:r>
        <w:rPr>
          <w:rFonts w:hint="eastAsia" w:ascii="仿宋_GB2312" w:eastAsia="仿宋_GB2312"/>
          <w:sz w:val="32"/>
          <w:szCs w:val="32"/>
          <w:lang w:val="en-US" w:eastAsia="zh-CN"/>
        </w:rPr>
        <w:t>886.39</w:t>
      </w:r>
      <w:r>
        <w:rPr>
          <w:rFonts w:hint="eastAsia" w:ascii="仿宋_GB2312" w:eastAsia="仿宋_GB2312"/>
          <w:sz w:val="32"/>
          <w:szCs w:val="32"/>
        </w:rPr>
        <w:t>万元，</w:t>
      </w:r>
      <w:r>
        <w:rPr>
          <w:rFonts w:hint="eastAsia" w:ascii="仿宋_GB2312" w:eastAsia="仿宋_GB2312"/>
          <w:color w:val="000000" w:themeColor="text1"/>
          <w:sz w:val="32"/>
          <w:szCs w:val="32"/>
          <w:lang w:val="en-US" w:eastAsia="zh-CN"/>
        </w:rPr>
        <w:t>与预算1449万元相比，减少562.61万元，降低38.83%。</w:t>
      </w:r>
    </w:p>
    <w:p>
      <w:pPr>
        <w:spacing w:line="500" w:lineRule="exact"/>
        <w:ind w:firstLine="640" w:firstLineChars="200"/>
        <w:rPr>
          <w:rFonts w:hint="eastAsia" w:ascii="仿宋_GB2312" w:hAnsi="Calibri" w:eastAsia="仿宋_GB2312"/>
          <w:sz w:val="32"/>
          <w:szCs w:val="32"/>
          <w:lang w:val="en-GB"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三、部门结转结余情况</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年末结转结余</w:t>
      </w:r>
      <w:r>
        <w:rPr>
          <w:rFonts w:hint="eastAsia" w:ascii="仿宋_GB2312" w:eastAsia="仿宋_GB2312"/>
          <w:sz w:val="32"/>
          <w:szCs w:val="32"/>
          <w:lang w:val="en-US" w:eastAsia="zh-CN"/>
        </w:rPr>
        <w:t>6366.41</w:t>
      </w:r>
      <w:r>
        <w:rPr>
          <w:rFonts w:hint="eastAsia" w:ascii="仿宋_GB2312" w:eastAsia="仿宋_GB2312"/>
          <w:sz w:val="32"/>
          <w:szCs w:val="32"/>
        </w:rPr>
        <w:t>万元。与上年</w:t>
      </w:r>
      <w:r>
        <w:rPr>
          <w:rFonts w:hint="eastAsia" w:ascii="仿宋_GB2312" w:eastAsia="仿宋_GB2312"/>
          <w:sz w:val="32"/>
          <w:szCs w:val="32"/>
          <w:lang w:val="en-US" w:eastAsia="zh-CN"/>
        </w:rPr>
        <w:t>53.33万元</w:t>
      </w:r>
      <w:r>
        <w:rPr>
          <w:rFonts w:hint="eastAsia" w:ascii="仿宋_GB2312" w:eastAsia="仿宋_GB2312"/>
          <w:sz w:val="32"/>
          <w:szCs w:val="32"/>
        </w:rPr>
        <w:t>相比，增加</w:t>
      </w:r>
      <w:r>
        <w:rPr>
          <w:rFonts w:hint="eastAsia" w:ascii="仿宋_GB2312" w:eastAsia="仿宋_GB2312"/>
          <w:sz w:val="32"/>
          <w:szCs w:val="32"/>
          <w:lang w:val="en-US" w:eastAsia="zh-CN"/>
        </w:rPr>
        <w:t>6313.08</w:t>
      </w:r>
      <w:r>
        <w:rPr>
          <w:rFonts w:hint="eastAsia" w:ascii="仿宋_GB2312" w:eastAsia="仿宋_GB2312"/>
          <w:sz w:val="32"/>
          <w:szCs w:val="32"/>
        </w:rPr>
        <w:t>万元，增长</w:t>
      </w:r>
      <w:r>
        <w:rPr>
          <w:rFonts w:hint="eastAsia" w:ascii="仿宋_GB2312" w:eastAsia="仿宋_GB2312"/>
          <w:sz w:val="32"/>
          <w:szCs w:val="32"/>
          <w:lang w:val="en-US" w:eastAsia="zh-CN"/>
        </w:rPr>
        <w:t>11837.76</w:t>
      </w:r>
      <w:r>
        <w:rPr>
          <w:rFonts w:ascii="仿宋_GB2312" w:eastAsia="仿宋_GB2312"/>
          <w:sz w:val="32"/>
          <w:szCs w:val="32"/>
        </w:rPr>
        <w:t>%</w:t>
      </w:r>
      <w:r>
        <w:rPr>
          <w:rFonts w:hint="eastAsia" w:ascii="仿宋_GB2312" w:eastAsia="仿宋_GB2312"/>
          <w:sz w:val="32"/>
          <w:szCs w:val="32"/>
        </w:rPr>
        <w:t>。</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其中财政拨款结转结余</w:t>
      </w:r>
      <w:r>
        <w:rPr>
          <w:rFonts w:hint="eastAsia" w:ascii="仿宋_GB2312" w:eastAsia="仿宋_GB2312"/>
          <w:sz w:val="32"/>
          <w:szCs w:val="32"/>
          <w:lang w:val="en-US" w:eastAsia="zh-CN"/>
        </w:rPr>
        <w:t>6366.41</w:t>
      </w:r>
      <w:r>
        <w:rPr>
          <w:rFonts w:hint="eastAsia" w:ascii="仿宋_GB2312" w:eastAsia="仿宋_GB2312"/>
          <w:sz w:val="32"/>
          <w:szCs w:val="32"/>
        </w:rPr>
        <w:t>万元。与上年</w:t>
      </w:r>
      <w:r>
        <w:rPr>
          <w:rFonts w:hint="eastAsia" w:ascii="仿宋_GB2312" w:eastAsia="仿宋_GB2312"/>
          <w:sz w:val="32"/>
          <w:szCs w:val="32"/>
          <w:lang w:val="en-US" w:eastAsia="zh-CN"/>
        </w:rPr>
        <w:t>53.33万元</w:t>
      </w:r>
      <w:r>
        <w:rPr>
          <w:rFonts w:hint="eastAsia" w:ascii="仿宋_GB2312" w:eastAsia="仿宋_GB2312"/>
          <w:sz w:val="32"/>
          <w:szCs w:val="32"/>
        </w:rPr>
        <w:t>相比，增加</w:t>
      </w:r>
      <w:r>
        <w:rPr>
          <w:rFonts w:hint="eastAsia" w:ascii="仿宋_GB2312" w:eastAsia="仿宋_GB2312"/>
          <w:sz w:val="32"/>
          <w:szCs w:val="32"/>
          <w:lang w:val="en-US" w:eastAsia="zh-CN"/>
        </w:rPr>
        <w:t>6313.08</w:t>
      </w:r>
      <w:r>
        <w:rPr>
          <w:rFonts w:hint="eastAsia" w:ascii="仿宋_GB2312" w:eastAsia="仿宋_GB2312"/>
          <w:sz w:val="32"/>
          <w:szCs w:val="32"/>
        </w:rPr>
        <w:t>万元，增长</w:t>
      </w:r>
      <w:r>
        <w:rPr>
          <w:rFonts w:hint="eastAsia" w:ascii="仿宋_GB2312" w:eastAsia="仿宋_GB2312"/>
          <w:sz w:val="32"/>
          <w:szCs w:val="32"/>
          <w:lang w:val="en-US" w:eastAsia="zh-CN"/>
        </w:rPr>
        <w:t>11837.76</w:t>
      </w:r>
      <w:r>
        <w:rPr>
          <w:rFonts w:ascii="仿宋_GB2312" w:eastAsia="仿宋_GB2312"/>
          <w:sz w:val="32"/>
          <w:szCs w:val="32"/>
        </w:rPr>
        <w:t>%</w:t>
      </w:r>
      <w:r>
        <w:rPr>
          <w:rFonts w:hint="eastAsia" w:ascii="仿宋_GB2312" w:eastAsia="仿宋_GB2312"/>
          <w:sz w:val="32"/>
          <w:szCs w:val="32"/>
        </w:rPr>
        <w:t>。</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四、一般公共预算“三公”经费支出情况</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2017</w:t>
      </w:r>
      <w:r>
        <w:rPr>
          <w:rFonts w:hint="eastAsia" w:ascii="仿宋_GB2312" w:eastAsia="仿宋_GB2312"/>
          <w:sz w:val="32"/>
          <w:szCs w:val="32"/>
        </w:rPr>
        <w:t>年度一般公共预算“三公”经费支出决算</w:t>
      </w:r>
      <w:r>
        <w:rPr>
          <w:rFonts w:hint="eastAsia" w:ascii="仿宋_GB2312" w:eastAsia="仿宋_GB2312"/>
          <w:sz w:val="32"/>
          <w:szCs w:val="32"/>
          <w:lang w:val="en-US" w:eastAsia="zh-CN"/>
        </w:rPr>
        <w:t>41.76</w:t>
      </w:r>
      <w:r>
        <w:rPr>
          <w:rFonts w:hint="eastAsia" w:ascii="仿宋_GB2312" w:eastAsia="仿宋_GB2312"/>
          <w:sz w:val="32"/>
          <w:szCs w:val="32"/>
        </w:rPr>
        <w:t>万元，比上年减少</w:t>
      </w:r>
      <w:r>
        <w:rPr>
          <w:rFonts w:hint="eastAsia" w:ascii="仿宋_GB2312" w:eastAsia="仿宋_GB2312"/>
          <w:sz w:val="32"/>
          <w:szCs w:val="32"/>
          <w:lang w:val="en-US" w:eastAsia="zh-CN"/>
        </w:rPr>
        <w:t>0.96</w:t>
      </w:r>
      <w:r>
        <w:rPr>
          <w:rFonts w:hint="eastAsia" w:ascii="仿宋_GB2312" w:eastAsia="仿宋_GB2312"/>
          <w:sz w:val="32"/>
          <w:szCs w:val="32"/>
        </w:rPr>
        <w:t>万元，降低</w:t>
      </w:r>
      <w:r>
        <w:rPr>
          <w:rFonts w:hint="eastAsia" w:ascii="仿宋_GB2312" w:eastAsia="仿宋_GB2312"/>
          <w:sz w:val="32"/>
          <w:szCs w:val="32"/>
          <w:lang w:val="en-US" w:eastAsia="zh-CN"/>
        </w:rPr>
        <w:t>2.27</w:t>
      </w:r>
      <w:r>
        <w:rPr>
          <w:rFonts w:ascii="仿宋_GB2312" w:eastAsia="仿宋_GB2312"/>
          <w:sz w:val="32"/>
          <w:szCs w:val="32"/>
        </w:rPr>
        <w:t>%</w:t>
      </w:r>
      <w:r>
        <w:rPr>
          <w:rFonts w:hint="eastAsia" w:ascii="仿宋_GB2312" w:eastAsia="仿宋_GB2312"/>
          <w:sz w:val="32"/>
          <w:szCs w:val="32"/>
        </w:rPr>
        <w:t>，减少原因是</w:t>
      </w:r>
      <w:r>
        <w:rPr>
          <w:rFonts w:hint="eastAsia" w:ascii="仿宋" w:hAnsi="仿宋" w:eastAsia="仿宋" w:cs="仿宋"/>
          <w:sz w:val="32"/>
          <w:szCs w:val="32"/>
        </w:rPr>
        <w:t>重点加强对因公外出学习考察、公务用车购置及公务接待费用的控制和管理，取得了</w:t>
      </w:r>
      <w:r>
        <w:rPr>
          <w:rFonts w:hint="eastAsia" w:ascii="仿宋" w:hAnsi="仿宋" w:eastAsia="仿宋" w:cs="仿宋"/>
          <w:sz w:val="32"/>
          <w:szCs w:val="32"/>
          <w:lang w:eastAsia="zh-CN"/>
        </w:rPr>
        <w:t>一定</w:t>
      </w:r>
      <w:r>
        <w:rPr>
          <w:rFonts w:hint="eastAsia" w:ascii="仿宋" w:hAnsi="仿宋" w:eastAsia="仿宋" w:cs="仿宋"/>
          <w:sz w:val="32"/>
          <w:szCs w:val="32"/>
        </w:rPr>
        <w:t>成效</w:t>
      </w:r>
      <w:r>
        <w:rPr>
          <w:rFonts w:hint="eastAsia" w:ascii="仿宋_GB2312" w:eastAsia="仿宋_GB2312"/>
          <w:sz w:val="32"/>
          <w:szCs w:val="32"/>
        </w:rPr>
        <w:t>。其中，因公出国（境）费支出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，比上年增加（减少）</w:t>
      </w:r>
      <w:r>
        <w:rPr>
          <w:rFonts w:hint="eastAsia" w:ascii="仿宋_GB2312" w:eastAsia="仿宋_GB2312"/>
          <w:sz w:val="32"/>
          <w:szCs w:val="32"/>
          <w:lang w:val="en-US" w:eastAsia="zh-CN"/>
        </w:rPr>
        <w:t>0</w:t>
      </w:r>
      <w:r>
        <w:rPr>
          <w:rFonts w:hint="eastAsia" w:ascii="仿宋_GB2312" w:eastAsia="仿宋_GB2312"/>
          <w:sz w:val="32"/>
          <w:szCs w:val="32"/>
        </w:rPr>
        <w:t>万元，增长（降低）</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；公务用车购置及运行维护费支出</w:t>
      </w:r>
      <w:r>
        <w:rPr>
          <w:rFonts w:hint="eastAsia" w:ascii="仿宋_GB2312" w:eastAsia="仿宋_GB2312"/>
          <w:sz w:val="32"/>
          <w:szCs w:val="32"/>
          <w:lang w:val="en-US" w:eastAsia="zh-CN"/>
        </w:rPr>
        <w:t>31.4</w:t>
      </w:r>
      <w:r>
        <w:rPr>
          <w:rFonts w:hint="eastAsia" w:ascii="仿宋_GB2312" w:eastAsia="仿宋_GB2312"/>
          <w:sz w:val="32"/>
          <w:szCs w:val="32"/>
        </w:rPr>
        <w:t>万元，占</w:t>
      </w:r>
      <w:r>
        <w:rPr>
          <w:rFonts w:hint="eastAsia" w:ascii="仿宋_GB2312" w:eastAsia="仿宋_GB2312"/>
          <w:sz w:val="32"/>
          <w:szCs w:val="32"/>
          <w:lang w:val="en-US" w:eastAsia="zh-CN"/>
        </w:rPr>
        <w:t>75.19</w:t>
      </w:r>
      <w:r>
        <w:rPr>
          <w:rFonts w:ascii="仿宋_GB2312" w:eastAsia="仿宋_GB2312"/>
          <w:sz w:val="32"/>
          <w:szCs w:val="32"/>
        </w:rPr>
        <w:t>%</w:t>
      </w:r>
      <w:r>
        <w:rPr>
          <w:rFonts w:hint="eastAsia" w:ascii="仿宋_GB2312" w:eastAsia="仿宋_GB2312"/>
          <w:sz w:val="32"/>
          <w:szCs w:val="32"/>
        </w:rPr>
        <w:t>，比上年减少</w:t>
      </w:r>
      <w:r>
        <w:rPr>
          <w:rFonts w:hint="eastAsia" w:ascii="仿宋_GB2312" w:eastAsia="仿宋_GB2312"/>
          <w:sz w:val="32"/>
          <w:szCs w:val="32"/>
          <w:lang w:val="en-US" w:eastAsia="zh-CN"/>
        </w:rPr>
        <w:t>1.66</w:t>
      </w:r>
      <w:r>
        <w:rPr>
          <w:rFonts w:hint="eastAsia" w:ascii="仿宋_GB2312" w:eastAsia="仿宋_GB2312"/>
          <w:sz w:val="32"/>
          <w:szCs w:val="32"/>
        </w:rPr>
        <w:t>万元，降低</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；公务接待费支出</w:t>
      </w:r>
      <w:r>
        <w:rPr>
          <w:rFonts w:hint="eastAsia" w:ascii="仿宋_GB2312" w:eastAsia="仿宋_GB2312"/>
          <w:sz w:val="32"/>
          <w:szCs w:val="32"/>
          <w:lang w:val="en-US" w:eastAsia="zh-CN"/>
        </w:rPr>
        <w:t>10.36</w:t>
      </w:r>
      <w:r>
        <w:rPr>
          <w:rFonts w:hint="eastAsia" w:ascii="仿宋_GB2312" w:eastAsia="仿宋_GB2312"/>
          <w:sz w:val="32"/>
          <w:szCs w:val="32"/>
        </w:rPr>
        <w:t>万元，占</w:t>
      </w:r>
      <w:r>
        <w:rPr>
          <w:rFonts w:hint="eastAsia" w:ascii="仿宋_GB2312" w:eastAsia="仿宋_GB2312"/>
          <w:sz w:val="32"/>
          <w:szCs w:val="32"/>
          <w:lang w:val="en-US" w:eastAsia="zh-CN"/>
        </w:rPr>
        <w:t>24.81</w:t>
      </w:r>
      <w:r>
        <w:rPr>
          <w:rFonts w:ascii="仿宋_GB2312" w:eastAsia="仿宋_GB2312"/>
          <w:sz w:val="32"/>
          <w:szCs w:val="32"/>
        </w:rPr>
        <w:t>%</w:t>
      </w:r>
      <w:r>
        <w:rPr>
          <w:rFonts w:hint="eastAsia" w:ascii="仿宋_GB2312" w:eastAsia="仿宋_GB2312"/>
          <w:sz w:val="32"/>
          <w:szCs w:val="32"/>
        </w:rPr>
        <w:t>，比上年增加</w:t>
      </w:r>
      <w:r>
        <w:rPr>
          <w:rFonts w:hint="eastAsia" w:ascii="仿宋_GB2312" w:eastAsia="仿宋_GB2312"/>
          <w:sz w:val="32"/>
          <w:szCs w:val="32"/>
          <w:lang w:val="en-US" w:eastAsia="zh-CN"/>
        </w:rPr>
        <w:t>10.91</w:t>
      </w:r>
      <w:r>
        <w:rPr>
          <w:rFonts w:hint="eastAsia" w:ascii="仿宋_GB2312" w:eastAsia="仿宋_GB2312"/>
          <w:sz w:val="32"/>
          <w:szCs w:val="32"/>
        </w:rPr>
        <w:t>万元，降低</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。具体情况如下：</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因公出国（境）费</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2017</w:t>
      </w:r>
      <w:r>
        <w:rPr>
          <w:rFonts w:hint="eastAsia" w:ascii="仿宋_GB2312" w:eastAsia="仿宋_GB2312"/>
          <w:sz w:val="32"/>
          <w:szCs w:val="32"/>
        </w:rPr>
        <w:t>单位全年使用一般公共预算财政拨款安排的出国（境）团组</w:t>
      </w:r>
      <w:r>
        <w:rPr>
          <w:rFonts w:hint="eastAsia" w:ascii="仿宋_GB2312" w:eastAsia="仿宋_GB2312"/>
          <w:sz w:val="32"/>
          <w:szCs w:val="32"/>
          <w:lang w:val="en-US" w:eastAsia="zh-CN"/>
        </w:rPr>
        <w:t>0</w:t>
      </w:r>
      <w:r>
        <w:rPr>
          <w:rFonts w:hint="eastAsia" w:ascii="仿宋_GB2312" w:eastAsia="仿宋_GB2312"/>
          <w:sz w:val="32"/>
          <w:szCs w:val="32"/>
        </w:rPr>
        <w:t>个，累计</w:t>
      </w:r>
      <w:r>
        <w:rPr>
          <w:rFonts w:hint="eastAsia" w:ascii="仿宋_GB2312" w:eastAsia="仿宋_GB2312"/>
          <w:sz w:val="32"/>
          <w:szCs w:val="32"/>
          <w:lang w:val="en-US" w:eastAsia="zh-CN"/>
        </w:rPr>
        <w:t>0</w:t>
      </w:r>
      <w:r>
        <w:rPr>
          <w:rFonts w:hint="eastAsia" w:ascii="仿宋_GB2312" w:eastAsia="仿宋_GB2312"/>
          <w:sz w:val="32"/>
          <w:szCs w:val="32"/>
        </w:rPr>
        <w:t>人次。</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w:t>
      </w:r>
      <w:r>
        <w:rPr>
          <w:rFonts w:hint="eastAsia" w:ascii="仿宋_GB2312" w:eastAsia="仿宋_GB2312"/>
          <w:sz w:val="32"/>
          <w:szCs w:val="32"/>
          <w:lang w:val="en-US" w:eastAsia="zh-CN"/>
        </w:rPr>
        <w:t>31.8</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其中，公务用车购置</w:t>
      </w:r>
      <w:r>
        <w:rPr>
          <w:rFonts w:hint="eastAsia" w:ascii="仿宋_GB2312" w:eastAsia="仿宋_GB2312"/>
          <w:sz w:val="32"/>
          <w:szCs w:val="32"/>
          <w:lang w:val="en-US" w:eastAsia="zh-CN"/>
        </w:rPr>
        <w:t>0</w:t>
      </w:r>
      <w:r>
        <w:rPr>
          <w:rFonts w:hint="eastAsia" w:ascii="仿宋_GB2312" w:eastAsia="仿宋_GB2312"/>
          <w:sz w:val="32"/>
          <w:szCs w:val="32"/>
        </w:rPr>
        <w:t>万元，公务用车运行维护费</w:t>
      </w:r>
      <w:r>
        <w:rPr>
          <w:rFonts w:hint="eastAsia" w:ascii="仿宋_GB2312" w:eastAsia="仿宋_GB2312"/>
          <w:sz w:val="32"/>
          <w:szCs w:val="32"/>
          <w:lang w:val="en-US" w:eastAsia="zh-CN"/>
        </w:rPr>
        <w:t>31.8</w:t>
      </w:r>
      <w:r>
        <w:rPr>
          <w:rFonts w:hint="eastAsia" w:ascii="仿宋_GB2312" w:eastAsia="仿宋_GB2312"/>
          <w:sz w:val="32"/>
          <w:szCs w:val="32"/>
        </w:rPr>
        <w:t>万元。主要用于</w:t>
      </w:r>
      <w:r>
        <w:rPr>
          <w:rFonts w:hint="eastAsia" w:ascii="仿宋_GB2312" w:eastAsia="仿宋_GB2312"/>
          <w:sz w:val="32"/>
          <w:szCs w:val="32"/>
          <w:lang w:eastAsia="zh-CN"/>
        </w:rPr>
        <w:t>公务用车加油、维修保养</w:t>
      </w:r>
      <w:r>
        <w:rPr>
          <w:rFonts w:hint="eastAsia" w:ascii="仿宋_GB2312" w:eastAsia="仿宋_GB2312"/>
          <w:sz w:val="32"/>
          <w:szCs w:val="32"/>
        </w:rPr>
        <w:t>等。</w:t>
      </w:r>
      <w:r>
        <w:rPr>
          <w:rFonts w:hint="eastAsia" w:ascii="仿宋_GB2312" w:eastAsia="仿宋_GB2312"/>
          <w:sz w:val="32"/>
          <w:szCs w:val="32"/>
          <w:lang w:val="en-US" w:eastAsia="zh-CN"/>
        </w:rPr>
        <w:t>2017</w:t>
      </w:r>
      <w:r>
        <w:rPr>
          <w:rFonts w:hint="eastAsia" w:ascii="仿宋_GB2312" w:eastAsia="仿宋_GB2312"/>
          <w:sz w:val="32"/>
          <w:szCs w:val="32"/>
        </w:rPr>
        <w:t>年，单位一般公共财政拨款安排的公务用车购置量</w:t>
      </w:r>
      <w:r>
        <w:rPr>
          <w:rFonts w:hint="eastAsia" w:ascii="仿宋_GB2312" w:eastAsia="仿宋_GB2312"/>
          <w:sz w:val="32"/>
          <w:szCs w:val="32"/>
          <w:lang w:val="en-US" w:eastAsia="zh-CN"/>
        </w:rPr>
        <w:t>0</w:t>
      </w:r>
      <w:r>
        <w:rPr>
          <w:rFonts w:hint="eastAsia" w:ascii="仿宋_GB2312" w:eastAsia="仿宋_GB2312"/>
          <w:sz w:val="32"/>
          <w:szCs w:val="32"/>
        </w:rPr>
        <w:t>辆，保有量为</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公务接待费</w:t>
      </w:r>
      <w:r>
        <w:rPr>
          <w:rFonts w:hint="eastAsia" w:ascii="仿宋_GB2312" w:eastAsia="仿宋_GB2312"/>
          <w:sz w:val="32"/>
          <w:szCs w:val="32"/>
          <w:lang w:val="en-US" w:eastAsia="zh-CN"/>
        </w:rPr>
        <w:t>10.36</w:t>
      </w:r>
      <w:r>
        <w:rPr>
          <w:rFonts w:hint="eastAsia" w:ascii="仿宋_GB2312" w:eastAsia="仿宋_GB2312"/>
          <w:sz w:val="32"/>
          <w:szCs w:val="32"/>
        </w:rPr>
        <w:t>万元。具体是：国内公务接待支出</w:t>
      </w:r>
      <w:r>
        <w:rPr>
          <w:rFonts w:hint="eastAsia" w:ascii="仿宋_GB2312" w:eastAsia="仿宋_GB2312"/>
          <w:sz w:val="32"/>
          <w:szCs w:val="32"/>
          <w:lang w:val="en-US" w:eastAsia="zh-CN"/>
        </w:rPr>
        <w:t>10.36</w:t>
      </w:r>
      <w:r>
        <w:rPr>
          <w:rFonts w:hint="eastAsia" w:ascii="仿宋_GB2312" w:eastAsia="仿宋_GB2312"/>
          <w:sz w:val="32"/>
          <w:szCs w:val="32"/>
        </w:rPr>
        <w:t>万元，主要是</w:t>
      </w:r>
      <w:r>
        <w:rPr>
          <w:rFonts w:hint="eastAsia" w:ascii="仿宋_GB2312" w:eastAsia="仿宋_GB2312"/>
          <w:sz w:val="32"/>
          <w:szCs w:val="32"/>
          <w:lang w:eastAsia="zh-CN"/>
        </w:rPr>
        <w:t>招商引资接待及业务接待费用</w:t>
      </w:r>
      <w:r>
        <w:rPr>
          <w:rFonts w:hint="eastAsia" w:ascii="仿宋_GB2312" w:eastAsia="仿宋_GB2312"/>
          <w:sz w:val="32"/>
          <w:szCs w:val="32"/>
        </w:rPr>
        <w:t>等。</w:t>
      </w:r>
      <w:r>
        <w:rPr>
          <w:rFonts w:hint="eastAsia" w:ascii="仿宋_GB2312" w:eastAsia="仿宋_GB2312"/>
          <w:sz w:val="32"/>
          <w:szCs w:val="32"/>
          <w:lang w:eastAsia="zh-CN"/>
        </w:rPr>
        <w:t>喀什经济开发区管理委员会</w:t>
      </w:r>
      <w:r>
        <w:rPr>
          <w:rFonts w:hint="eastAsia" w:ascii="仿宋_GB2312" w:eastAsia="仿宋_GB2312"/>
          <w:sz w:val="32"/>
          <w:szCs w:val="32"/>
        </w:rPr>
        <w:t>国内公务接待1</w:t>
      </w:r>
      <w:r>
        <w:rPr>
          <w:rFonts w:hint="eastAsia" w:ascii="仿宋_GB2312" w:eastAsia="仿宋_GB2312"/>
          <w:sz w:val="32"/>
          <w:szCs w:val="32"/>
          <w:lang w:val="en-US" w:eastAsia="zh-CN"/>
        </w:rPr>
        <w:t>35</w:t>
      </w:r>
      <w:r>
        <w:rPr>
          <w:rFonts w:hint="eastAsia" w:ascii="仿宋_GB2312" w:eastAsia="仿宋_GB2312"/>
          <w:sz w:val="32"/>
          <w:szCs w:val="32"/>
        </w:rPr>
        <w:t>批次，接待人数8</w:t>
      </w:r>
      <w:r>
        <w:rPr>
          <w:rFonts w:hint="eastAsia" w:ascii="仿宋_GB2312" w:eastAsia="仿宋_GB2312"/>
          <w:sz w:val="32"/>
          <w:szCs w:val="32"/>
          <w:lang w:val="en-US" w:eastAsia="zh-CN"/>
        </w:rPr>
        <w:t>10</w:t>
      </w:r>
      <w:r>
        <w:rPr>
          <w:rFonts w:hint="eastAsia" w:ascii="仿宋_GB2312" w:eastAsia="仿宋_GB2312"/>
          <w:sz w:val="32"/>
          <w:szCs w:val="32"/>
        </w:rPr>
        <w:t>人</w:t>
      </w:r>
      <w:r>
        <w:rPr>
          <w:rFonts w:hint="eastAsia" w:ascii="仿宋_GB2312" w:eastAsia="仿宋_GB2312"/>
          <w:sz w:val="32"/>
          <w:szCs w:val="32"/>
          <w:lang w:eastAsia="zh-CN"/>
        </w:rPr>
        <w:t>。</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与预算相比情况</w:t>
      </w:r>
      <w:r>
        <w:rPr>
          <w:rFonts w:hint="eastAsia" w:ascii="仿宋_GB2312" w:eastAsia="仿宋_GB2312"/>
          <w:sz w:val="32"/>
          <w:szCs w:val="32"/>
          <w:lang w:eastAsia="zh-CN"/>
        </w:rPr>
        <w:t>：</w:t>
      </w:r>
      <w:r>
        <w:rPr>
          <w:rFonts w:hint="eastAsia" w:ascii="仿宋_GB2312" w:eastAsia="仿宋_GB2312"/>
          <w:sz w:val="32"/>
          <w:szCs w:val="32"/>
        </w:rPr>
        <w:t>因公出国（境）费</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，与预算相比持平。</w:t>
      </w:r>
      <w:r>
        <w:rPr>
          <w:rFonts w:hint="eastAsia" w:ascii="仿宋_GB2312" w:eastAsia="仿宋_GB2312"/>
          <w:sz w:val="32"/>
          <w:szCs w:val="32"/>
        </w:rPr>
        <w:t>公务用车购置及运行维护费</w:t>
      </w:r>
      <w:r>
        <w:rPr>
          <w:rFonts w:hint="eastAsia" w:ascii="仿宋_GB2312" w:eastAsia="仿宋_GB2312"/>
          <w:sz w:val="32"/>
          <w:szCs w:val="32"/>
          <w:lang w:val="en-US" w:eastAsia="zh-CN"/>
        </w:rPr>
        <w:t>31.8</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lang w:eastAsia="zh-CN"/>
        </w:rPr>
        <w:t>与预算</w:t>
      </w:r>
      <w:r>
        <w:rPr>
          <w:rFonts w:hint="eastAsia" w:ascii="仿宋_GB2312" w:eastAsia="仿宋_GB2312"/>
          <w:sz w:val="32"/>
          <w:szCs w:val="32"/>
          <w:lang w:val="en-US" w:eastAsia="zh-CN"/>
        </w:rPr>
        <w:t>40万元</w:t>
      </w:r>
      <w:r>
        <w:rPr>
          <w:rFonts w:hint="eastAsia" w:ascii="仿宋_GB2312" w:eastAsia="仿宋_GB2312"/>
          <w:sz w:val="32"/>
          <w:szCs w:val="32"/>
          <w:lang w:eastAsia="zh-CN"/>
        </w:rPr>
        <w:t>相比，减少</w:t>
      </w:r>
      <w:r>
        <w:rPr>
          <w:rFonts w:hint="eastAsia" w:ascii="仿宋_GB2312" w:eastAsia="仿宋_GB2312"/>
          <w:sz w:val="32"/>
          <w:szCs w:val="32"/>
          <w:lang w:val="en-US" w:eastAsia="zh-CN"/>
        </w:rPr>
        <w:t>8.2万元，降低20.5%。</w:t>
      </w:r>
      <w:r>
        <w:rPr>
          <w:rFonts w:hint="eastAsia" w:ascii="仿宋_GB2312" w:eastAsia="仿宋_GB2312"/>
          <w:sz w:val="32"/>
          <w:szCs w:val="32"/>
        </w:rPr>
        <w:t>公务接待费</w:t>
      </w:r>
      <w:r>
        <w:rPr>
          <w:rFonts w:hint="eastAsia" w:ascii="仿宋_GB2312" w:eastAsia="仿宋_GB2312"/>
          <w:sz w:val="32"/>
          <w:szCs w:val="32"/>
          <w:lang w:val="en-US" w:eastAsia="zh-CN"/>
        </w:rPr>
        <w:t>10.36</w:t>
      </w:r>
      <w:r>
        <w:rPr>
          <w:rFonts w:hint="eastAsia" w:ascii="仿宋_GB2312" w:eastAsia="仿宋_GB2312"/>
          <w:sz w:val="32"/>
          <w:szCs w:val="32"/>
        </w:rPr>
        <w:t>万元</w:t>
      </w:r>
      <w:r>
        <w:rPr>
          <w:rFonts w:hint="eastAsia" w:ascii="仿宋_GB2312" w:eastAsia="仿宋_GB2312"/>
          <w:sz w:val="32"/>
          <w:szCs w:val="32"/>
          <w:lang w:eastAsia="zh-CN"/>
        </w:rPr>
        <w:t>，与预算</w:t>
      </w:r>
      <w:r>
        <w:rPr>
          <w:rFonts w:hint="eastAsia" w:ascii="仿宋_GB2312" w:eastAsia="仿宋_GB2312"/>
          <w:sz w:val="32"/>
          <w:szCs w:val="32"/>
          <w:lang w:val="en-US" w:eastAsia="zh-CN"/>
        </w:rPr>
        <w:t>10.93万元相比，减少0.57万元，降低5.22%</w:t>
      </w:r>
      <w:r>
        <w:rPr>
          <w:rFonts w:hint="eastAsia" w:ascii="仿宋_GB2312" w:eastAsia="仿宋_GB2312"/>
          <w:sz w:val="32"/>
          <w:szCs w:val="32"/>
          <w:lang w:eastAsia="zh-CN"/>
        </w:rPr>
        <w:t>。</w:t>
      </w:r>
    </w:p>
    <w:p>
      <w:pPr>
        <w:spacing w:line="500" w:lineRule="exact"/>
        <w:ind w:firstLine="640" w:firstLineChars="200"/>
        <w:rPr>
          <w:rFonts w:hint="eastAsia" w:ascii="仿宋_GB2312" w:hAnsi="Calibri" w:eastAsia="仿宋_GB2312"/>
          <w:sz w:val="32"/>
          <w:szCs w:val="32"/>
          <w:lang w:val="en-GB"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五、机关运行经费支出情况</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喀什经济开发区管理委员会</w:t>
      </w:r>
      <w:r>
        <w:rPr>
          <w:rFonts w:hint="eastAsia" w:ascii="仿宋_GB2312" w:eastAsia="仿宋_GB2312"/>
          <w:sz w:val="32"/>
          <w:szCs w:val="32"/>
        </w:rPr>
        <w:t>机关运行经费支出</w:t>
      </w:r>
      <w:r>
        <w:rPr>
          <w:rFonts w:hint="eastAsia" w:ascii="仿宋_GB2312" w:eastAsia="仿宋_GB2312"/>
          <w:sz w:val="32"/>
          <w:szCs w:val="32"/>
          <w:lang w:val="en-US" w:eastAsia="zh-CN"/>
        </w:rPr>
        <w:t>150.8</w:t>
      </w:r>
      <w:r>
        <w:rPr>
          <w:rFonts w:hint="eastAsia" w:ascii="仿宋_GB2312" w:eastAsia="仿宋_GB2312"/>
          <w:sz w:val="32"/>
          <w:szCs w:val="32"/>
        </w:rPr>
        <w:t>万元，比上年</w:t>
      </w:r>
      <w:r>
        <w:rPr>
          <w:rFonts w:hint="eastAsia" w:ascii="仿宋_GB2312" w:eastAsia="仿宋_GB2312"/>
          <w:sz w:val="32"/>
          <w:szCs w:val="32"/>
          <w:lang w:val="en-US" w:eastAsia="zh-CN"/>
        </w:rPr>
        <w:t>183.96</w:t>
      </w:r>
      <w:r>
        <w:rPr>
          <w:rFonts w:hint="eastAsia" w:ascii="仿宋_GB2312" w:eastAsia="仿宋_GB2312"/>
          <w:sz w:val="32"/>
          <w:szCs w:val="32"/>
        </w:rPr>
        <w:t>万元减少</w:t>
      </w:r>
      <w:r>
        <w:rPr>
          <w:rFonts w:hint="eastAsia" w:ascii="仿宋_GB2312" w:eastAsia="仿宋_GB2312"/>
          <w:sz w:val="32"/>
          <w:szCs w:val="32"/>
          <w:lang w:val="en-US" w:eastAsia="zh-CN"/>
        </w:rPr>
        <w:t>33.16</w:t>
      </w:r>
      <w:r>
        <w:rPr>
          <w:rFonts w:hint="eastAsia" w:ascii="仿宋_GB2312" w:eastAsia="仿宋_GB2312"/>
          <w:sz w:val="32"/>
          <w:szCs w:val="32"/>
        </w:rPr>
        <w:t>万元，降低</w:t>
      </w:r>
      <w:r>
        <w:rPr>
          <w:rFonts w:hint="eastAsia" w:ascii="仿宋_GB2312" w:eastAsia="仿宋_GB2312"/>
          <w:sz w:val="32"/>
          <w:szCs w:val="32"/>
          <w:lang w:val="en-US" w:eastAsia="zh-CN"/>
        </w:rPr>
        <w:t>18.02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进一步压缩一般性支出，集中财力保障重点项目支出</w:t>
      </w:r>
      <w:r>
        <w:rPr>
          <w:rFonts w:hint="eastAsia" w:ascii="仿宋_GB2312" w:eastAsia="仿宋_GB2312"/>
          <w:sz w:val="32"/>
          <w:szCs w:val="32"/>
        </w:rPr>
        <w:t>。</w:t>
      </w:r>
    </w:p>
    <w:p>
      <w:pPr>
        <w:spacing w:line="500" w:lineRule="exact"/>
        <w:ind w:firstLine="640" w:firstLineChars="200"/>
        <w:rPr>
          <w:rFonts w:hint="eastAsia" w:ascii="仿宋_GB2312" w:hAnsi="Calibri" w:eastAsia="仿宋_GB2312"/>
          <w:sz w:val="32"/>
          <w:szCs w:val="32"/>
          <w:lang w:val="en-GB"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六、政府采购情况</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val="en-US" w:eastAsia="zh-CN"/>
        </w:rPr>
        <w:t>喀什经济开发区管理委员会</w:t>
      </w:r>
      <w:r>
        <w:rPr>
          <w:rFonts w:hint="eastAsia" w:ascii="仿宋_GB2312" w:eastAsia="仿宋_GB2312"/>
          <w:sz w:val="32"/>
          <w:szCs w:val="32"/>
        </w:rPr>
        <w:t>政府采购计划</w:t>
      </w:r>
      <w:r>
        <w:rPr>
          <w:rFonts w:hint="eastAsia" w:ascii="仿宋_GB2312" w:eastAsia="仿宋_GB2312"/>
          <w:sz w:val="32"/>
          <w:szCs w:val="32"/>
          <w:lang w:val="en-US" w:eastAsia="zh-CN"/>
        </w:rPr>
        <w:t>36.78</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36.78</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万元；实际采购</w:t>
      </w:r>
      <w:r>
        <w:rPr>
          <w:rFonts w:hint="eastAsia" w:ascii="仿宋_GB2312" w:eastAsia="仿宋_GB2312"/>
          <w:sz w:val="32"/>
          <w:szCs w:val="32"/>
          <w:lang w:val="en-US" w:eastAsia="zh-CN"/>
        </w:rPr>
        <w:t>30.96</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30.96</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00" w:lineRule="exact"/>
        <w:ind w:firstLine="640" w:firstLineChars="200"/>
        <w:rPr>
          <w:rFonts w:hint="eastAsia" w:ascii="仿宋_GB2312" w:hAnsi="Calibri" w:eastAsia="仿宋_GB2312"/>
          <w:sz w:val="32"/>
          <w:szCs w:val="32"/>
          <w:lang w:val="en-GB"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七、其他重要事项的情况</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（一）国有资产占用情况说明</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val="en-US" w:eastAsia="zh-CN"/>
        </w:rPr>
        <w:t>2017</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日，资产总计</w:t>
      </w:r>
      <w:r>
        <w:rPr>
          <w:rFonts w:hint="eastAsia" w:ascii="仿宋_GB2312" w:eastAsia="仿宋_GB2312"/>
          <w:sz w:val="32"/>
          <w:szCs w:val="32"/>
          <w:lang w:val="en-US" w:eastAsia="zh-CN"/>
        </w:rPr>
        <w:t>10706.52</w:t>
      </w:r>
      <w:r>
        <w:rPr>
          <w:rFonts w:hint="eastAsia" w:ascii="仿宋_GB2312" w:eastAsia="仿宋_GB2312"/>
          <w:sz w:val="32"/>
          <w:szCs w:val="32"/>
        </w:rPr>
        <w:t>万元，其中：流动资产</w:t>
      </w:r>
      <w:r>
        <w:rPr>
          <w:rFonts w:hint="eastAsia" w:ascii="仿宋_GB2312" w:eastAsia="仿宋_GB2312"/>
          <w:sz w:val="32"/>
          <w:szCs w:val="32"/>
          <w:lang w:val="en-US" w:eastAsia="zh-CN"/>
        </w:rPr>
        <w:t>10204.27</w:t>
      </w:r>
      <w:r>
        <w:rPr>
          <w:rFonts w:hint="eastAsia" w:ascii="仿宋_GB2312" w:eastAsia="仿宋_GB2312"/>
          <w:sz w:val="32"/>
          <w:szCs w:val="32"/>
        </w:rPr>
        <w:t>万元，固定资产</w:t>
      </w:r>
      <w:r>
        <w:rPr>
          <w:rFonts w:hint="eastAsia" w:ascii="仿宋_GB2312" w:eastAsia="仿宋_GB2312"/>
          <w:sz w:val="32"/>
          <w:szCs w:val="32"/>
          <w:lang w:val="en-US" w:eastAsia="zh-CN"/>
        </w:rPr>
        <w:t>502.25</w:t>
      </w:r>
      <w:r>
        <w:rPr>
          <w:rFonts w:hint="eastAsia" w:ascii="仿宋_GB2312" w:eastAsia="仿宋_GB2312"/>
          <w:sz w:val="32"/>
          <w:szCs w:val="32"/>
        </w:rPr>
        <w:t>万元，其中：房屋</w:t>
      </w:r>
      <w:r>
        <w:rPr>
          <w:rFonts w:hint="eastAsia" w:ascii="仿宋_GB2312" w:eastAsia="仿宋_GB2312"/>
          <w:sz w:val="32"/>
          <w:szCs w:val="32"/>
          <w:lang w:val="en-US" w:eastAsia="zh-CN"/>
        </w:rPr>
        <w:t>0</w:t>
      </w:r>
      <w:r>
        <w:rPr>
          <w:rFonts w:hint="eastAsia" w:ascii="仿宋_GB2312" w:eastAsia="仿宋_GB2312"/>
          <w:sz w:val="32"/>
          <w:szCs w:val="32"/>
        </w:rPr>
        <w:t>（平方米），价值</w:t>
      </w:r>
      <w:r>
        <w:rPr>
          <w:rFonts w:hint="eastAsia" w:ascii="仿宋_GB2312" w:eastAsia="仿宋_GB2312"/>
          <w:sz w:val="32"/>
          <w:szCs w:val="32"/>
          <w:lang w:val="en-US" w:eastAsia="zh-CN"/>
        </w:rPr>
        <w:t>0</w:t>
      </w:r>
      <w:r>
        <w:rPr>
          <w:rFonts w:hint="eastAsia" w:ascii="仿宋_GB2312" w:eastAsia="仿宋_GB2312"/>
          <w:sz w:val="32"/>
          <w:szCs w:val="32"/>
        </w:rPr>
        <w:t>万元，共有车辆</w:t>
      </w:r>
      <w:r>
        <w:rPr>
          <w:rFonts w:hint="eastAsia" w:ascii="仿宋_GB2312" w:eastAsia="仿宋_GB2312"/>
          <w:sz w:val="32"/>
          <w:szCs w:val="32"/>
          <w:lang w:val="en-US" w:eastAsia="zh-CN"/>
        </w:rPr>
        <w:t>9</w:t>
      </w:r>
      <w:r>
        <w:rPr>
          <w:rFonts w:hint="eastAsia" w:ascii="仿宋_GB2312" w:eastAsia="仿宋_GB2312"/>
          <w:sz w:val="32"/>
          <w:szCs w:val="32"/>
        </w:rPr>
        <w:t>辆，价值</w:t>
      </w:r>
      <w:r>
        <w:rPr>
          <w:rFonts w:hint="eastAsia" w:ascii="仿宋_GB2312" w:eastAsia="仿宋_GB2312"/>
          <w:sz w:val="32"/>
          <w:szCs w:val="32"/>
          <w:lang w:val="en-US" w:eastAsia="zh-CN"/>
        </w:rPr>
        <w:t>287.14</w:t>
      </w:r>
      <w:r>
        <w:rPr>
          <w:rFonts w:hint="eastAsia" w:ascii="仿宋_GB2312" w:eastAsia="仿宋_GB2312"/>
          <w:sz w:val="32"/>
          <w:szCs w:val="32"/>
        </w:rPr>
        <w:t>万元，其中：部级领导干部用车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9</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台（套），其他固定资产价值</w:t>
      </w:r>
      <w:r>
        <w:rPr>
          <w:rFonts w:hint="eastAsia" w:ascii="仿宋_GB2312" w:eastAsia="仿宋_GB2312"/>
          <w:sz w:val="32"/>
          <w:szCs w:val="32"/>
          <w:lang w:val="en-US" w:eastAsia="zh-CN"/>
        </w:rPr>
        <w:t>215.1</w:t>
      </w:r>
      <w:r>
        <w:rPr>
          <w:rFonts w:hint="eastAsia" w:ascii="仿宋_GB2312" w:eastAsia="仿宋_GB2312"/>
          <w:sz w:val="32"/>
          <w:szCs w:val="32"/>
        </w:rPr>
        <w:t>万元。</w:t>
      </w:r>
    </w:p>
    <w:p>
      <w:pPr>
        <w:spacing w:line="500" w:lineRule="exact"/>
        <w:ind w:firstLine="640" w:firstLineChars="200"/>
        <w:rPr>
          <w:rFonts w:hint="eastAsia" w:ascii="仿宋_GB2312" w:hAnsi="Calibri" w:eastAsia="仿宋_GB2312"/>
          <w:sz w:val="32"/>
          <w:szCs w:val="32"/>
          <w:lang w:val="en-GB"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（二）国有资产收益征缴情况说明</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val="en-US" w:eastAsia="zh-CN"/>
        </w:rPr>
        <w:t>2017</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喀什经济开发区管理委员会</w:t>
      </w:r>
      <w:r>
        <w:rPr>
          <w:rFonts w:hint="eastAsia" w:ascii="仿宋_GB2312" w:eastAsia="仿宋_GB2312"/>
          <w:sz w:val="32"/>
          <w:szCs w:val="32"/>
        </w:rPr>
        <w:t>资产有偿使用收入合计</w:t>
      </w:r>
      <w:r>
        <w:rPr>
          <w:rFonts w:hint="eastAsia" w:ascii="仿宋_GB2312" w:eastAsia="仿宋_GB2312"/>
          <w:sz w:val="32"/>
          <w:szCs w:val="32"/>
          <w:lang w:val="en-US" w:eastAsia="zh-CN"/>
        </w:rPr>
        <w:t>0</w:t>
      </w:r>
      <w:r>
        <w:rPr>
          <w:rFonts w:hint="eastAsia" w:ascii="仿宋_GB2312" w:eastAsia="仿宋_GB2312"/>
          <w:sz w:val="32"/>
          <w:szCs w:val="32"/>
        </w:rPr>
        <w:t>万元，资产处置收入合计</w:t>
      </w:r>
      <w:r>
        <w:rPr>
          <w:rFonts w:hint="eastAsia" w:ascii="仿宋_GB2312" w:eastAsia="仿宋_GB2312"/>
          <w:sz w:val="32"/>
          <w:szCs w:val="32"/>
          <w:lang w:val="en-US" w:eastAsia="zh-CN"/>
        </w:rPr>
        <w:t>0</w:t>
      </w:r>
      <w:r>
        <w:rPr>
          <w:rFonts w:hint="eastAsia" w:ascii="仿宋_GB2312" w:eastAsia="仿宋_GB2312"/>
          <w:sz w:val="32"/>
          <w:szCs w:val="32"/>
        </w:rPr>
        <w:t>万元。其中：已缴国库</w:t>
      </w:r>
      <w:r>
        <w:rPr>
          <w:rFonts w:hint="eastAsia" w:ascii="仿宋_GB2312" w:eastAsia="仿宋_GB2312"/>
          <w:sz w:val="32"/>
          <w:szCs w:val="32"/>
          <w:lang w:val="en-US" w:eastAsia="zh-CN"/>
        </w:rPr>
        <w:t>0</w:t>
      </w:r>
      <w:r>
        <w:rPr>
          <w:rFonts w:hint="eastAsia" w:ascii="仿宋_GB2312" w:eastAsia="仿宋_GB2312"/>
          <w:sz w:val="32"/>
          <w:szCs w:val="32"/>
        </w:rPr>
        <w:t>万元，已缴财政专户</w:t>
      </w:r>
      <w:r>
        <w:rPr>
          <w:rFonts w:hint="eastAsia" w:ascii="仿宋_GB2312" w:eastAsia="仿宋_GB2312"/>
          <w:sz w:val="32"/>
          <w:szCs w:val="32"/>
          <w:lang w:val="en-US" w:eastAsia="zh-CN"/>
        </w:rPr>
        <w:t>0</w:t>
      </w:r>
      <w:r>
        <w:rPr>
          <w:rFonts w:hint="eastAsia" w:ascii="仿宋_GB2312" w:eastAsia="仿宋_GB2312"/>
          <w:sz w:val="32"/>
          <w:szCs w:val="32"/>
        </w:rPr>
        <w:t>万元，应缴未缴</w:t>
      </w:r>
      <w:r>
        <w:rPr>
          <w:rFonts w:hint="eastAsia" w:ascii="仿宋_GB2312" w:eastAsia="仿宋_GB2312"/>
          <w:sz w:val="32"/>
          <w:szCs w:val="32"/>
          <w:lang w:val="en-US" w:eastAsia="zh-CN"/>
        </w:rPr>
        <w:t>0</w:t>
      </w:r>
      <w:r>
        <w:rPr>
          <w:rFonts w:hint="eastAsia" w:ascii="仿宋_GB2312" w:eastAsia="仿宋_GB2312"/>
          <w:sz w:val="32"/>
          <w:szCs w:val="32"/>
        </w:rPr>
        <w:t>万元，单位留用</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00" w:lineRule="exact"/>
        <w:ind w:firstLine="640" w:firstLineChars="200"/>
        <w:rPr>
          <w:rFonts w:hint="eastAsia" w:ascii="仿宋_GB2312" w:hAnsi="Calibri" w:eastAsia="仿宋_GB2312"/>
          <w:sz w:val="32"/>
          <w:szCs w:val="32"/>
          <w:lang w:val="en-US" w:eastAsia="zh-CN"/>
        </w:rPr>
      </w:pPr>
      <w:r>
        <w:rPr>
          <w:rFonts w:hint="eastAsia" w:ascii="仿宋_GB2312" w:eastAsia="仿宋_GB2312"/>
          <w:sz w:val="32"/>
          <w:szCs w:val="32"/>
        </w:rPr>
        <w:t>其他有关说明内容</w:t>
      </w:r>
      <w:r>
        <w:rPr>
          <w:rFonts w:hint="eastAsia" w:ascii="仿宋_GB2312" w:eastAsia="仿宋_GB2312"/>
          <w:sz w:val="32"/>
          <w:szCs w:val="32"/>
          <w:lang w:val="en-US" w:eastAsia="zh-CN"/>
        </w:rPr>
        <w:t>:无。</w:t>
      </w:r>
    </w:p>
    <w:p>
      <w:pPr>
        <w:spacing w:line="500" w:lineRule="exact"/>
        <w:ind w:firstLine="643" w:firstLineChars="200"/>
        <w:rPr>
          <w:rFonts w:ascii="仿宋_GB2312" w:eastAsia="仿宋_GB2312"/>
          <w:b/>
          <w:sz w:val="32"/>
          <w:szCs w:val="32"/>
        </w:rPr>
      </w:pPr>
      <w:r>
        <w:rPr>
          <w:rFonts w:hint="eastAsia" w:ascii="仿宋_GB2312" w:eastAsia="仿宋_GB2312"/>
          <w:b/>
          <w:sz w:val="32"/>
          <w:szCs w:val="32"/>
        </w:rPr>
        <w:t>（三）部门项目支出情况和项目绩效评价情况说明</w:t>
      </w:r>
    </w:p>
    <w:p>
      <w:p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2017</w:t>
      </w:r>
      <w:r>
        <w:rPr>
          <w:rFonts w:hint="eastAsia" w:ascii="仿宋_GB2312" w:hAnsi="宋体" w:eastAsia="仿宋_GB2312" w:cs="宋体"/>
          <w:sz w:val="32"/>
          <w:szCs w:val="32"/>
        </w:rPr>
        <w:t>年度，本部门单位实行绩效管理的项目</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个，涉及预算</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hAnsi="宋体" w:eastAsia="仿宋_GB2312" w:cs="宋体"/>
          <w:sz w:val="32"/>
          <w:szCs w:val="32"/>
        </w:rPr>
        <w:t>，项目支出决算</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hAnsi="宋体" w:eastAsia="仿宋_GB2312" w:cs="宋体"/>
          <w:sz w:val="32"/>
          <w:szCs w:val="32"/>
        </w:rPr>
        <w:t>。</w:t>
      </w:r>
    </w:p>
    <w:p>
      <w:pPr>
        <w:spacing w:line="500" w:lineRule="exact"/>
        <w:ind w:firstLine="640" w:firstLineChars="200"/>
        <w:rPr>
          <w:rFonts w:hint="eastAsia" w:ascii="仿宋_GB2312" w:hAnsi="Calibri" w:eastAsia="仿宋_GB2312"/>
          <w:sz w:val="32"/>
          <w:szCs w:val="32"/>
          <w:lang w:val="en-GB" w:eastAsia="zh-CN"/>
        </w:rPr>
      </w:pPr>
      <w:r>
        <w:rPr>
          <w:rFonts w:hint="eastAsia" w:ascii="仿宋_GB2312" w:eastAsia="仿宋_GB2312"/>
          <w:sz w:val="32"/>
          <w:szCs w:val="32"/>
        </w:rPr>
        <w:t>其他有关说明内容</w:t>
      </w:r>
      <w:r>
        <w:rPr>
          <w:rFonts w:hint="eastAsia" w:ascii="仿宋_GB2312" w:hAnsi="Calibri" w:eastAsia="仿宋_GB2312"/>
          <w:sz w:val="32"/>
          <w:szCs w:val="32"/>
          <w:lang w:val="en-GB" w:eastAsia="zh-CN"/>
        </w:rPr>
        <w:t>：无。</w:t>
      </w:r>
    </w:p>
    <w:p>
      <w:pPr>
        <w:spacing w:line="500" w:lineRule="exact"/>
        <w:ind w:firstLine="643" w:firstLineChars="200"/>
        <w:rPr>
          <w:rFonts w:ascii="仿宋_GB2312" w:eastAsia="仿宋_GB2312"/>
          <w:b/>
          <w:sz w:val="32"/>
          <w:szCs w:val="32"/>
        </w:rPr>
      </w:pPr>
    </w:p>
    <w:p>
      <w:pPr>
        <w:spacing w:line="500" w:lineRule="exact"/>
        <w:ind w:firstLine="640"/>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专业名词解释</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附属单位缴款：指事业单位附属的独立核算单位按有关规定上缴的收入。</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其他收入：指除上述“财政拨款收入”、“事业收入”、“经营收入”、“附属单位缴款”等之外取得的收入。</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r>
        <w:rPr>
          <w:rFonts w:hint="eastAsia" w:ascii="仿宋_GB2312" w:eastAsia="仿宋_GB2312"/>
          <w:sz w:val="32"/>
          <w:szCs w:val="32"/>
          <w:lang w:val="en-US" w:eastAsia="zh-CN"/>
        </w:rPr>
        <w:t>2010301</w:t>
      </w:r>
      <w:r>
        <w:rPr>
          <w:rFonts w:hint="eastAsia" w:ascii="仿宋_GB2312" w:eastAsia="仿宋_GB2312"/>
          <w:sz w:val="32"/>
          <w:szCs w:val="32"/>
        </w:rPr>
        <w:t>：指</w:t>
      </w:r>
      <w:r>
        <w:rPr>
          <w:rFonts w:hint="eastAsia" w:ascii="仿宋_GB2312" w:eastAsia="仿宋_GB2312"/>
          <w:sz w:val="32"/>
          <w:szCs w:val="32"/>
          <w:lang w:eastAsia="zh-CN"/>
        </w:rPr>
        <w:t>各级政府办公厅及先关机构中行政单位（包括实行公务员管理的事业单位）的基本支出</w:t>
      </w:r>
      <w:r>
        <w:rPr>
          <w:rFonts w:hint="eastAsia" w:ascii="仿宋_GB2312" w:eastAsia="仿宋_GB2312"/>
          <w:sz w:val="32"/>
          <w:szCs w:val="32"/>
        </w:rPr>
        <w:t>。</w:t>
      </w:r>
      <w:r>
        <w:rPr>
          <w:rFonts w:hint="eastAsia" w:ascii="仿宋_GB2312" w:eastAsia="仿宋_GB2312"/>
          <w:sz w:val="32"/>
          <w:szCs w:val="32"/>
          <w:lang w:val="en-US" w:eastAsia="zh-CN"/>
        </w:rPr>
        <w:t>2010305</w:t>
      </w:r>
      <w:r>
        <w:rPr>
          <w:rFonts w:hint="eastAsia" w:ascii="仿宋_GB2312" w:eastAsia="仿宋_GB2312"/>
          <w:sz w:val="32"/>
          <w:szCs w:val="32"/>
        </w:rPr>
        <w:t>：指</w:t>
      </w:r>
      <w:r>
        <w:rPr>
          <w:rFonts w:hint="eastAsia" w:ascii="仿宋_GB2312" w:eastAsia="仿宋_GB2312"/>
          <w:sz w:val="32"/>
          <w:szCs w:val="32"/>
          <w:lang w:eastAsia="zh-CN"/>
        </w:rPr>
        <w:t>各级政府举行各类重大活动、召开重要会议（如国务院一类会议、国庆招待会、全国劳模大会）的支出，政府机关房地产管理、公务用车管理等方面的支出</w:t>
      </w:r>
      <w:r>
        <w:rPr>
          <w:rFonts w:hint="eastAsia" w:ascii="仿宋_GB2312" w:eastAsia="仿宋_GB2312"/>
          <w:sz w:val="32"/>
          <w:szCs w:val="32"/>
        </w:rPr>
        <w:t>。</w:t>
      </w:r>
      <w:r>
        <w:rPr>
          <w:rFonts w:hint="eastAsia" w:ascii="仿宋_GB2312" w:eastAsia="仿宋_GB2312"/>
          <w:sz w:val="32"/>
          <w:szCs w:val="32"/>
          <w:lang w:val="en-US" w:eastAsia="zh-CN"/>
        </w:rPr>
        <w:t>2010399：反映其他政府办公厅（室）及相关机构事务支出。2010401：反映发展与改革事务方面行政单位</w:t>
      </w:r>
      <w:r>
        <w:rPr>
          <w:rFonts w:hint="eastAsia" w:ascii="仿宋_GB2312" w:eastAsia="仿宋_GB2312"/>
          <w:sz w:val="32"/>
          <w:szCs w:val="32"/>
          <w:lang w:eastAsia="zh-CN"/>
        </w:rPr>
        <w:t>（包括实行公务员管理的事业单位）的基本支出。</w:t>
      </w:r>
      <w:r>
        <w:rPr>
          <w:rFonts w:hint="eastAsia" w:ascii="仿宋_GB2312" w:eastAsia="仿宋_GB2312"/>
          <w:sz w:val="32"/>
          <w:szCs w:val="32"/>
          <w:lang w:val="en-US" w:eastAsia="zh-CN"/>
        </w:rPr>
        <w:t>2010499：反映其他发展与改革事务支出。2010601：反映财政事务方面行政单位</w:t>
      </w:r>
      <w:r>
        <w:rPr>
          <w:rFonts w:hint="eastAsia" w:ascii="仿宋_GB2312" w:eastAsia="仿宋_GB2312"/>
          <w:sz w:val="32"/>
          <w:szCs w:val="32"/>
          <w:lang w:eastAsia="zh-CN"/>
        </w:rPr>
        <w:t>（包括实行公务员管理的事业单位）的基本支出。</w:t>
      </w:r>
      <w:r>
        <w:rPr>
          <w:rFonts w:hint="eastAsia" w:ascii="仿宋_GB2312" w:eastAsia="仿宋_GB2312"/>
          <w:sz w:val="32"/>
          <w:szCs w:val="32"/>
          <w:lang w:val="en-US" w:eastAsia="zh-CN"/>
        </w:rPr>
        <w:t>2010605：反映财政部门用于财政国库集中收付业务方面的支出。2010608：反映财政委托评审机构进行财政投资评审和委托建设银行等机构代理业务发生的支出。2010799：反映其他税后事务方面的支出。2010901：反映海关事务方面行政单位</w:t>
      </w:r>
      <w:r>
        <w:rPr>
          <w:rFonts w:hint="eastAsia" w:ascii="仿宋_GB2312" w:eastAsia="仿宋_GB2312"/>
          <w:sz w:val="32"/>
          <w:szCs w:val="32"/>
          <w:lang w:eastAsia="zh-CN"/>
        </w:rPr>
        <w:t>（包括实行公务员管理的事业单位）的基本支出。</w:t>
      </w:r>
      <w:r>
        <w:rPr>
          <w:rFonts w:hint="eastAsia" w:ascii="仿宋_GB2312" w:eastAsia="仿宋_GB2312"/>
          <w:sz w:val="32"/>
          <w:szCs w:val="32"/>
          <w:lang w:val="en-US" w:eastAsia="zh-CN"/>
        </w:rPr>
        <w:t>2010999：反映其他海关事务支出。2011001：反映人力资源事务方面行政单位</w:t>
      </w:r>
      <w:r>
        <w:rPr>
          <w:rFonts w:hint="eastAsia" w:ascii="仿宋_GB2312" w:eastAsia="仿宋_GB2312"/>
          <w:sz w:val="32"/>
          <w:szCs w:val="32"/>
          <w:lang w:eastAsia="zh-CN"/>
        </w:rPr>
        <w:t>（包括实行公务员管理的事业单位）的基本支出。</w:t>
      </w:r>
      <w:r>
        <w:rPr>
          <w:rFonts w:hint="eastAsia" w:ascii="仿宋_GB2312" w:eastAsia="仿宋_GB2312"/>
          <w:sz w:val="32"/>
          <w:szCs w:val="32"/>
          <w:lang w:val="en-US" w:eastAsia="zh-CN"/>
        </w:rPr>
        <w:t>2011099：反映其他人力资源事务支出。2011301：反映商贸事务方面行政单位</w:t>
      </w:r>
      <w:r>
        <w:rPr>
          <w:rFonts w:hint="eastAsia" w:ascii="仿宋_GB2312" w:eastAsia="仿宋_GB2312"/>
          <w:sz w:val="32"/>
          <w:szCs w:val="32"/>
          <w:lang w:eastAsia="zh-CN"/>
        </w:rPr>
        <w:t>（包括实行公务员管理的事业单位）的基本支出。</w:t>
      </w:r>
      <w:r>
        <w:rPr>
          <w:rFonts w:hint="eastAsia" w:ascii="仿宋_GB2312" w:eastAsia="仿宋_GB2312"/>
          <w:sz w:val="32"/>
          <w:szCs w:val="32"/>
          <w:lang w:val="en-US" w:eastAsia="zh-CN"/>
        </w:rPr>
        <w:t>2011308：反映用于招商引资、优化经济环境等方面的支出。2013299：反映其他用于中国共产党组织部门的事务支出。2013501：反映对外联络事务方面行政单位</w:t>
      </w:r>
      <w:r>
        <w:rPr>
          <w:rFonts w:hint="eastAsia" w:ascii="仿宋_GB2312" w:eastAsia="仿宋_GB2312"/>
          <w:sz w:val="32"/>
          <w:szCs w:val="32"/>
          <w:lang w:eastAsia="zh-CN"/>
        </w:rPr>
        <w:t>（包括实行公务员管理的事业单位）的基本支出。</w:t>
      </w:r>
      <w:r>
        <w:rPr>
          <w:rFonts w:hint="eastAsia" w:ascii="仿宋_GB2312" w:eastAsia="仿宋_GB2312"/>
          <w:sz w:val="32"/>
          <w:szCs w:val="32"/>
          <w:lang w:val="en-US" w:eastAsia="zh-CN"/>
        </w:rPr>
        <w:t>2019999：反映其他一般公共服务支出。2050201：反映和部门举办的学前教育支出。2060199：反映其他用于科学技术管理事务方面的支出。2080505：反映机关事业单位实施养老保险制度有单位缴纳的基本养老保险费支出。2080799：反映按规定确定的其他用于促进就业的补助支出。2020399：反映其他用于城乡社区公共设施方面的支出。2120803:反映土地出让收入用于完善国有土地使用功能配套设施建设城市基础设施建设支出。2121301:反映城市基础设施配套费安排用于城市道路、桥涵、公共交通、道路照明、供排水、燃气、供热等公共设施维护、建设和管理方面支出。2129999：反映其他用于城乡社区方面的支出。2140399：反</w:t>
      </w:r>
      <w:bookmarkStart w:id="0" w:name="_GoBack"/>
      <w:bookmarkEnd w:id="0"/>
      <w:r>
        <w:rPr>
          <w:rFonts w:hint="eastAsia" w:ascii="仿宋_GB2312" w:eastAsia="仿宋_GB2312"/>
          <w:sz w:val="32"/>
          <w:szCs w:val="32"/>
          <w:lang w:val="en-US" w:eastAsia="zh-CN"/>
        </w:rPr>
        <w:t>映其他用于民用航空运输方面的支出。2150204：反映用于纺织业方面的支出。20160699：反映其他用于涉外发展服务方面的支出。2179901：反映其他用于金融方面的支出。2210201：反映行政事业单位按人力资源和社会保障部、财政部规定的基本工资和津贴补贴以及规定比例为职工缴纳的住房公积金。2299901：反映其他不能划分到具体功能科目中的支出项目。</w:t>
      </w:r>
    </w:p>
    <w:p>
      <w:pPr>
        <w:spacing w:line="50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eastAsia="仿宋_GB2312"/>
          <w:sz w:val="32"/>
          <w:szCs w:val="32"/>
          <w:lang w:eastAsia="zh-CN"/>
        </w:rPr>
        <w:t>：无</w:t>
      </w:r>
      <w:r>
        <w:rPr>
          <w:rFonts w:hint="eastAsia" w:ascii="仿宋_GB2312" w:hAnsi="Calibri" w:eastAsia="仿宋_GB2312"/>
          <w:sz w:val="32"/>
          <w:szCs w:val="32"/>
          <w:lang w:val="en-GB"/>
        </w:rPr>
        <w:t>。</w:t>
      </w:r>
    </w:p>
    <w:p>
      <w:pPr>
        <w:spacing w:line="500" w:lineRule="exact"/>
        <w:ind w:firstLine="643" w:firstLineChars="200"/>
        <w:rPr>
          <w:rFonts w:ascii="仿宋_GB2312" w:eastAsia="仿宋_GB2312"/>
          <w:b/>
          <w:sz w:val="32"/>
          <w:szCs w:val="32"/>
        </w:rPr>
      </w:pPr>
    </w:p>
    <w:p>
      <w:pPr>
        <w:spacing w:line="500" w:lineRule="exact"/>
        <w:ind w:firstLine="627"/>
        <w:jc w:val="center"/>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部门决算报表（见附表）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一、报表封面</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二、《收入支出决算总表》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三、《收入决算表》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四、《支出决算表》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五、《收入支出决算表》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六、《项目收入支出决算表》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七、《行政事业类项目收入支出决算表》</w:t>
      </w:r>
    </w:p>
    <w:p>
      <w:p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八、《基本建设类项目收入支出决算表》</w:t>
      </w:r>
      <w:r>
        <w:rPr>
          <w:rFonts w:hint="eastAsia" w:ascii="仿宋_GB2312" w:eastAsia="仿宋_GB2312"/>
          <w:sz w:val="32"/>
          <w:szCs w:val="32"/>
          <w:lang w:val="en-US" w:eastAsia="zh-CN"/>
        </w:rPr>
        <w:t xml:space="preserve">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九、《支出决算明细表》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十、《基本支出决算明细表》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十一、《项目支出决算明细表》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十二、《财政专户管理资金收入支出决算表》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十三、《财政拨款收入支出决算总表》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十四、《一般公共预算财政拨款收入支出决算表》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十五、《一般公共预算财政拨款支出决算明细表》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十六、《一般公共预算财政拨款基本支出决算明细表》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十七、《一般公共预算财政拨款项目支出决算明细表》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十八、《政府性基金预算财政拨款收入支出决算表》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十九、《政府性基金预算财政拨款支出决算明细表》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二十、《政府性基金预算财政拨款基本支出决算明细表》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二十一、《政府性基金预算财政拨款项目支出决算明细表》。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二十二、《资产负债简表》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二十三、《资产情况表》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二十四、《国有资产收益征缴情况表》、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二十五、《基本数字表》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二十六、《机构人员情况表》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二十七、《非税收入征缴情况表》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二十八、《部门决算相关信息统计表》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二十九、《政府采购情况表》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三十、《</w:t>
      </w:r>
      <w:r>
        <w:rPr>
          <w:rFonts w:hint="eastAsia" w:ascii="仿宋_GB2312" w:eastAsia="仿宋_GB2312"/>
          <w:sz w:val="32"/>
          <w:szCs w:val="32"/>
          <w:lang w:val="en-US" w:eastAsia="zh-CN"/>
        </w:rPr>
        <w:t>2017</w:t>
      </w:r>
      <w:r>
        <w:rPr>
          <w:rFonts w:hint="eastAsia" w:ascii="仿宋_GB2312" w:eastAsia="仿宋_GB2312"/>
          <w:sz w:val="32"/>
          <w:szCs w:val="32"/>
        </w:rPr>
        <w:t>年度一般公共预算“三公”经费支出情况表》</w:t>
      </w:r>
    </w:p>
    <w:p>
      <w:pPr>
        <w:ind w:firstLine="280" w:firstLineChars="100"/>
        <w:rPr>
          <w:rFonts w:ascii="黑体" w:eastAsia="黑体"/>
          <w:sz w:val="28"/>
          <w:szCs w:val="28"/>
        </w:rPr>
      </w:pPr>
    </w:p>
    <w:p>
      <w:pPr>
        <w:ind w:firstLine="280" w:firstLineChars="100"/>
        <w:rPr>
          <w:rFonts w:ascii="黑体" w:eastAsia="黑体"/>
          <w:sz w:val="28"/>
          <w:szCs w:val="28"/>
        </w:rPr>
      </w:pPr>
    </w:p>
    <w:p>
      <w:pPr>
        <w:ind w:firstLine="280" w:firstLineChars="100"/>
        <w:rPr>
          <w:rFonts w:ascii="黑体" w:eastAsia="黑体"/>
          <w:sz w:val="28"/>
          <w:szCs w:val="28"/>
        </w:rPr>
      </w:pPr>
    </w:p>
    <w:p>
      <w:pPr>
        <w:ind w:firstLine="280" w:firstLineChars="100"/>
        <w:rPr>
          <w:rFonts w:ascii="黑体" w:eastAsia="黑体"/>
          <w:sz w:val="28"/>
          <w:szCs w:val="28"/>
        </w:rPr>
      </w:pPr>
    </w:p>
    <w:p>
      <w:pPr>
        <w:ind w:firstLine="280" w:firstLineChars="100"/>
        <w:rPr>
          <w:rFonts w:ascii="黑体" w:eastAsia="黑体"/>
          <w:sz w:val="28"/>
          <w:szCs w:val="28"/>
        </w:rPr>
      </w:pPr>
    </w:p>
    <w:p>
      <w:pPr>
        <w:ind w:firstLine="280" w:firstLineChars="100"/>
        <w:rPr>
          <w:rFonts w:ascii="黑体" w:eastAsia="黑体"/>
          <w:sz w:val="28"/>
          <w:szCs w:val="28"/>
        </w:rPr>
      </w:pPr>
    </w:p>
    <w:p/>
    <w:sectPr>
      <w:footerReference r:id="rId3" w:type="default"/>
      <w:footerReference r:id="rId4" w:type="even"/>
      <w:pgSz w:w="11906" w:h="16838"/>
      <w:pgMar w:top="2098" w:right="1474" w:bottom="1985" w:left="1588" w:header="851" w:footer="992" w:gutter="0"/>
      <w:cols w:space="425"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27" w:wrap="around" w:vAnchor="text" w:hAnchor="margin" w:xAlign="outside" w:y="1"/>
      <w:rPr>
        <w:rStyle w:val="6"/>
      </w:rPr>
    </w:pPr>
    <w:r>
      <w:rPr>
        <w:rStyle w:val="6"/>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11</w:t>
    </w:r>
    <w:r>
      <w:rPr>
        <w:rStyle w:val="6"/>
        <w:sz w:val="28"/>
        <w:szCs w:val="28"/>
      </w:rPr>
      <w:fldChar w:fldCharType="end"/>
    </w:r>
    <w:r>
      <w:rPr>
        <w:rStyle w:val="6"/>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4AA"/>
    <w:multiLevelType w:val="singleLevel"/>
    <w:tmpl w:val="41C734AA"/>
    <w:lvl w:ilvl="0" w:tentative="0">
      <w:start w:val="1"/>
      <w:numFmt w:val="decimal"/>
      <w:suff w:val="nothing"/>
      <w:lvlText w:val="%1、"/>
      <w:lvlJc w:val="left"/>
    </w:lvl>
  </w:abstractNum>
  <w:abstractNum w:abstractNumId="1">
    <w:nsid w:val="47623381"/>
    <w:multiLevelType w:val="singleLevel"/>
    <w:tmpl w:val="47623381"/>
    <w:lvl w:ilvl="0" w:tentative="0">
      <w:start w:val="2"/>
      <w:numFmt w:val="chineseCounting"/>
      <w:suff w:val="nothing"/>
      <w:lvlText w:val="（%1）"/>
      <w:lvlJc w:val="left"/>
      <w:rPr>
        <w:rFonts w:hint="eastAsia"/>
      </w:rPr>
    </w:lvl>
  </w:abstractNum>
  <w:abstractNum w:abstractNumId="2">
    <w:nsid w:val="568D82C4"/>
    <w:multiLevelType w:val="singleLevel"/>
    <w:tmpl w:val="568D82C4"/>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BB5"/>
    <w:rsid w:val="00020E9B"/>
    <w:rsid w:val="00085F50"/>
    <w:rsid w:val="000C7008"/>
    <w:rsid w:val="00104962"/>
    <w:rsid w:val="001256E2"/>
    <w:rsid w:val="001367A3"/>
    <w:rsid w:val="001F58FF"/>
    <w:rsid w:val="00271E3B"/>
    <w:rsid w:val="0032577F"/>
    <w:rsid w:val="004E7553"/>
    <w:rsid w:val="0052023F"/>
    <w:rsid w:val="00535FF9"/>
    <w:rsid w:val="005A0237"/>
    <w:rsid w:val="0060130A"/>
    <w:rsid w:val="00642BB5"/>
    <w:rsid w:val="00665030"/>
    <w:rsid w:val="00772535"/>
    <w:rsid w:val="007A174C"/>
    <w:rsid w:val="009E2F16"/>
    <w:rsid w:val="009F635E"/>
    <w:rsid w:val="00A56000"/>
    <w:rsid w:val="00B51792"/>
    <w:rsid w:val="00B76EC0"/>
    <w:rsid w:val="00C379F7"/>
    <w:rsid w:val="00C67ED4"/>
    <w:rsid w:val="00CF2BC0"/>
    <w:rsid w:val="00F164E1"/>
    <w:rsid w:val="00FA6650"/>
    <w:rsid w:val="01216A3D"/>
    <w:rsid w:val="02D8016B"/>
    <w:rsid w:val="035B0C05"/>
    <w:rsid w:val="03AB6863"/>
    <w:rsid w:val="05D029A8"/>
    <w:rsid w:val="06616B9D"/>
    <w:rsid w:val="076A3516"/>
    <w:rsid w:val="08952343"/>
    <w:rsid w:val="093F2E89"/>
    <w:rsid w:val="0A817FD1"/>
    <w:rsid w:val="0DF904F6"/>
    <w:rsid w:val="0F8E4952"/>
    <w:rsid w:val="0FB125C7"/>
    <w:rsid w:val="10CA5DAF"/>
    <w:rsid w:val="10D73DC3"/>
    <w:rsid w:val="111D1A6D"/>
    <w:rsid w:val="15BA04C8"/>
    <w:rsid w:val="17176CA3"/>
    <w:rsid w:val="17451A53"/>
    <w:rsid w:val="19D25ED1"/>
    <w:rsid w:val="1A5E0FF4"/>
    <w:rsid w:val="1AC76675"/>
    <w:rsid w:val="1C2178C8"/>
    <w:rsid w:val="1EF01EBE"/>
    <w:rsid w:val="1F434FFB"/>
    <w:rsid w:val="22A96210"/>
    <w:rsid w:val="24194B35"/>
    <w:rsid w:val="275D1990"/>
    <w:rsid w:val="275D68E1"/>
    <w:rsid w:val="277908DB"/>
    <w:rsid w:val="287211F9"/>
    <w:rsid w:val="29036AB4"/>
    <w:rsid w:val="2B3416CD"/>
    <w:rsid w:val="2B3D17EC"/>
    <w:rsid w:val="2C0F6C09"/>
    <w:rsid w:val="2D300C5F"/>
    <w:rsid w:val="2F033B02"/>
    <w:rsid w:val="31A1082A"/>
    <w:rsid w:val="31B04987"/>
    <w:rsid w:val="330230B4"/>
    <w:rsid w:val="35A933C0"/>
    <w:rsid w:val="373C7C25"/>
    <w:rsid w:val="38011FB8"/>
    <w:rsid w:val="39B63FEA"/>
    <w:rsid w:val="3AD45395"/>
    <w:rsid w:val="3B87463F"/>
    <w:rsid w:val="3BEC5834"/>
    <w:rsid w:val="3C55646E"/>
    <w:rsid w:val="3CD14050"/>
    <w:rsid w:val="41026B1F"/>
    <w:rsid w:val="42EF3533"/>
    <w:rsid w:val="44F60B5F"/>
    <w:rsid w:val="454964D0"/>
    <w:rsid w:val="47585D85"/>
    <w:rsid w:val="4A4E6A63"/>
    <w:rsid w:val="4EE208A5"/>
    <w:rsid w:val="50EB13BF"/>
    <w:rsid w:val="515856BF"/>
    <w:rsid w:val="51CB2706"/>
    <w:rsid w:val="52F118F1"/>
    <w:rsid w:val="585B08F0"/>
    <w:rsid w:val="586665E2"/>
    <w:rsid w:val="5A0E6030"/>
    <w:rsid w:val="5C667D1C"/>
    <w:rsid w:val="5CA958EF"/>
    <w:rsid w:val="5CBA296A"/>
    <w:rsid w:val="5DAB5021"/>
    <w:rsid w:val="65115373"/>
    <w:rsid w:val="65433C7A"/>
    <w:rsid w:val="67B1614F"/>
    <w:rsid w:val="68977CFC"/>
    <w:rsid w:val="696462F0"/>
    <w:rsid w:val="69DE1922"/>
    <w:rsid w:val="6A183BF1"/>
    <w:rsid w:val="6B80414A"/>
    <w:rsid w:val="6D6429D5"/>
    <w:rsid w:val="6E2E3F2A"/>
    <w:rsid w:val="6E38562E"/>
    <w:rsid w:val="6FC4546F"/>
    <w:rsid w:val="707A7C46"/>
    <w:rsid w:val="71FA76FE"/>
    <w:rsid w:val="71FB2BFC"/>
    <w:rsid w:val="75CE12E0"/>
    <w:rsid w:val="76B83077"/>
    <w:rsid w:val="78876EB5"/>
    <w:rsid w:val="7A213EFE"/>
    <w:rsid w:val="7A407D44"/>
    <w:rsid w:val="7A536FFF"/>
    <w:rsid w:val="7C5563C5"/>
    <w:rsid w:val="7CC47ADE"/>
    <w:rsid w:val="7D0D797D"/>
    <w:rsid w:val="7E456D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4"/>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Calibri" w:hAnsi="Calibri"/>
      <w:kern w:val="2"/>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Calibri" w:hAnsi="Calibri"/>
      <w:kern w:val="2"/>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6">
    <w:name w:val="page number"/>
    <w:basedOn w:val="5"/>
    <w:qFormat/>
    <w:uiPriority w:val="99"/>
    <w:rPr>
      <w:rFonts w:cs="Times New Roman"/>
    </w:rPr>
  </w:style>
  <w:style w:type="character" w:customStyle="1" w:styleId="8">
    <w:name w:val="Header Char"/>
    <w:basedOn w:val="5"/>
    <w:link w:val="3"/>
    <w:qFormat/>
    <w:locked/>
    <w:uiPriority w:val="99"/>
    <w:rPr>
      <w:rFonts w:cs="Times New Roman"/>
      <w:sz w:val="18"/>
      <w:szCs w:val="18"/>
    </w:rPr>
  </w:style>
  <w:style w:type="character" w:customStyle="1" w:styleId="9">
    <w:name w:val="Footer Char"/>
    <w:basedOn w:val="5"/>
    <w:link w:val="2"/>
    <w:qFormat/>
    <w:locked/>
    <w:uiPriority w:val="99"/>
    <w:rPr>
      <w:rFonts w:cs="Times New Roman"/>
      <w:sz w:val="18"/>
      <w:szCs w:val="18"/>
    </w:rPr>
  </w:style>
  <w:style w:type="paragraph" w:styleId="10">
    <w:name w:val="List Paragraph"/>
    <w:basedOn w:val="1"/>
    <w:qFormat/>
    <w:uiPriority w:val="0"/>
    <w:pPr>
      <w:ind w:firstLine="420" w:firstLineChars="200"/>
    </w:pPr>
    <w:rPr>
      <w:rFonts w:hint="eastAsia"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13</Pages>
  <Words>815</Words>
  <Characters>4648</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2018-04-24T05:40:00Z</dcterms:created>
  <dc:creator>董志强</dc:creator>
  <cp:lastModifiedBy>cl</cp:lastModifiedBy>
  <cp:lastPrinted>2018-10-31T04:33:00Z</cp:lastPrinted>
  <dcterms:modified xsi:type="dcterms:W3CDTF">2019-01-12T07:29:38Z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