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8AFAD2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喀什经济开发区规划土地建设环保局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CF6949">
      <w:r>
        <w:br w:type="page"/>
      </w:r>
    </w:p>
    <w:p w14:paraId="69568460">
      <w:pPr>
        <w:spacing w:line="640" w:lineRule="exact"/>
        <w:jc w:val="center"/>
        <w:outlineLvl w:val="1"/>
      </w:pPr>
      <w:r>
        <w:rPr>
          <w:rFonts w:ascii="黑体" w:hAnsi="黑体" w:eastAsia="黑体"/>
          <w:sz w:val="32"/>
        </w:rPr>
        <w:t>第一部分 单位概况</w:t>
      </w:r>
    </w:p>
    <w:p w14:paraId="63ACA59E">
      <w:pPr>
        <w:spacing w:line="640" w:lineRule="exact"/>
        <w:ind w:firstLine="640"/>
        <w:jc w:val="both"/>
        <w:outlineLvl w:val="2"/>
      </w:pPr>
      <w:r>
        <w:rPr>
          <w:rFonts w:ascii="黑体" w:hAnsi="黑体" w:eastAsia="黑体"/>
          <w:sz w:val="32"/>
        </w:rPr>
        <w:t>一、主要职能</w:t>
      </w:r>
    </w:p>
    <w:p w14:paraId="76C5601D">
      <w:pPr>
        <w:spacing w:line="580" w:lineRule="exact"/>
        <w:ind w:firstLine="640"/>
        <w:jc w:val="both"/>
      </w:pPr>
      <w:r>
        <w:rPr>
          <w:rFonts w:ascii="仿宋_GB2312" w:hAnsi="仿宋_GB2312" w:eastAsia="仿宋_GB2312"/>
          <w:sz w:val="32"/>
        </w:rPr>
        <w:t>负责组织编制并实施开发区总体规划及各层次规划、计划，联系地区自然资源局，行使自然资源国土空间用途管制和自然资源资产所有者职责，不动产登记等工作；负责开发区内建设项目规划管理，依法核发选址意见书、建设用地规划许可、建设工程规划许可和竣工认可书；负责房地产管理；负责开发区保障性和政策性住房管理；负责开发区物业管理的指导和监督管理；负责开发区建设管理，包括建设工程（含与工程建设有关的勘察、设计监理等服务及有关的设备材料等）权限内的招投标、施工许可、竣工验收、质量安全监督等全过程管理；负责开发区市政公用设施（供排水、道路、广场、园林绿化等）的运营、维护等管理工作；联系地区住房和城乡建设局，承担人民防空建设和管理职责，承担消防审查和验收职责；负责生态环境保护及污染防治管理，查处开发区范围内规划、房产、建设、环保等违法行为；负责开发区投资建设项目推进和统筹，负责制定、推进开发区重点项目实施计划，组织实施重点项目资金筹措、前期工作、施工、竣工等工作；负责组织开发区安全生产大检查和专项督查，配合地区应急管理局参与辖区内一般事故调查处理和办理结案工作；督促指导行业主管部门、片区开展应急救援、防灾减灾救灾应急演练及安全生产宣传教育和培训工作；负责组织召开安全生产例会，负责安全生产信息统计汇总、上报；编制喀什经济开发区生产安全事故总体应急预案，负责制定开发区防灾减灾救灾应急预案；负责非煤矿山、危险化学品和烟花爆竹安全生产监督管理工作；负责监督管理工矿商贸行业安全生产工作，依法组织并指导监督实施安全生产准入制度；负责安全生产应急管理，组织指导和协调安全生产应急救援工作，组织指导安全生产专业应急救援能力建设工作；落实应急救援物资储备，督促开展各类应急演练；加强安全生产日常监管，依法严厉打击各类安全生产违法生产经营建设行为，切实落实停产整顿、关闭取缔、严格问责的惩治措施。承办党工委、管委会交办的其他事项。</w:t>
      </w:r>
    </w:p>
    <w:p w14:paraId="53FFE3AD">
      <w:pPr>
        <w:spacing w:line="640" w:lineRule="exact"/>
        <w:ind w:firstLine="640"/>
        <w:jc w:val="both"/>
        <w:outlineLvl w:val="2"/>
      </w:pPr>
      <w:r>
        <w:rPr>
          <w:rFonts w:ascii="黑体" w:hAnsi="黑体" w:eastAsia="黑体"/>
          <w:sz w:val="32"/>
        </w:rPr>
        <w:t>二、机构设置及人员情况</w:t>
      </w:r>
    </w:p>
    <w:p w14:paraId="013B196D">
      <w:pPr>
        <w:spacing w:line="580" w:lineRule="exact"/>
        <w:ind w:firstLine="640"/>
        <w:jc w:val="both"/>
      </w:pPr>
      <w:r>
        <w:rPr>
          <w:rFonts w:ascii="仿宋_GB2312" w:hAnsi="仿宋_GB2312" w:eastAsia="仿宋_GB2312"/>
          <w:sz w:val="32"/>
        </w:rPr>
        <w:t>喀什经济开发区规划土地建设环保局2024年度，实有人数14人，其中：在职人员11人，减少2人；离休人员0人，增加0人；退休人员3人,增加2人。</w:t>
      </w:r>
    </w:p>
    <w:p w14:paraId="07F6882C">
      <w:pPr>
        <w:spacing w:line="580" w:lineRule="exact"/>
        <w:ind w:firstLine="640"/>
        <w:jc w:val="both"/>
      </w:pPr>
      <w:r>
        <w:rPr>
          <w:rFonts w:ascii="仿宋_GB2312" w:hAnsi="仿宋_GB2312" w:eastAsia="仿宋_GB2312"/>
          <w:sz w:val="32"/>
        </w:rPr>
        <w:t>喀什经济开发区规划土地建设环保局无下属预算单位，下设6个科室，分别是：综合办公室、建设管理科、生态环境科、应急管理科、建设工程质量安全监督站、应急管理综合行政执法大队。</w:t>
      </w:r>
    </w:p>
    <w:p w14:paraId="30F5F19E">
      <w:r>
        <w:br w:type="page"/>
      </w:r>
    </w:p>
    <w:p w14:paraId="1CD40392">
      <w:pPr>
        <w:spacing w:line="240" w:lineRule="auto"/>
        <w:jc w:val="center"/>
        <w:outlineLvl w:val="1"/>
      </w:pPr>
      <w:r>
        <w:rPr>
          <w:rFonts w:ascii="黑体" w:hAnsi="黑体" w:eastAsia="黑体"/>
          <w:sz w:val="32"/>
        </w:rPr>
        <w:t>第二部分 部门决算情况说明</w:t>
      </w:r>
    </w:p>
    <w:p w14:paraId="1471F0CB">
      <w:pPr>
        <w:spacing w:line="640" w:lineRule="exact"/>
        <w:ind w:firstLine="640"/>
        <w:jc w:val="both"/>
        <w:outlineLvl w:val="2"/>
      </w:pPr>
      <w:r>
        <w:rPr>
          <w:rFonts w:ascii="黑体" w:hAnsi="黑体" w:eastAsia="黑体"/>
          <w:sz w:val="32"/>
        </w:rPr>
        <w:t>一、收入支出决算总体情况说明</w:t>
      </w:r>
    </w:p>
    <w:p w14:paraId="284D2096">
      <w:pPr>
        <w:spacing w:line="580" w:lineRule="exact"/>
        <w:ind w:firstLine="640"/>
        <w:jc w:val="both"/>
      </w:pPr>
      <w:r>
        <w:rPr>
          <w:rFonts w:ascii="仿宋_GB2312" w:hAnsi="仿宋_GB2312" w:eastAsia="仿宋_GB2312"/>
          <w:b/>
          <w:sz w:val="32"/>
        </w:rPr>
        <w:t>2024年度收入总计166,401.41万元，</w:t>
      </w:r>
      <w:r>
        <w:rPr>
          <w:rFonts w:ascii="仿宋_GB2312" w:hAnsi="仿宋_GB2312" w:eastAsia="仿宋_GB2312"/>
          <w:b w:val="0"/>
          <w:sz w:val="32"/>
        </w:rPr>
        <w:t>其中：本年收入合计166,401.41万元，使用非财政拨款结余（含专用结余）0.00万元，年初结转和结余0.00万元。</w:t>
      </w:r>
    </w:p>
    <w:p w14:paraId="475D82E5">
      <w:pPr>
        <w:spacing w:line="580" w:lineRule="exact"/>
        <w:ind w:firstLine="640"/>
        <w:jc w:val="both"/>
      </w:pPr>
      <w:r>
        <w:rPr>
          <w:rFonts w:ascii="仿宋_GB2312" w:hAnsi="仿宋_GB2312" w:eastAsia="仿宋_GB2312"/>
          <w:b/>
          <w:sz w:val="32"/>
        </w:rPr>
        <w:t>2024年度支出总计166,401.41万元，</w:t>
      </w:r>
      <w:r>
        <w:rPr>
          <w:rFonts w:ascii="仿宋_GB2312" w:hAnsi="仿宋_GB2312" w:eastAsia="仿宋_GB2312"/>
          <w:b w:val="0"/>
          <w:sz w:val="32"/>
        </w:rPr>
        <w:t>其中：本年支出合计166,401.41万元，结余分配0.00万元，年末结转和结余0.00万元。</w:t>
      </w:r>
    </w:p>
    <w:p w14:paraId="701872B2">
      <w:pPr>
        <w:spacing w:line="580" w:lineRule="exact"/>
        <w:ind w:firstLine="640"/>
        <w:jc w:val="both"/>
      </w:pPr>
      <w:r>
        <w:rPr>
          <w:rFonts w:ascii="仿宋_GB2312" w:hAnsi="仿宋_GB2312" w:eastAsia="仿宋_GB2312"/>
          <w:b w:val="0"/>
          <w:sz w:val="32"/>
        </w:rPr>
        <w:t>收入支出总体与上年相比，增加117,268.53万元，增长238.68%，主要原因是：本年增加喀什经济开发区临空经济产业园区基础设施建设、喀什经济开发区标准化厂房及配套设施建设、新</w:t>
      </w:r>
      <w:r>
        <w:rPr>
          <w:rFonts w:hint="eastAsia" w:ascii="仿宋_GB2312" w:hAnsi="仿宋_GB2312" w:eastAsia="仿宋_GB2312"/>
          <w:b w:val="0"/>
          <w:sz w:val="32"/>
          <w:lang w:eastAsia="zh-CN"/>
        </w:rPr>
        <w:t>区内</w:t>
      </w:r>
      <w:r>
        <w:rPr>
          <w:rFonts w:ascii="仿宋_GB2312" w:hAnsi="仿宋_GB2312" w:eastAsia="仿宋_GB2312"/>
          <w:b w:val="0"/>
          <w:sz w:val="32"/>
        </w:rPr>
        <w:t>土地及附着物整理、城东大道北延及跨恰克玛克河桥梁、深喀大道东延及跨大亚郎水库桥梁工程、标准化厂房及配套设施建设、临空经济产业园区基础设施建设、纺织家纺园纺纱标准厂房及配套基础设施建设、纺织家纺园纺制</w:t>
      </w:r>
      <w:r>
        <w:rPr>
          <w:rFonts w:hint="eastAsia" w:ascii="仿宋_GB2312" w:hAnsi="仿宋_GB2312" w:eastAsia="仿宋_GB2312"/>
          <w:b w:val="0"/>
          <w:sz w:val="32"/>
          <w:lang w:eastAsia="zh-CN"/>
        </w:rPr>
        <w:t>衣标</w:t>
      </w:r>
      <w:r>
        <w:rPr>
          <w:rFonts w:ascii="仿宋_GB2312" w:hAnsi="仿宋_GB2312" w:eastAsia="仿宋_GB2312"/>
          <w:b w:val="0"/>
          <w:sz w:val="32"/>
        </w:rPr>
        <w:t>准厂房及配套基础设施建设、片区生态环境改造提升项目预算等项目经费，导致经费较上年增加。</w:t>
      </w:r>
    </w:p>
    <w:p w14:paraId="68A1B253">
      <w:pPr>
        <w:spacing w:line="640" w:lineRule="exact"/>
        <w:ind w:firstLine="640"/>
        <w:jc w:val="both"/>
        <w:outlineLvl w:val="2"/>
      </w:pPr>
      <w:r>
        <w:rPr>
          <w:rFonts w:ascii="黑体" w:hAnsi="黑体" w:eastAsia="黑体"/>
          <w:sz w:val="32"/>
        </w:rPr>
        <w:t>二、收入决算情况说明</w:t>
      </w:r>
    </w:p>
    <w:p w14:paraId="6AC1D4E7">
      <w:pPr>
        <w:spacing w:line="580" w:lineRule="exact"/>
        <w:ind w:firstLine="640"/>
        <w:jc w:val="both"/>
      </w:pPr>
      <w:r>
        <w:rPr>
          <w:rFonts w:ascii="仿宋_GB2312" w:hAnsi="仿宋_GB2312" w:eastAsia="仿宋_GB2312"/>
          <w:b/>
          <w:sz w:val="32"/>
        </w:rPr>
        <w:t>本年收入166,401.41万元，</w:t>
      </w:r>
      <w:r>
        <w:rPr>
          <w:rFonts w:ascii="仿宋_GB2312" w:hAnsi="仿宋_GB2312" w:eastAsia="仿宋_GB2312"/>
          <w:b w:val="0"/>
          <w:sz w:val="32"/>
        </w:rPr>
        <w:t>其中：财政拨款收入166,401.41万元，占100.00%；上级补助收入0.00万元，占0.00%；事业收入0.00万元，占0.00%；经营收入0.00万元，占0.00%；附属单位上缴收入0.00万元，占0.00%；其他收入0.00万元，占0.00%。</w:t>
      </w:r>
    </w:p>
    <w:p w14:paraId="762F9289">
      <w:pPr>
        <w:spacing w:line="640" w:lineRule="exact"/>
        <w:ind w:firstLine="640"/>
        <w:jc w:val="both"/>
        <w:outlineLvl w:val="2"/>
      </w:pPr>
      <w:r>
        <w:rPr>
          <w:rFonts w:ascii="黑体" w:hAnsi="黑体" w:eastAsia="黑体"/>
          <w:sz w:val="32"/>
        </w:rPr>
        <w:t>三、支出决算情况说明</w:t>
      </w:r>
    </w:p>
    <w:p w14:paraId="13E7A14D">
      <w:pPr>
        <w:spacing w:line="580" w:lineRule="exact"/>
        <w:ind w:firstLine="640"/>
        <w:jc w:val="both"/>
      </w:pPr>
      <w:r>
        <w:rPr>
          <w:rFonts w:ascii="仿宋_GB2312" w:hAnsi="仿宋_GB2312" w:eastAsia="仿宋_GB2312"/>
          <w:b/>
          <w:sz w:val="32"/>
        </w:rPr>
        <w:t>本年支出166,401.41万元，</w:t>
      </w:r>
      <w:r>
        <w:rPr>
          <w:rFonts w:ascii="仿宋_GB2312" w:hAnsi="仿宋_GB2312" w:eastAsia="仿宋_GB2312"/>
          <w:b w:val="0"/>
          <w:sz w:val="32"/>
        </w:rPr>
        <w:t>其中：基本支出666.77万元，占0.40%；项目支出165,734.63万元，占99.60%；上缴上级支出0.00万元，占0.00%；经营支出0.00万元，占0.00%；对附属单位补助支出0.00万元，占0.00%。</w:t>
      </w:r>
    </w:p>
    <w:p w14:paraId="5F1E1BB2">
      <w:pPr>
        <w:spacing w:line="640" w:lineRule="exact"/>
        <w:ind w:firstLine="640"/>
        <w:jc w:val="both"/>
        <w:outlineLvl w:val="2"/>
      </w:pPr>
      <w:r>
        <w:rPr>
          <w:rFonts w:ascii="黑体" w:hAnsi="黑体" w:eastAsia="黑体"/>
          <w:sz w:val="32"/>
        </w:rPr>
        <w:t>四、财政拨款收入支出决算总体情况说明</w:t>
      </w:r>
    </w:p>
    <w:p w14:paraId="337057DE">
      <w:pPr>
        <w:spacing w:line="580" w:lineRule="exact"/>
        <w:ind w:firstLine="640"/>
        <w:jc w:val="both"/>
      </w:pPr>
      <w:r>
        <w:rPr>
          <w:rFonts w:ascii="仿宋_GB2312" w:hAnsi="仿宋_GB2312" w:eastAsia="仿宋_GB2312"/>
          <w:b/>
          <w:sz w:val="32"/>
        </w:rPr>
        <w:t>2024年度财政拨款收入总计166,401.41万元，</w:t>
      </w:r>
      <w:r>
        <w:rPr>
          <w:rFonts w:ascii="仿宋_GB2312" w:hAnsi="仿宋_GB2312" w:eastAsia="仿宋_GB2312"/>
          <w:b w:val="0"/>
          <w:sz w:val="32"/>
        </w:rPr>
        <w:t>其中：年初财政拨款结转和结余0.00万元，本年财政拨款收入166,401.41万元。</w:t>
      </w:r>
      <w:r>
        <w:rPr>
          <w:rFonts w:ascii="仿宋_GB2312" w:hAnsi="仿宋_GB2312" w:eastAsia="仿宋_GB2312"/>
          <w:b/>
          <w:sz w:val="32"/>
        </w:rPr>
        <w:t>财政拨款支出总计166,401.41万元，</w:t>
      </w:r>
      <w:r>
        <w:rPr>
          <w:rFonts w:ascii="仿宋_GB2312" w:hAnsi="仿宋_GB2312" w:eastAsia="仿宋_GB2312"/>
          <w:b w:val="0"/>
          <w:sz w:val="32"/>
        </w:rPr>
        <w:t>其中：年末财政拨款结转和结余0.00万元，本年财政拨款支出166,401.41万元。</w:t>
      </w:r>
    </w:p>
    <w:p w14:paraId="29F3D84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增加117,916.88万元，增长243.21%，主要原因是：本年增加喀什经济开发区临空经济产业园区基础设施建设、喀什经济开发区标准化厂房及配套设施建设、新</w:t>
      </w:r>
      <w:r>
        <w:rPr>
          <w:rFonts w:hint="eastAsia" w:ascii="仿宋_GB2312" w:hAnsi="仿宋_GB2312" w:eastAsia="仿宋_GB2312"/>
          <w:b w:val="0"/>
          <w:sz w:val="32"/>
          <w:lang w:eastAsia="zh-CN"/>
        </w:rPr>
        <w:t>区内</w:t>
      </w:r>
      <w:r>
        <w:rPr>
          <w:rFonts w:ascii="仿宋_GB2312" w:hAnsi="仿宋_GB2312" w:eastAsia="仿宋_GB2312"/>
          <w:b w:val="0"/>
          <w:sz w:val="32"/>
        </w:rPr>
        <w:t>土地及附着物整理、城东大道北延及跨恰克玛克河桥梁、深喀大道东延及跨大亚郎水库桥梁工程、标准化厂房及配套设施建设、临空经济产业园区基础设施建设、纺织家纺园纺纱标准厂房及配套基础设施建设、纺织家纺园纺制</w:t>
      </w:r>
      <w:r>
        <w:rPr>
          <w:rFonts w:hint="eastAsia" w:ascii="仿宋_GB2312" w:hAnsi="仿宋_GB2312" w:eastAsia="仿宋_GB2312"/>
          <w:b w:val="0"/>
          <w:sz w:val="32"/>
          <w:lang w:eastAsia="zh-CN"/>
        </w:rPr>
        <w:t>衣标</w:t>
      </w:r>
      <w:r>
        <w:rPr>
          <w:rFonts w:ascii="仿宋_GB2312" w:hAnsi="仿宋_GB2312" w:eastAsia="仿宋_GB2312"/>
          <w:b w:val="0"/>
          <w:sz w:val="32"/>
        </w:rPr>
        <w:t>准厂房及配套基础设施建设、片区生态环境改造提升项目预算等项目经费，导致经费较上年增加。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年初预算数170,887.93万元，决算数166,401.41万元，预决算差异率-2.63%，主要原因是：年中调减临空经济产业园区基础设施建设项目资金，导致预决算存在差异。</w:t>
      </w:r>
    </w:p>
    <w:p w14:paraId="7720DDDE">
      <w:pPr>
        <w:spacing w:line="640" w:lineRule="exact"/>
        <w:ind w:firstLine="640"/>
        <w:jc w:val="both"/>
        <w:outlineLvl w:val="2"/>
      </w:pPr>
      <w:r>
        <w:rPr>
          <w:rFonts w:ascii="黑体" w:hAnsi="黑体" w:eastAsia="黑体"/>
          <w:sz w:val="32"/>
        </w:rPr>
        <w:t>五、一般公共预算财政拨款支出决算情况说明</w:t>
      </w:r>
    </w:p>
    <w:p w14:paraId="5B82033B">
      <w:pPr>
        <w:spacing w:line="640" w:lineRule="exact"/>
        <w:ind w:firstLine="640"/>
        <w:jc w:val="both"/>
        <w:outlineLvl w:val="3"/>
      </w:pPr>
      <w:r>
        <w:rPr>
          <w:rFonts w:ascii="楷体_GB2312" w:hAnsi="楷体_GB2312" w:eastAsia="楷体_GB2312"/>
          <w:b/>
          <w:sz w:val="32"/>
        </w:rPr>
        <w:t>（一）一般公共预算财政拨款支出决算总体情况</w:t>
      </w:r>
    </w:p>
    <w:p w14:paraId="2182F728">
      <w:pPr>
        <w:spacing w:line="580" w:lineRule="exact"/>
        <w:ind w:firstLine="640"/>
        <w:jc w:val="both"/>
      </w:pPr>
      <w:r>
        <w:rPr>
          <w:rFonts w:ascii="仿宋_GB2312" w:hAnsi="仿宋_GB2312" w:eastAsia="仿宋_GB2312"/>
          <w:b/>
          <w:sz w:val="32"/>
        </w:rPr>
        <w:t>2024年度一般公共预算财政拨款支出100,879.38万元，</w:t>
      </w:r>
      <w:r>
        <w:rPr>
          <w:rFonts w:ascii="仿宋_GB2312" w:hAnsi="仿宋_GB2312" w:eastAsia="仿宋_GB2312"/>
          <w:b w:val="0"/>
          <w:sz w:val="32"/>
        </w:rPr>
        <w:t>占本年支出合计的60.62%。</w:t>
      </w:r>
      <w:r>
        <w:rPr>
          <w:rFonts w:ascii="仿宋_GB2312" w:hAnsi="仿宋_GB2312" w:eastAsia="仿宋_GB2312"/>
          <w:b/>
          <w:sz w:val="32"/>
        </w:rPr>
        <w:t>与上年相比，</w:t>
      </w:r>
      <w:r>
        <w:rPr>
          <w:rFonts w:ascii="仿宋_GB2312" w:hAnsi="仿宋_GB2312" w:eastAsia="仿宋_GB2312"/>
          <w:b w:val="0"/>
          <w:sz w:val="32"/>
        </w:rPr>
        <w:t>增加64,808.19万元，增长179.67%，主要原因是：本年增加喀什经济开发区临空经济产业园区基础设施建设、喀什经济开发区标准化厂房及配套设施建设、新</w:t>
      </w:r>
      <w:r>
        <w:rPr>
          <w:rFonts w:hint="eastAsia" w:ascii="仿宋_GB2312" w:hAnsi="仿宋_GB2312" w:eastAsia="仿宋_GB2312"/>
          <w:b w:val="0"/>
          <w:sz w:val="32"/>
          <w:lang w:eastAsia="zh-CN"/>
        </w:rPr>
        <w:t>区内</w:t>
      </w:r>
      <w:r>
        <w:rPr>
          <w:rFonts w:ascii="仿宋_GB2312" w:hAnsi="仿宋_GB2312" w:eastAsia="仿宋_GB2312"/>
          <w:b w:val="0"/>
          <w:sz w:val="32"/>
        </w:rPr>
        <w:t>土地及附着物整理、城东大道北延及跨恰克玛克河桥梁、深喀大道东延及跨大亚郎水库桥梁工程等项目经费，导致经费较上年增加。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年初预算数64,680.93万元，决算数100,879.38万元，预决算差异率55.96%，主要原因是：年中追加喀什经济开发区临空经济产业园区基础设施建设、喀什经济开发区标准化厂房及配套设施建设、新</w:t>
      </w:r>
      <w:r>
        <w:rPr>
          <w:rFonts w:hint="eastAsia" w:ascii="仿宋_GB2312" w:hAnsi="仿宋_GB2312" w:eastAsia="仿宋_GB2312"/>
          <w:b w:val="0"/>
          <w:sz w:val="32"/>
          <w:lang w:eastAsia="zh-CN"/>
        </w:rPr>
        <w:t>区内</w:t>
      </w:r>
      <w:r>
        <w:rPr>
          <w:rFonts w:ascii="仿宋_GB2312" w:hAnsi="仿宋_GB2312" w:eastAsia="仿宋_GB2312"/>
          <w:b w:val="0"/>
          <w:sz w:val="32"/>
        </w:rPr>
        <w:t>土地及附着物整理、城东大道北延及跨恰克玛克河桥梁、深喀大道东延及跨大亚郎水库桥梁工程等项目经费，导致预决算存在差异。</w:t>
      </w:r>
    </w:p>
    <w:p w14:paraId="20AF0CA3">
      <w:pPr>
        <w:spacing w:line="640" w:lineRule="exact"/>
        <w:ind w:firstLine="640"/>
        <w:jc w:val="both"/>
        <w:outlineLvl w:val="3"/>
      </w:pPr>
      <w:r>
        <w:rPr>
          <w:rFonts w:ascii="楷体_GB2312" w:hAnsi="楷体_GB2312" w:eastAsia="楷体_GB2312"/>
          <w:b/>
          <w:sz w:val="32"/>
        </w:rPr>
        <w:t>（二）一般公共预算财政拨款支出决算结构情况</w:t>
      </w:r>
    </w:p>
    <w:p w14:paraId="07644194">
      <w:pPr>
        <w:spacing w:line="580" w:lineRule="exact"/>
        <w:ind w:firstLine="640"/>
        <w:jc w:val="both"/>
      </w:pPr>
      <w:r>
        <w:rPr>
          <w:rFonts w:ascii="仿宋_GB2312" w:hAnsi="仿宋_GB2312" w:eastAsia="仿宋_GB2312"/>
          <w:b w:val="0"/>
          <w:sz w:val="32"/>
        </w:rPr>
        <w:t>1.社会保障和就业支出(类)42.99万元,占0.04%。</w:t>
      </w:r>
    </w:p>
    <w:p w14:paraId="58B5901A">
      <w:pPr>
        <w:spacing w:line="580" w:lineRule="exact"/>
        <w:ind w:firstLine="640"/>
        <w:jc w:val="both"/>
      </w:pPr>
      <w:r>
        <w:rPr>
          <w:rFonts w:ascii="仿宋_GB2312" w:hAnsi="仿宋_GB2312" w:eastAsia="仿宋_GB2312"/>
          <w:b w:val="0"/>
          <w:sz w:val="32"/>
        </w:rPr>
        <w:t>2.卫生健康支出(类)11.39万元,占0.01%。</w:t>
      </w:r>
    </w:p>
    <w:p w14:paraId="63B2B5D6">
      <w:pPr>
        <w:spacing w:line="580" w:lineRule="exact"/>
        <w:ind w:firstLine="640"/>
        <w:jc w:val="both"/>
      </w:pPr>
      <w:r>
        <w:rPr>
          <w:rFonts w:ascii="仿宋_GB2312" w:hAnsi="仿宋_GB2312" w:eastAsia="仿宋_GB2312"/>
          <w:b w:val="0"/>
          <w:sz w:val="32"/>
        </w:rPr>
        <w:t>3.节能环保支出(类)19.39万元,占0.02%。</w:t>
      </w:r>
    </w:p>
    <w:p w14:paraId="2E3F5B5B">
      <w:pPr>
        <w:spacing w:line="580" w:lineRule="exact"/>
        <w:ind w:firstLine="640"/>
        <w:jc w:val="both"/>
      </w:pPr>
      <w:r>
        <w:rPr>
          <w:rFonts w:ascii="仿宋_GB2312" w:hAnsi="仿宋_GB2312" w:eastAsia="仿宋_GB2312"/>
          <w:b w:val="0"/>
          <w:sz w:val="32"/>
        </w:rPr>
        <w:t>4.城乡社区支出(类)99,214.67万元,占98.35%。</w:t>
      </w:r>
    </w:p>
    <w:p w14:paraId="5FCD4C1A">
      <w:pPr>
        <w:spacing w:line="580" w:lineRule="exact"/>
        <w:ind w:firstLine="640"/>
        <w:jc w:val="both"/>
      </w:pPr>
      <w:r>
        <w:rPr>
          <w:rFonts w:ascii="仿宋_GB2312" w:hAnsi="仿宋_GB2312" w:eastAsia="仿宋_GB2312"/>
          <w:b w:val="0"/>
          <w:sz w:val="32"/>
        </w:rPr>
        <w:t>5.交通运输支出(类)875.00万元,占0.87%。</w:t>
      </w:r>
    </w:p>
    <w:p w14:paraId="02083EC0">
      <w:pPr>
        <w:spacing w:line="580" w:lineRule="exact"/>
        <w:ind w:firstLine="640"/>
        <w:jc w:val="both"/>
      </w:pPr>
      <w:r>
        <w:rPr>
          <w:rFonts w:ascii="仿宋_GB2312" w:hAnsi="仿宋_GB2312" w:eastAsia="仿宋_GB2312"/>
          <w:b w:val="0"/>
          <w:sz w:val="32"/>
        </w:rPr>
        <w:t>6.住房保障支出(类)16.79万元,占0.02%。</w:t>
      </w:r>
    </w:p>
    <w:p w14:paraId="4A0A5088">
      <w:pPr>
        <w:spacing w:line="580" w:lineRule="exact"/>
        <w:ind w:firstLine="640"/>
        <w:jc w:val="both"/>
      </w:pPr>
      <w:r>
        <w:rPr>
          <w:rFonts w:ascii="仿宋_GB2312" w:hAnsi="仿宋_GB2312" w:eastAsia="仿宋_GB2312"/>
          <w:b w:val="0"/>
          <w:sz w:val="32"/>
        </w:rPr>
        <w:t>7.灾害防治及应急管理支出(类)699.15万元,占0.69%。</w:t>
      </w:r>
    </w:p>
    <w:p w14:paraId="4D1C8104">
      <w:pPr>
        <w:spacing w:line="640" w:lineRule="exact"/>
        <w:ind w:firstLine="640"/>
        <w:jc w:val="both"/>
        <w:outlineLvl w:val="3"/>
      </w:pPr>
      <w:r>
        <w:rPr>
          <w:rFonts w:ascii="楷体_GB2312" w:hAnsi="楷体_GB2312" w:eastAsia="楷体_GB2312"/>
          <w:b/>
          <w:sz w:val="32"/>
        </w:rPr>
        <w:t>（三）一般公共预算财政拨款支出决算具体情况</w:t>
      </w:r>
    </w:p>
    <w:p w14:paraId="5DDDEC1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1.社会保障和就业支出(类)行政事业单位养老支出(款)行政单位离退休(项):支出决算数为3.31万元，比上年决算增加2.44万元，增长280.46%,主要原因是：本年退休人员增加，退休费支出增加。</w:t>
      </w:r>
    </w:p>
    <w:p w14:paraId="7D94A70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2.社会保障和就业支出(类)行政事业单位养老支出(款)机关事业单位基本养老保险缴费支出(项):支出决算数为20.70万元，比上年决算减少36.41万元，下降63.75%,主要原因是：</w:t>
      </w:r>
      <w:r>
        <w:rPr>
          <w:rFonts w:hint="eastAsia" w:ascii="仿宋_GB2312" w:hAnsi="仿宋_GB2312" w:eastAsia="仿宋_GB2312"/>
          <w:b w:val="0"/>
          <w:sz w:val="32"/>
          <w:lang w:val="en-US" w:eastAsia="zh-CN"/>
        </w:rPr>
        <w:t>1.</w:t>
      </w:r>
      <w:r>
        <w:rPr>
          <w:rFonts w:ascii="仿宋_GB2312" w:hAnsi="仿宋_GB2312" w:eastAsia="仿宋_GB2312"/>
          <w:b w:val="0"/>
          <w:sz w:val="32"/>
        </w:rPr>
        <w:t>本年在职人员减少，单位基本养老保险缴费较上年减少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2.上年聘用人员养老保险在本科目列支，本年调整至行政运行科目</w:t>
      </w:r>
      <w:r>
        <w:rPr>
          <w:rFonts w:ascii="仿宋_GB2312" w:hAnsi="仿宋_GB2312" w:eastAsia="仿宋_GB2312"/>
          <w:b w:val="0"/>
          <w:sz w:val="32"/>
        </w:rPr>
        <w:t>。</w:t>
      </w:r>
    </w:p>
    <w:p w14:paraId="7477598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18.98万元，比上年决算减少8.35万元，下降30.55%,主要原因是：本年辞职、调出人员较上年减少，职业年金缴费较上年减少。</w:t>
      </w:r>
    </w:p>
    <w:p w14:paraId="2D34CE9D">
      <w:pPr>
        <w:spacing w:line="580" w:lineRule="exact"/>
        <w:ind w:firstLine="640"/>
        <w:jc w:val="both"/>
      </w:pPr>
      <w:r>
        <w:rPr>
          <w:rFonts w:ascii="仿宋_GB2312" w:hAnsi="仿宋_GB2312" w:eastAsia="仿宋_GB2312"/>
          <w:b w:val="0"/>
          <w:sz w:val="32"/>
        </w:rPr>
        <w:t>4.卫生健康支出(类)行政事业单位医疗(款)行政单位医疗(项):支出决算数为8.80万元，比上年决算减少15.61万元，下降63.95%,主要原因是：</w:t>
      </w:r>
      <w:r>
        <w:rPr>
          <w:rFonts w:hint="eastAsia" w:ascii="仿宋_GB2312" w:hAnsi="仿宋_GB2312" w:eastAsia="仿宋_GB2312"/>
          <w:b w:val="0"/>
          <w:sz w:val="32"/>
          <w:lang w:val="en-US" w:eastAsia="zh-CN"/>
        </w:rPr>
        <w:t>1.</w:t>
      </w:r>
      <w:r>
        <w:rPr>
          <w:rFonts w:ascii="仿宋_GB2312" w:hAnsi="仿宋_GB2312" w:eastAsia="仿宋_GB2312"/>
          <w:b w:val="0"/>
          <w:sz w:val="32"/>
        </w:rPr>
        <w:t>本年在职人员减少，行政单位医疗支出较上年减少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2.上年聘用人员医疗保险在本科目列支，本年调整至行政运行科目</w:t>
      </w:r>
      <w:r>
        <w:rPr>
          <w:rFonts w:ascii="仿宋_GB2312" w:hAnsi="仿宋_GB2312" w:eastAsia="仿宋_GB2312"/>
          <w:b w:val="0"/>
          <w:sz w:val="32"/>
        </w:rPr>
        <w:t>。</w:t>
      </w:r>
    </w:p>
    <w:p w14:paraId="682B97CB">
      <w:pPr>
        <w:spacing w:line="580" w:lineRule="exact"/>
        <w:ind w:firstLine="640"/>
        <w:jc w:val="both"/>
      </w:pPr>
      <w:r>
        <w:rPr>
          <w:rFonts w:ascii="仿宋_GB2312" w:hAnsi="仿宋_GB2312" w:eastAsia="仿宋_GB2312"/>
          <w:b w:val="0"/>
          <w:sz w:val="32"/>
        </w:rPr>
        <w:t>5.卫生健康支出(类)行政事业单位医疗(款)公务员医疗补助(项):支出决算数为2.59万元，比上年决算减少0.54万元，下降17.25%,主要原因是：本年在职人员减少，公务员医疗补助较上年减少。</w:t>
      </w:r>
    </w:p>
    <w:p w14:paraId="7DF63658">
      <w:pPr>
        <w:spacing w:line="580" w:lineRule="exact"/>
        <w:ind w:firstLine="640"/>
        <w:jc w:val="both"/>
      </w:pPr>
      <w:r>
        <w:rPr>
          <w:rFonts w:ascii="仿宋_GB2312" w:hAnsi="仿宋_GB2312" w:eastAsia="仿宋_GB2312"/>
          <w:b w:val="0"/>
          <w:sz w:val="32"/>
        </w:rPr>
        <w:t>6.节能环保支出(类)环境监测与监察(款)建设项目环评审查与监督(项):支出决算数为19.39万元，比上年决算增加19.39万元，增长100.00%,主要原因是：本年新增环评验收服务项目，导致经费较上年增加。</w:t>
      </w:r>
    </w:p>
    <w:p w14:paraId="04C5C03D">
      <w:pPr>
        <w:spacing w:line="580" w:lineRule="exact"/>
        <w:ind w:firstLine="640"/>
        <w:jc w:val="both"/>
      </w:pPr>
      <w:r>
        <w:rPr>
          <w:rFonts w:ascii="仿宋_GB2312" w:hAnsi="仿宋_GB2312" w:eastAsia="仿宋_GB2312"/>
          <w:b w:val="0"/>
          <w:sz w:val="32"/>
        </w:rPr>
        <w:t>7.城乡社区支出(类)城乡社区管理事务(款)行政运行(项):支出决算数为595.61万元，比上年决算增加72.53万元，增长13.87%,主要原因是：</w:t>
      </w:r>
      <w:r>
        <w:rPr>
          <w:rFonts w:hint="eastAsia" w:ascii="仿宋_GB2312" w:hAnsi="仿宋_GB2312" w:eastAsia="仿宋_GB2312"/>
          <w:b w:val="0"/>
          <w:sz w:val="32"/>
          <w:lang w:val="en-US" w:eastAsia="zh-CN"/>
        </w:rPr>
        <w:t>上年聘用人员养老保险，医疗保险，住房公积金等经费单独科目列支，本年调整至行政运行科目</w:t>
      </w:r>
      <w:r>
        <w:rPr>
          <w:rFonts w:ascii="仿宋_GB2312" w:hAnsi="仿宋_GB2312" w:eastAsia="仿宋_GB2312"/>
          <w:b w:val="0"/>
          <w:sz w:val="32"/>
        </w:rPr>
        <w:t>。</w:t>
      </w:r>
    </w:p>
    <w:p w14:paraId="32308616">
      <w:pPr>
        <w:spacing w:line="580" w:lineRule="exact"/>
        <w:ind w:firstLine="640"/>
        <w:jc w:val="both"/>
      </w:pPr>
      <w:r>
        <w:rPr>
          <w:rFonts w:ascii="仿宋_GB2312" w:hAnsi="仿宋_GB2312" w:eastAsia="仿宋_GB2312"/>
          <w:b w:val="0"/>
          <w:sz w:val="32"/>
        </w:rPr>
        <w:t>8.城乡社区支出(类)城乡社区管理事务(款)其他城乡社区管理事务支出(项):支出决算数为79.78万元，比上年决算增加79.78万元，增长100.00%,主要原因是：本年增加要素保障项目，导致经费较上年增加。</w:t>
      </w:r>
    </w:p>
    <w:p w14:paraId="231065A8">
      <w:pPr>
        <w:spacing w:line="580" w:lineRule="exact"/>
        <w:ind w:firstLine="640"/>
        <w:jc w:val="both"/>
      </w:pPr>
      <w:r>
        <w:rPr>
          <w:rFonts w:ascii="仿宋_GB2312" w:hAnsi="仿宋_GB2312" w:eastAsia="仿宋_GB2312"/>
          <w:b w:val="0"/>
          <w:sz w:val="32"/>
        </w:rPr>
        <w:t>9.城乡社区支出(类)城乡社区规划与管理(款)城乡社区规划与管理(项):支出决算数为229.18万元，比上年决算增加26.56万元，增长13.11%,主要原因是：本年增加土地规划项目前期费，导致经费较上年增加。</w:t>
      </w:r>
    </w:p>
    <w:p w14:paraId="67AADACC">
      <w:pPr>
        <w:spacing w:line="580" w:lineRule="exact"/>
        <w:ind w:firstLine="640"/>
        <w:jc w:val="both"/>
      </w:pPr>
      <w:r>
        <w:rPr>
          <w:rFonts w:ascii="仿宋_GB2312" w:hAnsi="仿宋_GB2312" w:eastAsia="仿宋_GB2312"/>
          <w:b w:val="0"/>
          <w:sz w:val="32"/>
        </w:rPr>
        <w:t>10.城乡社区支出(类)城乡社区公共设施(款)小城镇基础设施建设(项):支出决算数为91,160.04万元，比上年决算增加65,709.68万元，增长258.19%,主要原因是：本年增加喀什经济开发区临空经济产业园区基础设施建设、喀什经济开发区标准化厂房及配套设施建设等项目经费，导致经费较上年增加。</w:t>
      </w:r>
    </w:p>
    <w:p w14:paraId="26691836">
      <w:pPr>
        <w:spacing w:line="580" w:lineRule="exact"/>
        <w:ind w:firstLine="640"/>
        <w:jc w:val="both"/>
      </w:pPr>
      <w:r>
        <w:rPr>
          <w:rFonts w:ascii="仿宋_GB2312" w:hAnsi="仿宋_GB2312" w:eastAsia="仿宋_GB2312"/>
          <w:b w:val="0"/>
          <w:sz w:val="32"/>
        </w:rPr>
        <w:t>11.城乡社区支出(类)城乡社区公共设施(款)其他城乡社区公共设施支出(项):支出决算数为175.33万元，比上年决算增加141.33万元，增长415.68%,主要原因是：本年增加公租房维修项目、喀什经济开发区规划编制服务项目，导致经费较上年增加。</w:t>
      </w:r>
    </w:p>
    <w:p w14:paraId="77E01AD4">
      <w:pPr>
        <w:spacing w:line="580" w:lineRule="exact"/>
        <w:ind w:firstLine="640"/>
        <w:jc w:val="both"/>
      </w:pPr>
      <w:r>
        <w:rPr>
          <w:rFonts w:ascii="仿宋_GB2312" w:hAnsi="仿宋_GB2312" w:eastAsia="仿宋_GB2312"/>
          <w:b w:val="0"/>
          <w:sz w:val="32"/>
        </w:rPr>
        <w:t>12.城乡社区支出(类)城乡社区环境卫生(款)城乡社区环境卫生(项):支出决算数为5,751.54万元，比上年决算减少3,199.89万元，下降35.75%,主要原因是：本年减少喀什经济开发区片区生态环境改造提升项目经费，导致相关经费减少。</w:t>
      </w:r>
    </w:p>
    <w:p w14:paraId="12BC02D0">
      <w:pPr>
        <w:spacing w:line="580" w:lineRule="exact"/>
        <w:ind w:firstLine="640"/>
        <w:jc w:val="both"/>
      </w:pPr>
      <w:r>
        <w:rPr>
          <w:rFonts w:ascii="仿宋_GB2312" w:hAnsi="仿宋_GB2312" w:eastAsia="仿宋_GB2312"/>
          <w:b w:val="0"/>
          <w:sz w:val="32"/>
        </w:rPr>
        <w:t>13.城乡社区支出(类)建设市场管理与监督(款)建设市场管理与监督(项):支出决算数为0.00万元，比上年决算减少7.00万元，下降100.00%,主要原因是：本年减少规土局建设专业业务服务、人防建设项目第三方服务预算，导致经费较上年减少。</w:t>
      </w:r>
    </w:p>
    <w:p w14:paraId="7B450B81">
      <w:pPr>
        <w:spacing w:line="580" w:lineRule="exact"/>
        <w:ind w:firstLine="640"/>
        <w:jc w:val="both"/>
      </w:pPr>
      <w:r>
        <w:rPr>
          <w:rFonts w:ascii="仿宋_GB2312" w:hAnsi="仿宋_GB2312" w:eastAsia="仿宋_GB2312"/>
          <w:b w:val="0"/>
          <w:sz w:val="32"/>
        </w:rPr>
        <w:t>14.城乡社区支出(类)其他城乡社区支出(款)其他城乡社区支出(项):支出决算数为1,223.20万元，比上年决算增加1,203.65万元，增长6,156.78%,主要原因是：本年增加新唯美土地及附着物整理项目，导致经费较上年增加。</w:t>
      </w:r>
    </w:p>
    <w:p w14:paraId="3CAB15FF">
      <w:pPr>
        <w:spacing w:line="580" w:lineRule="exact"/>
        <w:ind w:firstLine="640"/>
        <w:jc w:val="both"/>
      </w:pPr>
      <w:r>
        <w:rPr>
          <w:rFonts w:ascii="仿宋_GB2312" w:hAnsi="仿宋_GB2312" w:eastAsia="仿宋_GB2312"/>
          <w:b w:val="0"/>
          <w:sz w:val="32"/>
        </w:rPr>
        <w:t>15.农林水支出(类)水利(款)水质监测(项):支出决算数为0.00万元，比上年决算减少9.10万元，下降100.00%,主要原因是：本年减少水资源论证报告编制项目预算，导致经费较上年减少。</w:t>
      </w:r>
    </w:p>
    <w:p w14:paraId="7BEC964A">
      <w:pPr>
        <w:spacing w:line="580" w:lineRule="exact"/>
        <w:ind w:firstLine="640"/>
        <w:jc w:val="both"/>
      </w:pPr>
      <w:r>
        <w:rPr>
          <w:rFonts w:ascii="仿宋_GB2312" w:hAnsi="仿宋_GB2312" w:eastAsia="仿宋_GB2312"/>
          <w:b w:val="0"/>
          <w:sz w:val="32"/>
        </w:rPr>
        <w:t>16.交通运输支出(类)公路水路运输(款)公路建设(项):支出决算数为875.00万元，比上年决算增加875.00万元，增长100.00%,主要原因是：本年增加城东大道北延及跨恰克玛克河桥梁项目、深喀大道东延及跨大亚郎水库桥梁工程项目，导致经费较上年增加。</w:t>
      </w:r>
    </w:p>
    <w:p w14:paraId="638D5978">
      <w:pPr>
        <w:spacing w:line="580" w:lineRule="exact"/>
        <w:ind w:firstLine="640"/>
        <w:jc w:val="both"/>
      </w:pPr>
      <w:r>
        <w:rPr>
          <w:rFonts w:ascii="仿宋_GB2312" w:hAnsi="仿宋_GB2312" w:eastAsia="仿宋_GB2312"/>
          <w:b w:val="0"/>
          <w:sz w:val="32"/>
        </w:rPr>
        <w:t>17.资源勘探工业信息等支出(类)工业和信息产业监管(款)其他工业和信息产业监管支出(项):支出决算数为0.00万元，比上年决算减少50.50万元，下降100.00%,主要原因是：本年减少喀什经济开发区水资源论证报告编制等项目经费，导致相关经费减少。</w:t>
      </w:r>
    </w:p>
    <w:p w14:paraId="397F2DF9">
      <w:pPr>
        <w:spacing w:line="580" w:lineRule="exact"/>
        <w:ind w:firstLine="640"/>
        <w:jc w:val="both"/>
      </w:pPr>
      <w:r>
        <w:rPr>
          <w:rFonts w:ascii="仿宋_GB2312" w:hAnsi="仿宋_GB2312" w:eastAsia="仿宋_GB2312"/>
          <w:b w:val="0"/>
          <w:sz w:val="32"/>
        </w:rPr>
        <w:t>18.自然资源海洋气象等支出(类)自然资源事务(款)自然资源规划及管理(项):支出决算数为0.00万元，比上年决算减少56.44万元，下降100.00%,主要原因是：本年减少国土空间总体规划项目，导致经费较上年减少。</w:t>
      </w:r>
    </w:p>
    <w:p w14:paraId="32EFC102">
      <w:pPr>
        <w:spacing w:line="580" w:lineRule="exact"/>
        <w:ind w:firstLine="640"/>
        <w:jc w:val="both"/>
      </w:pPr>
      <w:r>
        <w:rPr>
          <w:rFonts w:ascii="仿宋_GB2312" w:hAnsi="仿宋_GB2312" w:eastAsia="仿宋_GB2312"/>
          <w:b w:val="0"/>
          <w:sz w:val="32"/>
        </w:rPr>
        <w:t>19.住房保障支出(类)住房改革支出(款)住房公积金(项):支出决算数为16.79万元，比上年决算减少23.30万元，下降58.12%,主要原因是：</w:t>
      </w:r>
      <w:r>
        <w:rPr>
          <w:rFonts w:hint="eastAsia" w:ascii="仿宋_GB2312" w:hAnsi="仿宋_GB2312" w:eastAsia="仿宋_GB2312"/>
          <w:b w:val="0"/>
          <w:sz w:val="32"/>
          <w:lang w:val="en-US" w:eastAsia="zh-CN"/>
        </w:rPr>
        <w:t>上年聘用人员住房公积金在此科目列支，本年调整至行政运行科目</w:t>
      </w:r>
      <w:r>
        <w:rPr>
          <w:rFonts w:ascii="仿宋_GB2312" w:hAnsi="仿宋_GB2312" w:eastAsia="仿宋_GB2312"/>
          <w:b w:val="0"/>
          <w:sz w:val="32"/>
        </w:rPr>
        <w:t>。</w:t>
      </w:r>
    </w:p>
    <w:p w14:paraId="563BF3C6">
      <w:pPr>
        <w:spacing w:line="580" w:lineRule="exact"/>
        <w:ind w:firstLine="640"/>
        <w:jc w:val="both"/>
      </w:pPr>
      <w:r>
        <w:rPr>
          <w:rFonts w:ascii="仿宋_GB2312" w:hAnsi="仿宋_GB2312" w:eastAsia="仿宋_GB2312"/>
          <w:b w:val="0"/>
          <w:sz w:val="32"/>
        </w:rPr>
        <w:t>20.灾害防治及应急管理支出(类)应急管理事务(款)灾害风险防治(项):支出决算数为0.00万元，比上年决算减少559.80万元，下降100.00%,主要原因是：本年功能科目调整，上年应急救援物资储备项目</w:t>
      </w:r>
      <w:r>
        <w:rPr>
          <w:rFonts w:hint="eastAsia" w:ascii="仿宋_GB2312" w:hAnsi="仿宋_GB2312" w:eastAsia="仿宋_GB2312"/>
          <w:b w:val="0"/>
          <w:sz w:val="32"/>
          <w:lang w:val="en-US" w:eastAsia="zh-CN"/>
        </w:rPr>
        <w:t>在</w:t>
      </w:r>
      <w:r>
        <w:rPr>
          <w:rFonts w:ascii="仿宋_GB2312" w:hAnsi="仿宋_GB2312" w:eastAsia="仿宋_GB2312"/>
          <w:b w:val="0"/>
          <w:sz w:val="32"/>
        </w:rPr>
        <w:t>灾害风险防治功能分类支出，本年</w:t>
      </w:r>
      <w:r>
        <w:rPr>
          <w:rFonts w:hint="eastAsia" w:ascii="仿宋_GB2312" w:hAnsi="仿宋_GB2312" w:eastAsia="仿宋_GB2312"/>
          <w:b w:val="0"/>
          <w:sz w:val="32"/>
          <w:lang w:val="en-US" w:eastAsia="zh-CN"/>
        </w:rPr>
        <w:t>调整至</w:t>
      </w:r>
      <w:r>
        <w:rPr>
          <w:rFonts w:ascii="仿宋_GB2312" w:hAnsi="仿宋_GB2312" w:eastAsia="仿宋_GB2312"/>
          <w:b w:val="0"/>
          <w:sz w:val="32"/>
        </w:rPr>
        <w:t>应急救援功能分类支出，导致经费较上年减少。</w:t>
      </w:r>
    </w:p>
    <w:p w14:paraId="1CA98F74">
      <w:pPr>
        <w:spacing w:line="580" w:lineRule="exact"/>
        <w:ind w:firstLine="640"/>
        <w:jc w:val="both"/>
      </w:pPr>
      <w:r>
        <w:rPr>
          <w:rFonts w:ascii="仿宋_GB2312" w:hAnsi="仿宋_GB2312" w:eastAsia="仿宋_GB2312"/>
          <w:b w:val="0"/>
          <w:sz w:val="32"/>
        </w:rPr>
        <w:t>21.灾害防治及应急管理支出(类)应急管理事务(款)安全监管(项):支出决算数为31.63万元，比上年决算增加8.55万元，增长37.05%,主要原因是：本年增加安全生产服务项目预算，导致经费较上年增加。</w:t>
      </w:r>
    </w:p>
    <w:p w14:paraId="274FC3D4">
      <w:pPr>
        <w:spacing w:line="580" w:lineRule="exact"/>
        <w:ind w:firstLine="640"/>
        <w:jc w:val="both"/>
      </w:pPr>
      <w:r>
        <w:rPr>
          <w:rFonts w:ascii="仿宋_GB2312" w:hAnsi="仿宋_GB2312" w:eastAsia="仿宋_GB2312"/>
          <w:b w:val="0"/>
          <w:sz w:val="32"/>
        </w:rPr>
        <w:t>22.灾害防治及应急管理支出(类)应急管理事务(款)应急救援(项):支出决算数为30.03万元，比上年决算增加30.03万元，增长100.00%,主要原因是：本年功能科目调整，上年应急救援物资储备项目</w:t>
      </w:r>
      <w:r>
        <w:rPr>
          <w:rFonts w:hint="eastAsia" w:ascii="仿宋_GB2312" w:hAnsi="仿宋_GB2312" w:eastAsia="仿宋_GB2312"/>
          <w:b w:val="0"/>
          <w:sz w:val="32"/>
          <w:lang w:val="en-US" w:eastAsia="zh-CN"/>
        </w:rPr>
        <w:t>在</w:t>
      </w:r>
      <w:r>
        <w:rPr>
          <w:rFonts w:ascii="仿宋_GB2312" w:hAnsi="仿宋_GB2312" w:eastAsia="仿宋_GB2312"/>
          <w:b w:val="0"/>
          <w:sz w:val="32"/>
        </w:rPr>
        <w:t>灾害风险防治功能分类支出，本年</w:t>
      </w:r>
      <w:r>
        <w:rPr>
          <w:rFonts w:hint="eastAsia" w:ascii="仿宋_GB2312" w:hAnsi="仿宋_GB2312" w:eastAsia="仿宋_GB2312"/>
          <w:b w:val="0"/>
          <w:sz w:val="32"/>
          <w:lang w:val="en-US" w:eastAsia="zh-CN"/>
        </w:rPr>
        <w:t>调整至</w:t>
      </w:r>
      <w:r>
        <w:rPr>
          <w:rFonts w:ascii="仿宋_GB2312" w:hAnsi="仿宋_GB2312" w:eastAsia="仿宋_GB2312"/>
          <w:b w:val="0"/>
          <w:sz w:val="32"/>
        </w:rPr>
        <w:t>应急救援功能分类支出，导致经费较上年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2183D721">
      <w:pPr>
        <w:spacing w:line="580" w:lineRule="exact"/>
        <w:ind w:firstLine="640"/>
        <w:jc w:val="both"/>
      </w:pPr>
      <w:r>
        <w:rPr>
          <w:rFonts w:ascii="仿宋_GB2312" w:hAnsi="仿宋_GB2312" w:eastAsia="仿宋_GB2312"/>
          <w:b w:val="0"/>
          <w:sz w:val="32"/>
        </w:rPr>
        <w:t>23.灾害防治及应急管理支出(类)应急管理事务(款)事业运行(项):支出决算数为0.00万元，比上年决算减少2.66万元，下降100.00%,主要原因是：本年减少应急管理科办公设备采购项目支出，导致经费较上年减少。</w:t>
      </w:r>
    </w:p>
    <w:p w14:paraId="6A710B69">
      <w:pPr>
        <w:spacing w:line="580" w:lineRule="exact"/>
        <w:ind w:firstLine="640"/>
        <w:jc w:val="both"/>
      </w:pPr>
      <w:r>
        <w:rPr>
          <w:rFonts w:ascii="仿宋_GB2312" w:hAnsi="仿宋_GB2312" w:eastAsia="仿宋_GB2312"/>
          <w:b w:val="0"/>
          <w:sz w:val="32"/>
        </w:rPr>
        <w:t>24.灾害防治及应急管理支出(类)消防救援事务(款)消防应急救援(项):支出决算数为637.49万元，比上年决算增加608.86万元，增长2,126.65%,主要原因是：本年增加东城新区和北部产业园消防站采购消防车辆装备器材项目，导致经费较上年增加。</w:t>
      </w:r>
    </w:p>
    <w:p w14:paraId="113AB53E">
      <w:pPr>
        <w:spacing w:line="640" w:lineRule="exact"/>
        <w:ind w:firstLine="640"/>
        <w:jc w:val="both"/>
        <w:outlineLvl w:val="2"/>
      </w:pPr>
      <w:r>
        <w:rPr>
          <w:rFonts w:ascii="黑体" w:hAnsi="黑体" w:eastAsia="黑体"/>
          <w:sz w:val="32"/>
        </w:rPr>
        <w:t>六、一般公共预算财政拨款基本支出决算情况说明</w:t>
      </w:r>
    </w:p>
    <w:p w14:paraId="5CD96EE3">
      <w:pPr>
        <w:spacing w:line="580" w:lineRule="exact"/>
        <w:ind w:firstLine="640"/>
        <w:jc w:val="both"/>
      </w:pPr>
      <w:r>
        <w:rPr>
          <w:rFonts w:ascii="仿宋_GB2312" w:hAnsi="仿宋_GB2312" w:eastAsia="仿宋_GB2312"/>
          <w:b w:val="0"/>
          <w:sz w:val="32"/>
        </w:rPr>
        <w:t>2024年度一般公共预算财政拨款基本支出666.77万元，其中：</w:t>
      </w:r>
      <w:r>
        <w:rPr>
          <w:rFonts w:ascii="仿宋_GB2312" w:hAnsi="仿宋_GB2312" w:eastAsia="仿宋_GB2312"/>
          <w:b/>
          <w:sz w:val="32"/>
        </w:rPr>
        <w:t>人员经费630.50万元，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163DF32F">
      <w:pPr>
        <w:spacing w:line="580" w:lineRule="exact"/>
        <w:ind w:firstLine="640"/>
        <w:jc w:val="both"/>
      </w:pPr>
      <w:r>
        <w:rPr>
          <w:rFonts w:ascii="仿宋_GB2312" w:hAnsi="仿宋_GB2312" w:eastAsia="仿宋_GB2312"/>
          <w:b/>
          <w:sz w:val="32"/>
        </w:rPr>
        <w:t>公用经费36.27万元，</w:t>
      </w:r>
      <w:r>
        <w:rPr>
          <w:rFonts w:ascii="仿宋_GB2312" w:hAnsi="仿宋_GB2312" w:eastAsia="仿宋_GB2312"/>
          <w:b w:val="0"/>
          <w:sz w:val="32"/>
        </w:rPr>
        <w:t>包括：办公费、印刷费、邮电费、差旅费、维修（护）费、培训费、公务用车运行维护费、其他商品和服务支出。</w:t>
      </w:r>
    </w:p>
    <w:p w14:paraId="0DC99CAD">
      <w:pPr>
        <w:spacing w:line="640" w:lineRule="exact"/>
        <w:ind w:firstLine="640"/>
        <w:jc w:val="both"/>
        <w:outlineLvl w:val="2"/>
      </w:pPr>
      <w:r>
        <w:rPr>
          <w:rFonts w:ascii="黑体" w:hAnsi="黑体" w:eastAsia="黑体"/>
          <w:sz w:val="32"/>
        </w:rPr>
        <w:t>七、政府性基金预算财政拨款收入支出决算情况说明</w:t>
      </w:r>
    </w:p>
    <w:p w14:paraId="21C79FFD">
      <w:pPr>
        <w:spacing w:line="580" w:lineRule="exact"/>
        <w:ind w:firstLine="640"/>
        <w:jc w:val="both"/>
      </w:pPr>
      <w:r>
        <w:rPr>
          <w:rFonts w:ascii="仿宋_GB2312" w:hAnsi="仿宋_GB2312" w:eastAsia="仿宋_GB2312"/>
          <w:b/>
          <w:sz w:val="32"/>
        </w:rPr>
        <w:t>2024年度政府性基金预算财政拨款收入总计65,522.03万元，</w:t>
      </w:r>
      <w:r>
        <w:rPr>
          <w:rFonts w:ascii="仿宋_GB2312" w:hAnsi="仿宋_GB2312" w:eastAsia="仿宋_GB2312"/>
          <w:b w:val="0"/>
          <w:sz w:val="32"/>
        </w:rPr>
        <w:t>其中：年初结转和结余0.00万元，本年收入65,522.03万元。</w:t>
      </w:r>
      <w:r>
        <w:rPr>
          <w:rFonts w:ascii="仿宋_GB2312" w:hAnsi="仿宋_GB2312" w:eastAsia="仿宋_GB2312"/>
          <w:b/>
          <w:sz w:val="32"/>
        </w:rPr>
        <w:t>政府性基金预算财政拨款支出总计65,522.03万元，</w:t>
      </w:r>
      <w:r>
        <w:rPr>
          <w:rFonts w:ascii="仿宋_GB2312" w:hAnsi="仿宋_GB2312" w:eastAsia="仿宋_GB2312"/>
          <w:b w:val="0"/>
          <w:sz w:val="32"/>
        </w:rPr>
        <w:t>其中：年末结转和结余0.00万元，本年支出65,522.03万元。</w:t>
      </w:r>
    </w:p>
    <w:p w14:paraId="7E980B9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增加53,108.69万元，增长427.84%，主要原因是：本年增加标准化厂房及配套设施建设、临空经济产业园区基础设施建设、纺织家纺园纺纱标准厂房及配套基础设施建设、纺织家纺园纺制</w:t>
      </w:r>
      <w:r>
        <w:rPr>
          <w:rFonts w:hint="eastAsia" w:ascii="仿宋_GB2312" w:hAnsi="仿宋_GB2312" w:eastAsia="仿宋_GB2312"/>
          <w:b w:val="0"/>
          <w:sz w:val="32"/>
          <w:lang w:eastAsia="zh-CN"/>
        </w:rPr>
        <w:t>衣标</w:t>
      </w:r>
      <w:r>
        <w:rPr>
          <w:rFonts w:ascii="仿宋_GB2312" w:hAnsi="仿宋_GB2312" w:eastAsia="仿宋_GB2312"/>
          <w:b w:val="0"/>
          <w:sz w:val="32"/>
        </w:rPr>
        <w:t>准厂房及配套基础设施建设、片区生态环境改造提升项目预算等项目经费，导致相关经费增加。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年初预算数106,207.00万元，决算数65,522.03万元，预决算差异率-38.31%，主要原因是：年中调减临空经济产业园区基础设施建设项目资金，导致预决算存在差异。</w:t>
      </w:r>
    </w:p>
    <w:p w14:paraId="41FF4478">
      <w:pPr>
        <w:spacing w:line="580" w:lineRule="exact"/>
        <w:ind w:firstLine="640"/>
        <w:jc w:val="both"/>
      </w:pPr>
      <w:r>
        <w:rPr>
          <w:rFonts w:ascii="仿宋_GB2312" w:hAnsi="仿宋_GB2312" w:eastAsia="仿宋_GB2312"/>
          <w:b w:val="0"/>
          <w:sz w:val="32"/>
        </w:rPr>
        <w:t>政府性基金预算财政拨款支出65,522.03万元。</w:t>
      </w:r>
    </w:p>
    <w:p w14:paraId="74C0DA7D">
      <w:pPr>
        <w:spacing w:line="580" w:lineRule="exact"/>
        <w:ind w:firstLine="640"/>
        <w:jc w:val="both"/>
      </w:pPr>
      <w:r>
        <w:rPr>
          <w:rFonts w:ascii="仿宋_GB2312" w:hAnsi="仿宋_GB2312" w:eastAsia="仿宋_GB2312"/>
          <w:b w:val="0"/>
          <w:sz w:val="32"/>
        </w:rPr>
        <w:t>1.城乡社区支出(类)国有土地使用权出让收入安排的支出(款)土地开发支出(项):支出决算数为0.00万元，比上年决算减少5,599.73万元，下降100.00%,主要原因是：本年减少土地整理、土地规划项目前期费等项目经费，导致相关经费减少。</w:t>
      </w:r>
    </w:p>
    <w:p w14:paraId="1C45E589">
      <w:pPr>
        <w:spacing w:line="580" w:lineRule="exact"/>
        <w:ind w:firstLine="640"/>
        <w:jc w:val="both"/>
      </w:pPr>
      <w:r>
        <w:rPr>
          <w:rFonts w:ascii="仿宋_GB2312" w:hAnsi="仿宋_GB2312" w:eastAsia="仿宋_GB2312"/>
          <w:b w:val="0"/>
          <w:sz w:val="32"/>
        </w:rPr>
        <w:t>2.城乡社区支出(类)国有土地使用权出让收入安排的支出(款)城市建设支出(项):支出决算数为1,220.97万元，比上年决算减少550.75万元，下降31.09%,主要原因是：本年减少</w:t>
      </w:r>
      <w:r>
        <w:rPr>
          <w:rFonts w:hint="eastAsia" w:ascii="仿宋_GB2312" w:hAnsi="仿宋_GB2312" w:eastAsia="仿宋_GB2312"/>
          <w:b w:val="0"/>
          <w:sz w:val="32"/>
          <w:lang w:eastAsia="zh-CN"/>
        </w:rPr>
        <w:t>“一带一路”</w:t>
      </w:r>
      <w:r>
        <w:rPr>
          <w:rFonts w:ascii="仿宋_GB2312" w:hAnsi="仿宋_GB2312" w:eastAsia="仿宋_GB2312"/>
          <w:b w:val="0"/>
          <w:sz w:val="32"/>
        </w:rPr>
        <w:t>劳动密集型产业标准化厂房及配套基础设施建设、深喀大道东延段与G3012高速路连接线、喀什经济开发区深喀大道东延及跨大亚郎水库桥梁等项目经费，导致相关经费减少。</w:t>
      </w:r>
    </w:p>
    <w:p w14:paraId="5FC1C786">
      <w:pPr>
        <w:spacing w:line="580" w:lineRule="exact"/>
        <w:ind w:firstLine="640"/>
        <w:jc w:val="both"/>
      </w:pPr>
      <w:r>
        <w:rPr>
          <w:rFonts w:ascii="仿宋_GB2312" w:hAnsi="仿宋_GB2312" w:eastAsia="仿宋_GB2312"/>
          <w:b w:val="0"/>
          <w:sz w:val="32"/>
        </w:rPr>
        <w:t>3.城乡社区支出(类)国有土地使用权出让收入安排的支出(款)公共租赁住房支出(项):支出决算数为0.00万元，比上年决算减少1,324.13万元，下降100.00%,主要原因是：本年减少喀什丝路国际合作交流中心暨创投大厦和公租房</w:t>
      </w:r>
      <w:r>
        <w:rPr>
          <w:rFonts w:hint="eastAsia" w:ascii="仿宋_GB2312" w:hAnsi="仿宋_GB2312" w:eastAsia="仿宋_GB2312"/>
          <w:b w:val="0"/>
          <w:sz w:val="32"/>
          <w:lang w:eastAsia="zh-CN"/>
        </w:rPr>
        <w:t>联合</w:t>
      </w:r>
      <w:r>
        <w:rPr>
          <w:rFonts w:ascii="仿宋_GB2312" w:hAnsi="仿宋_GB2312" w:eastAsia="仿宋_GB2312"/>
          <w:b w:val="0"/>
          <w:sz w:val="32"/>
        </w:rPr>
        <w:t>（EPC）项目经费、2022年政府专项债券还本付息资金，导致相关经费减少。</w:t>
      </w:r>
    </w:p>
    <w:p w14:paraId="1A51E954">
      <w:pPr>
        <w:spacing w:line="580" w:lineRule="exact"/>
        <w:ind w:firstLine="640"/>
        <w:jc w:val="both"/>
      </w:pPr>
      <w:r>
        <w:rPr>
          <w:rFonts w:ascii="仿宋_GB2312" w:hAnsi="仿宋_GB2312" w:eastAsia="仿宋_GB2312"/>
          <w:b w:val="0"/>
          <w:sz w:val="32"/>
        </w:rPr>
        <w:t>4.城乡社区支出(类)国有土地使用权出让收入安排的支出(款)其他国有土地使用权出让收入安排的支出(项):支出决算数为0.00万元，比上年决算减少1,511.49万元，下降100.00%,主要原因是：本年减少2022年政府专项债券还本付息资金，导致相关经费减少。</w:t>
      </w:r>
    </w:p>
    <w:p w14:paraId="38255D8B">
      <w:pPr>
        <w:spacing w:line="580" w:lineRule="exact"/>
        <w:ind w:firstLine="640"/>
        <w:jc w:val="both"/>
      </w:pPr>
      <w:r>
        <w:rPr>
          <w:rFonts w:ascii="仿宋_GB2312" w:hAnsi="仿宋_GB2312" w:eastAsia="仿宋_GB2312"/>
          <w:b w:val="0"/>
          <w:sz w:val="32"/>
        </w:rPr>
        <w:t>5.城乡社区支出(类)城市基础设施配套费安排的支出(款)城市公共设施(项):支出决算数为0.00万元，比上年决算减少158.05万元，下降100.00%,主要原因是：本年减少喀什经济开发区深喀大道东延及跨大亚郎水库桥梁项目经费，导致相关经费减少。</w:t>
      </w:r>
    </w:p>
    <w:p w14:paraId="25F19D4C">
      <w:pPr>
        <w:spacing w:line="580" w:lineRule="exact"/>
        <w:ind w:firstLine="640"/>
        <w:jc w:val="both"/>
      </w:pPr>
      <w:r>
        <w:rPr>
          <w:rFonts w:ascii="仿宋_GB2312" w:hAnsi="仿宋_GB2312" w:eastAsia="仿宋_GB2312"/>
          <w:b w:val="0"/>
          <w:sz w:val="32"/>
        </w:rPr>
        <w:t>6.城乡社区支出(类)城市基础设施配套费安排的支出(款)城市环境卫生(项):支出决算数为2,250.00万元，比上年决算增加750.00万元，增长50.00%,主要原因是：本年增加片区生态环境改造提升项目预算，导致经费较上年增加。</w:t>
      </w:r>
    </w:p>
    <w:p w14:paraId="469D9F06">
      <w:pPr>
        <w:spacing w:line="580" w:lineRule="exact"/>
        <w:ind w:firstLine="640"/>
        <w:jc w:val="both"/>
      </w:pPr>
      <w:r>
        <w:rPr>
          <w:rFonts w:ascii="仿宋_GB2312" w:hAnsi="仿宋_GB2312" w:eastAsia="仿宋_GB2312"/>
          <w:b w:val="0"/>
          <w:sz w:val="32"/>
        </w:rPr>
        <w:t>7.城乡社区支出(类)城市基础设施配套费安排的支出(款)其他城市基础设施配套费安排的支出(项):支出决算数为0.00万元，比上年决算减少548.22万元，下降100.00%,主要原因是：本年减少喀什丝路国际合作交流中心暨创投大厦和公租房</w:t>
      </w:r>
      <w:r>
        <w:rPr>
          <w:rFonts w:hint="eastAsia" w:ascii="仿宋_GB2312" w:hAnsi="仿宋_GB2312" w:eastAsia="仿宋_GB2312"/>
          <w:b w:val="0"/>
          <w:sz w:val="32"/>
          <w:lang w:eastAsia="zh-CN"/>
        </w:rPr>
        <w:t>联合</w:t>
      </w:r>
      <w:r>
        <w:rPr>
          <w:rFonts w:ascii="仿宋_GB2312" w:hAnsi="仿宋_GB2312" w:eastAsia="仿宋_GB2312"/>
          <w:b w:val="0"/>
          <w:sz w:val="32"/>
        </w:rPr>
        <w:t>（EPC）项目、</w:t>
      </w:r>
      <w:r>
        <w:rPr>
          <w:rFonts w:hint="eastAsia" w:ascii="仿宋_GB2312" w:hAnsi="仿宋_GB2312" w:eastAsia="仿宋_GB2312"/>
          <w:b w:val="0"/>
          <w:sz w:val="32"/>
          <w:lang w:eastAsia="zh-CN"/>
        </w:rPr>
        <w:t>“一带一路”</w:t>
      </w:r>
      <w:r>
        <w:rPr>
          <w:rFonts w:ascii="仿宋_GB2312" w:hAnsi="仿宋_GB2312" w:eastAsia="仿宋_GB2312"/>
          <w:b w:val="0"/>
          <w:sz w:val="32"/>
        </w:rPr>
        <w:t>劳动密集型产业标准化厂房及配套基础设施建设项目，导致经费较上年减少。</w:t>
      </w:r>
    </w:p>
    <w:p w14:paraId="6627EC41">
      <w:pPr>
        <w:spacing w:line="580" w:lineRule="exact"/>
        <w:ind w:firstLine="640"/>
        <w:jc w:val="both"/>
      </w:pPr>
      <w:r>
        <w:rPr>
          <w:rFonts w:ascii="仿宋_GB2312" w:hAnsi="仿宋_GB2312" w:eastAsia="仿宋_GB2312"/>
          <w:b w:val="0"/>
          <w:sz w:val="32"/>
        </w:rPr>
        <w:t>8.其他支出(类)其他政府性基金及对应专项债务收入安排的支出(款)其他地方自行试点项目收益专项债券收入安排的支出(项):支出决算数为62,051.06万元，比上年决算增加62,051.06万元，增长100.00%,主要原因是：本年增加标准化厂房及配套设施建设项目、临空经济产业园区基础设施建设项目、纺织家纺园纺纱标准厂房及配套基础设施建设项目、纺织家纺园纺制</w:t>
      </w:r>
      <w:r>
        <w:rPr>
          <w:rFonts w:hint="eastAsia" w:ascii="仿宋_GB2312" w:hAnsi="仿宋_GB2312" w:eastAsia="仿宋_GB2312"/>
          <w:b w:val="0"/>
          <w:sz w:val="32"/>
          <w:lang w:eastAsia="zh-CN"/>
        </w:rPr>
        <w:t>衣标</w:t>
      </w:r>
      <w:r>
        <w:rPr>
          <w:rFonts w:ascii="仿宋_GB2312" w:hAnsi="仿宋_GB2312" w:eastAsia="仿宋_GB2312"/>
          <w:b w:val="0"/>
          <w:sz w:val="32"/>
        </w:rPr>
        <w:t>准厂房及配套基础设施建设项目，导致经费较上年增加。</w:t>
      </w:r>
    </w:p>
    <w:p w14:paraId="3A0B00D1">
      <w:pPr>
        <w:spacing w:line="640" w:lineRule="exact"/>
        <w:ind w:firstLine="640"/>
        <w:jc w:val="both"/>
        <w:outlineLvl w:val="2"/>
      </w:pPr>
      <w:r>
        <w:rPr>
          <w:rFonts w:ascii="黑体" w:hAnsi="黑体" w:eastAsia="黑体"/>
          <w:sz w:val="32"/>
        </w:rPr>
        <w:t>八、国有资本经营预算财政拨款收入支出决算情况说明</w:t>
      </w:r>
    </w:p>
    <w:p w14:paraId="2B4A181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0ECC47">
      <w:pPr>
        <w:spacing w:line="640" w:lineRule="exact"/>
        <w:ind w:firstLine="640"/>
        <w:jc w:val="both"/>
        <w:outlineLvl w:val="2"/>
      </w:pPr>
      <w:r>
        <w:rPr>
          <w:rFonts w:ascii="黑体" w:hAnsi="黑体" w:eastAsia="黑体"/>
          <w:sz w:val="32"/>
        </w:rPr>
        <w:t>九、财政拨款“三公”经费支出决算情况说明</w:t>
      </w:r>
    </w:p>
    <w:p w14:paraId="092A184B">
      <w:pPr>
        <w:spacing w:line="580" w:lineRule="exact"/>
        <w:ind w:firstLine="640"/>
        <w:jc w:val="both"/>
      </w:pPr>
      <w:r>
        <w:rPr>
          <w:rFonts w:ascii="仿宋_GB2312" w:hAnsi="仿宋_GB2312" w:eastAsia="仿宋_GB2312"/>
          <w:b/>
          <w:sz w:val="32"/>
        </w:rPr>
        <w:t>2024年度财政拨款“三公”经费支出2.03万元，</w:t>
      </w:r>
      <w:r>
        <w:rPr>
          <w:rFonts w:ascii="仿宋_GB2312" w:hAnsi="仿宋_GB2312" w:eastAsia="仿宋_GB2312"/>
          <w:b w:val="0"/>
          <w:sz w:val="32"/>
        </w:rPr>
        <w:t>比上年减少0.56万元，下降21.62%，主要原因是：严格落实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公务用车运行维护费。其中：因公出国（境）费支出0.00万元，占0.00%，比上年增加0.00万元，增长0.00%，主要原因是：2023年与2024年均未安排因公出国（境）费支出。公务用车购置及运行维护费支出2.03万元，占100.00%，比上年减少0.56万元，下降21.62%，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精神，厉行节约，减少公务用车运行维护费。公务接待费支出0.00万元，占0.00%，比上年增加0.00万元，增长0.00%，主要原因是：2023年与2024年均未安排公务接待费支出。</w:t>
      </w:r>
    </w:p>
    <w:p w14:paraId="2EA98607">
      <w:pPr>
        <w:spacing w:line="580" w:lineRule="exact"/>
        <w:ind w:firstLine="640"/>
        <w:jc w:val="both"/>
      </w:pPr>
      <w:r>
        <w:rPr>
          <w:rFonts w:ascii="仿宋_GB2312" w:hAnsi="仿宋_GB2312" w:eastAsia="仿宋_GB2312"/>
          <w:b/>
          <w:sz w:val="32"/>
        </w:rPr>
        <w:t>具体情况如下：</w:t>
      </w:r>
    </w:p>
    <w:p w14:paraId="0865FC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CE929AB">
      <w:pPr>
        <w:spacing w:line="580" w:lineRule="exact"/>
        <w:ind w:firstLine="640"/>
        <w:jc w:val="both"/>
      </w:pPr>
      <w:r>
        <w:rPr>
          <w:rFonts w:ascii="仿宋_GB2312" w:hAnsi="仿宋_GB2312" w:eastAsia="仿宋_GB2312"/>
          <w:b w:val="0"/>
          <w:sz w:val="32"/>
        </w:rPr>
        <w:t>公务用车购置及运行维护费2.03万元，其中：公务用车购置费0.00万元，公务用车运行维护费2.03万元。公务用车运行维护费开支内容包括车辆加油费、维修费、保险费。公务用车购置数0辆，公务用车保有量1辆。国有资产占用情况中固定资产车辆4辆，与公务用车保有量差异原因是：单位业务用车，车辆费用未使用财政拨款公务用车运行维护费支付。</w:t>
      </w:r>
    </w:p>
    <w:p w14:paraId="351E9A7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EFF89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2.03万元，决算数2.03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2.03万元，决算数2.03万元，预决算差异率0.00%，主要原因是：严格按照预算执行，预决算无差异。公务接待费全年预算数0.00万元，决算数0.00万元，预决算差异率0.00%，主要原因是：本单位无公务接待费。</w:t>
      </w:r>
    </w:p>
    <w:p w14:paraId="1C7CBEBB">
      <w:pPr>
        <w:spacing w:line="640" w:lineRule="exact"/>
        <w:ind w:firstLine="640"/>
        <w:jc w:val="both"/>
        <w:outlineLvl w:val="2"/>
      </w:pPr>
      <w:r>
        <w:rPr>
          <w:rFonts w:ascii="黑体" w:hAnsi="黑体" w:eastAsia="黑体"/>
          <w:sz w:val="32"/>
        </w:rPr>
        <w:t>十、其他重要事项的情况说明</w:t>
      </w:r>
    </w:p>
    <w:p w14:paraId="25E84603">
      <w:pPr>
        <w:spacing w:line="640" w:lineRule="exact"/>
        <w:ind w:firstLine="640"/>
        <w:jc w:val="both"/>
        <w:outlineLvl w:val="3"/>
      </w:pPr>
      <w:r>
        <w:rPr>
          <w:rFonts w:ascii="楷体_GB2312" w:hAnsi="楷体_GB2312" w:eastAsia="楷体_GB2312"/>
          <w:b/>
          <w:sz w:val="32"/>
        </w:rPr>
        <w:t>（一）机关运行经费及公用经费支出情况</w:t>
      </w:r>
    </w:p>
    <w:p w14:paraId="30E81AF8">
      <w:pPr>
        <w:spacing w:line="580" w:lineRule="exact"/>
        <w:ind w:firstLine="640"/>
        <w:jc w:val="both"/>
      </w:pPr>
      <w:r>
        <w:rPr>
          <w:rFonts w:ascii="仿宋_GB2312" w:hAnsi="仿宋_GB2312" w:eastAsia="仿宋_GB2312"/>
          <w:b w:val="0"/>
          <w:sz w:val="32"/>
        </w:rPr>
        <w:t>2024年度喀什经济开发区规划土地建设环保局（行政单位和参照公务员法管理事业单位）机关运行经费支出36.27万元，比上年减少9.34万元，下降20.48%，主要原因是：严控经费支出，厉行节约，减少经费支出。</w:t>
      </w:r>
    </w:p>
    <w:p w14:paraId="5254EBB6">
      <w:pPr>
        <w:spacing w:line="640" w:lineRule="exact"/>
        <w:ind w:firstLine="640"/>
        <w:jc w:val="both"/>
        <w:outlineLvl w:val="3"/>
      </w:pPr>
      <w:r>
        <w:rPr>
          <w:rFonts w:ascii="楷体_GB2312" w:hAnsi="楷体_GB2312" w:eastAsia="楷体_GB2312"/>
          <w:b/>
          <w:sz w:val="32"/>
        </w:rPr>
        <w:t>（二）政府采购情况</w:t>
      </w:r>
    </w:p>
    <w:p w14:paraId="33ED8E36">
      <w:pPr>
        <w:spacing w:line="580" w:lineRule="exact"/>
        <w:ind w:firstLine="640"/>
        <w:jc w:val="both"/>
      </w:pPr>
      <w:r>
        <w:rPr>
          <w:rFonts w:ascii="仿宋_GB2312" w:hAnsi="仿宋_GB2312" w:eastAsia="仿宋_GB2312"/>
          <w:b w:val="0"/>
          <w:sz w:val="32"/>
        </w:rPr>
        <w:t>2024年度政府采购支出总额2,832.75万元，其中：政府采购货物支出436.18万元、政府采购工程支出1,100.67万元、政府采购服务支出1,295.90万元。</w:t>
      </w:r>
    </w:p>
    <w:p w14:paraId="117F384F">
      <w:pPr>
        <w:spacing w:line="580" w:lineRule="exact"/>
        <w:ind w:firstLine="640"/>
        <w:jc w:val="both"/>
      </w:pPr>
      <w:r>
        <w:rPr>
          <w:rFonts w:ascii="仿宋_GB2312" w:hAnsi="仿宋_GB2312" w:eastAsia="仿宋_GB2312"/>
          <w:b w:val="0"/>
          <w:sz w:val="32"/>
        </w:rPr>
        <w:t>授予中小企业合同金额2,749.74万元，占政府采购支出总额的97.07%，其中：授予小微企业合同金额2,204.48万元，占政府采购支出总额的77.82%。</w:t>
      </w:r>
    </w:p>
    <w:p w14:paraId="2005412B">
      <w:pPr>
        <w:spacing w:line="640" w:lineRule="exact"/>
        <w:ind w:firstLine="640"/>
        <w:jc w:val="both"/>
        <w:outlineLvl w:val="3"/>
      </w:pPr>
      <w:r>
        <w:rPr>
          <w:rFonts w:ascii="楷体_GB2312" w:hAnsi="楷体_GB2312" w:eastAsia="楷体_GB2312"/>
          <w:b/>
          <w:sz w:val="32"/>
        </w:rPr>
        <w:t>（三）国有资产占用情况说明</w:t>
      </w:r>
    </w:p>
    <w:p w14:paraId="4E9EE51C">
      <w:pPr>
        <w:spacing w:line="580" w:lineRule="exact"/>
        <w:ind w:firstLine="640"/>
        <w:jc w:val="both"/>
      </w:pPr>
      <w:r>
        <w:rPr>
          <w:rFonts w:ascii="仿宋_GB2312" w:hAnsi="仿宋_GB2312" w:eastAsia="仿宋_GB2312"/>
          <w:b w:val="0"/>
          <w:sz w:val="32"/>
        </w:rPr>
        <w:t>截至2024年12月31日，房屋0.00平方米，价值0.00万元。车辆4辆，价值398.00万元，其中：副部（省）级及以上领导用车0辆、主要负责人用车0辆、机要通信用车0辆、应急保障用车0辆、执法执勤用车0辆、特种专业技术用车4辆、离退休干部服务用车0辆、其他用车0辆，其他用车主要是：本单位无其他用车。单价100万元（含）以上设备（不含车辆）0台（套）。</w:t>
      </w:r>
    </w:p>
    <w:p w14:paraId="29D5CB49">
      <w:pPr>
        <w:spacing w:line="640" w:lineRule="exact"/>
        <w:ind w:firstLine="640"/>
        <w:jc w:val="both"/>
        <w:outlineLvl w:val="2"/>
      </w:pPr>
      <w:r>
        <w:rPr>
          <w:rFonts w:ascii="黑体" w:hAnsi="黑体" w:eastAsia="黑体"/>
          <w:sz w:val="32"/>
        </w:rPr>
        <w:t>十一、预算绩效的情况说明</w:t>
      </w:r>
    </w:p>
    <w:p w14:paraId="4F639CA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229,320.72万元，实际执行总额226,933.23万元；预算绩效评价项目43个，全年预算数68,781.11万元，全年执行数68,696.49万元。预算绩效管理取得的成效：一是单位进一步提高预算绩效管理认识，措施强化以“绩效为中心、对支出结果负责、对社会公众负责”的理念，在绩效目标编制方面，针对绩效目标设置指向不清、预算和目标匹配不足，数量目标和质量目标量化不细，效益目标编制不完整等方面加以了改善；二是加强预算绩效动态监控管理，及时跟踪项目进度，对项目实施中存在的具体问题采取纠偏措施。发现的问题及原因：一是部分业务人员绩效管理意识有待增强，未能全面深入认识理解绩效管理工作的意义。绩效管理经验不足，预算绩效管理工作有待进一步落实。二是 绩效指标的明确性、可衡量性、相关性还需进一步提升。预算精细化管理还需完善，预算编制管理水平仍有进一步提升的空间。下一步改进措施：一是加强预算绩效目标管理工作。明确预算项目绩效目标编制要求，分类别建立科学合理、细化量化、可比可测预算绩效指标体系，突出结果导向，重点考核实绩。二是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通过强化专业培训、学习考察、业务交流等措施，帮助和促进本单位现有人员提高绩效管理业务水平、实际工作能力。三是强化预算绩效执行工作，指定专人负责预算执行监督管理，进一步推动预算绩效管理工作。借助第三方专业机构力量，贯彻落实全面预算绩效管理工作，建立全过程预算绩效管理链条，将绩效各个环节紧密贯通。具体附整体支出绩效自评表，项目支出绩效自评表和评价报告。</w:t>
      </w:r>
    </w:p>
    <w:p w14:paraId="6D66F01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1016"/>
        <w:gridCol w:w="983"/>
        <w:gridCol w:w="983"/>
        <w:gridCol w:w="983"/>
        <w:gridCol w:w="983"/>
      </w:tblGrid>
      <w:tr w14:paraId="42A7605D">
        <w:tblPrEx>
          <w:tblCellMar>
            <w:top w:w="0" w:type="dxa"/>
            <w:left w:w="108" w:type="dxa"/>
            <w:bottom w:w="0" w:type="dxa"/>
            <w:right w:w="108" w:type="dxa"/>
          </w:tblCellMar>
        </w:tblPrEx>
        <w:tc>
          <w:tcPr>
            <w:tcW w:w="8847" w:type="dxa"/>
            <w:gridSpan w:val="9"/>
            <w:vAlign w:val="center"/>
          </w:tcPr>
          <w:p w14:paraId="233A163A">
            <w:pPr>
              <w:jc w:val="center"/>
            </w:pPr>
            <w:r>
              <w:rPr>
                <w:rFonts w:ascii="宋体" w:hAnsi="宋体" w:eastAsia="宋体"/>
                <w:sz w:val="24"/>
              </w:rPr>
              <w:t>单位整体支出绩效自评表</w:t>
            </w:r>
          </w:p>
        </w:tc>
      </w:tr>
      <w:tr w14:paraId="28B2636F">
        <w:tblPrEx>
          <w:tblCellMar>
            <w:top w:w="0" w:type="dxa"/>
            <w:left w:w="108" w:type="dxa"/>
            <w:bottom w:w="0" w:type="dxa"/>
            <w:right w:w="108" w:type="dxa"/>
          </w:tblCellMar>
        </w:tblPrEx>
        <w:tc>
          <w:tcPr>
            <w:tcW w:w="8847" w:type="dxa"/>
            <w:gridSpan w:val="9"/>
            <w:vAlign w:val="center"/>
          </w:tcPr>
          <w:p w14:paraId="0D2C62D1">
            <w:pPr>
              <w:jc w:val="center"/>
            </w:pPr>
            <w:r>
              <w:rPr>
                <w:rFonts w:ascii="宋体" w:hAnsi="宋体" w:eastAsia="宋体"/>
                <w:sz w:val="24"/>
              </w:rPr>
              <w:t>（2024年度）</w:t>
            </w:r>
          </w:p>
        </w:tc>
      </w:tr>
      <w:tr w14:paraId="4558E8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CB46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4FF752">
            <w:pPr>
              <w:jc w:val="center"/>
            </w:pPr>
            <w:r>
              <w:rPr>
                <w:rFonts w:ascii="宋体" w:hAnsi="宋体" w:eastAsia="宋体"/>
                <w:sz w:val="16"/>
              </w:rPr>
              <w:t>喀什经济开发区规划土地建设环保局</w:t>
            </w:r>
          </w:p>
        </w:tc>
      </w:tr>
      <w:tr w14:paraId="340F12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6F20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F99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5A4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9A08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B49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9E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3CDA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9DB0">
            <w:pPr>
              <w:jc w:val="center"/>
            </w:pPr>
            <w:r>
              <w:rPr>
                <w:rFonts w:ascii="宋体" w:hAnsi="宋体" w:eastAsia="宋体"/>
                <w:sz w:val="16"/>
              </w:rPr>
              <w:t>得分</w:t>
            </w:r>
          </w:p>
        </w:tc>
      </w:tr>
      <w:tr w14:paraId="4C8079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5ED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D634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EC339">
            <w:pPr>
              <w:jc w:val="center"/>
            </w:pPr>
            <w:r>
              <w:rPr>
                <w:rFonts w:ascii="宋体" w:hAnsi="宋体" w:eastAsia="宋体"/>
                <w:sz w:val="16"/>
              </w:rPr>
              <w:t>57,022.17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368F8">
            <w:pPr>
              <w:jc w:val="center"/>
            </w:pPr>
            <w:r>
              <w:rPr>
                <w:rFonts w:ascii="宋体" w:hAnsi="宋体" w:eastAsia="宋体"/>
                <w:sz w:val="16"/>
              </w:rPr>
              <w:t>229,320.72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52BE">
            <w:pPr>
              <w:jc w:val="center"/>
            </w:pPr>
            <w:r>
              <w:rPr>
                <w:rFonts w:ascii="宋体" w:hAnsi="宋体" w:eastAsia="宋体"/>
                <w:sz w:val="16"/>
              </w:rPr>
              <w:t>226,933.23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56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1FCA3">
            <w:pPr>
              <w:jc w:val="center"/>
            </w:pPr>
            <w:r>
              <w:rPr>
                <w:rFonts w:ascii="宋体" w:hAnsi="宋体" w:eastAsia="宋体"/>
                <w:sz w:val="16"/>
              </w:rPr>
              <w:t>98.96%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6B78">
            <w:pPr>
              <w:jc w:val="center"/>
            </w:pPr>
            <w:r>
              <w:rPr>
                <w:rFonts w:ascii="宋体" w:hAnsi="宋体" w:eastAsia="宋体"/>
                <w:sz w:val="16"/>
              </w:rPr>
              <w:t>9.9</w:t>
            </w:r>
          </w:p>
        </w:tc>
      </w:tr>
      <w:tr w14:paraId="4CD03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77B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88B9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C6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FAFCD">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C8D39">
            <w:pPr>
              <w:jc w:val="center"/>
            </w:pPr>
            <w:r>
              <w:rPr>
                <w:rFonts w:ascii="宋体" w:hAnsi="宋体" w:eastAsia="宋体"/>
                <w:sz w:val="16"/>
              </w:rPr>
              <w:t>11.45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C3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C29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E1B02">
            <w:pPr>
              <w:jc w:val="center"/>
            </w:pPr>
            <w:r>
              <w:rPr>
                <w:rFonts w:ascii="宋体" w:hAnsi="宋体" w:eastAsia="宋体"/>
                <w:sz w:val="16"/>
              </w:rPr>
              <w:t>—</w:t>
            </w:r>
          </w:p>
        </w:tc>
      </w:tr>
      <w:tr w14:paraId="4398D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115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DBA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8C9F">
            <w:pPr>
              <w:jc w:val="center"/>
            </w:pPr>
            <w:r>
              <w:rPr>
                <w:rFonts w:ascii="宋体" w:hAnsi="宋体" w:eastAsia="宋体"/>
                <w:sz w:val="16"/>
              </w:rPr>
              <w:t>57,022.17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A2C2">
            <w:pPr>
              <w:jc w:val="center"/>
            </w:pPr>
            <w:r>
              <w:rPr>
                <w:rFonts w:ascii="宋体" w:hAnsi="宋体" w:eastAsia="宋体"/>
                <w:sz w:val="16"/>
              </w:rPr>
              <w:t>227,969.61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48AD3">
            <w:pPr>
              <w:jc w:val="center"/>
            </w:pPr>
            <w:r>
              <w:rPr>
                <w:rFonts w:ascii="宋体" w:hAnsi="宋体" w:eastAsia="宋体"/>
                <w:sz w:val="16"/>
              </w:rPr>
              <w:t>226,900.10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C46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E4E9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09EB">
            <w:pPr>
              <w:jc w:val="center"/>
            </w:pPr>
            <w:r>
              <w:rPr>
                <w:rFonts w:ascii="宋体" w:hAnsi="宋体" w:eastAsia="宋体"/>
                <w:sz w:val="16"/>
              </w:rPr>
              <w:t>—</w:t>
            </w:r>
          </w:p>
        </w:tc>
      </w:tr>
      <w:tr w14:paraId="1031E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CD2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B1AE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170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7CFC">
            <w:pPr>
              <w:jc w:val="center"/>
            </w:pPr>
            <w:r>
              <w:rPr>
                <w:rFonts w:ascii="宋体" w:hAnsi="宋体" w:eastAsia="宋体"/>
                <w:sz w:val="16"/>
              </w:rPr>
              <w:t>1,338.61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7362C">
            <w:pPr>
              <w:jc w:val="center"/>
            </w:pPr>
            <w:r>
              <w:rPr>
                <w:rFonts w:ascii="宋体" w:hAnsi="宋体" w:eastAsia="宋体"/>
                <w:sz w:val="16"/>
              </w:rPr>
              <w:t>21.68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6C4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FACE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8A98">
            <w:pPr>
              <w:jc w:val="center"/>
            </w:pPr>
            <w:r>
              <w:rPr>
                <w:rFonts w:ascii="宋体" w:hAnsi="宋体" w:eastAsia="宋体"/>
                <w:sz w:val="16"/>
              </w:rPr>
              <w:t>—</w:t>
            </w:r>
          </w:p>
        </w:tc>
      </w:tr>
      <w:tr w14:paraId="74A50F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BD8F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C4CD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827819">
            <w:pPr>
              <w:jc w:val="center"/>
            </w:pPr>
            <w:r>
              <w:rPr>
                <w:rFonts w:ascii="宋体" w:hAnsi="宋体" w:eastAsia="宋体"/>
                <w:sz w:val="16"/>
              </w:rPr>
              <w:t>实际完成情况</w:t>
            </w:r>
          </w:p>
        </w:tc>
      </w:tr>
      <w:tr w14:paraId="76D38D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078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99ACD1">
            <w:pPr>
              <w:jc w:val="both"/>
            </w:pPr>
            <w:r>
              <w:rPr>
                <w:rFonts w:ascii="宋体" w:hAnsi="宋体" w:eastAsia="宋体"/>
                <w:sz w:val="16"/>
              </w:rPr>
              <w:t>一</w:t>
            </w:r>
            <w:r>
              <w:rPr>
                <w:rFonts w:hint="eastAsia" w:ascii="宋体" w:hAnsi="宋体"/>
                <w:sz w:val="16"/>
                <w:lang w:eastAsia="zh-CN"/>
              </w:rPr>
              <w:t>、</w:t>
            </w:r>
            <w:r>
              <w:rPr>
                <w:rFonts w:ascii="宋体" w:hAnsi="宋体" w:eastAsia="宋体"/>
                <w:sz w:val="16"/>
              </w:rPr>
              <w:t>履行单位职责，组织编制并实施开发区总体规划及各层次规划、计划，推进喀什经济开发区建设项目规划管理，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二、推进房地产管理、开发区保障性和政策性住房管理、物业管理的指导和监督管理。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三、推进开发区建设管理包括建设工程（含与工程建设有关的勘察、设计监理等服务及有关的设备材料等）权限内的招投标、施工许可、竣工验收、质量安全监督等全过程管理等。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四、负责喀什经济开发区生态环境保护及污染防治管理，改善经开区生态环境建设。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五、保障单位人员基本支出，完成新建及续建项目11个。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将总体目标分解为产出和效益，完成11个新建及续建项目，推进喀什经济开发区生态环境提升，积极推动2024年土地报批和1400亩420户房屋征收补偿工作，全年开展综合执法检查不少于4次。推动规划工作向数字化、精准化、智慧化迈进，做好年度土地储备计划与年度国有建设用地供应计划的衔接，确保国有建设用地储供联动管控；推进党建工作与工程建设深度融合；开展</w:t>
            </w:r>
            <w:r>
              <w:rPr>
                <w:rFonts w:hint="eastAsia" w:ascii="宋体" w:hAnsi="宋体"/>
                <w:sz w:val="16"/>
                <w:lang w:eastAsia="zh-CN"/>
              </w:rPr>
              <w:t>形式多样</w:t>
            </w:r>
            <w:r>
              <w:rPr>
                <w:rFonts w:ascii="宋体" w:hAnsi="宋体" w:eastAsia="宋体"/>
                <w:sz w:val="16"/>
              </w:rPr>
              <w:t>的环保宣传活动，进一步提升小区企业和群众的环保意识；特种设备领域，重点开展起重机械、电梯、压力容器安全整治，推进特种设备安全乘梯守护行动。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C7EC64">
            <w:pPr>
              <w:jc w:val="both"/>
            </w:pPr>
            <w:r>
              <w:rPr>
                <w:rFonts w:ascii="宋体" w:hAnsi="宋体" w:eastAsia="宋体"/>
                <w:sz w:val="16"/>
              </w:rPr>
              <w:t>2024年，规土局以习近平新时代中国特色社会主义思想为指引，深入贯彻党的二十大精神，全面落实新时代党的治疆方略，严格遵循喀什地委、开发区党工委与管委会工作部署，统筹推进党的建设、重点项目建设、生态环境保护、国土开发利用、工程质量监督及安全生产等重点任务，紧扣2024年党工委两次扩大会议决策部署和《喀什经济开发区2024年工作要点》，以务实举措确保各项工作落地见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这一年，规土局高效推进土地征收工作，全年完成1400亩土地征收，涉及420户征收补偿；有序开展土地报批工作，成功完成3批次土地报批；扎实推动项目建设，全力保障11个新建及续建项目顺利实施；强化执法监管力度，全年开展4次综合执法检查，为开发区建设发展筑牢坚实基础。</w:t>
            </w:r>
          </w:p>
        </w:tc>
      </w:tr>
      <w:tr w14:paraId="66092B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205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C23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5AB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9784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38D0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F7B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AD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3BA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D7785">
            <w:pPr>
              <w:jc w:val="center"/>
            </w:pPr>
            <w:r>
              <w:rPr>
                <w:rFonts w:ascii="宋体" w:hAnsi="宋体" w:eastAsia="宋体"/>
                <w:sz w:val="16"/>
              </w:rPr>
              <w:t>得分</w:t>
            </w:r>
          </w:p>
        </w:tc>
      </w:tr>
      <w:tr w14:paraId="66BBCF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15CC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C97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600C9">
            <w:pPr>
              <w:jc w:val="center"/>
            </w:pPr>
            <w:r>
              <w:rPr>
                <w:rFonts w:ascii="宋体" w:hAnsi="宋体" w:eastAsia="宋体"/>
                <w:sz w:val="16"/>
              </w:rPr>
              <w:t>征地面积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C0EA">
            <w:pPr>
              <w:jc w:val="center"/>
            </w:pPr>
            <w:r>
              <w:rPr>
                <w:rFonts w:ascii="宋体" w:hAnsi="宋体" w:eastAsia="宋体"/>
                <w:sz w:val="16"/>
              </w:rPr>
              <w:t>&gt;=1400亩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08F4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FFC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B0EB">
            <w:pPr>
              <w:jc w:val="center"/>
            </w:pPr>
            <w:r>
              <w:rPr>
                <w:rFonts w:ascii="宋体" w:hAnsi="宋体" w:eastAsia="宋体"/>
                <w:sz w:val="16"/>
              </w:rPr>
              <w:t>1400亩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EAA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17E3">
            <w:pPr>
              <w:jc w:val="center"/>
            </w:pPr>
            <w:r>
              <w:rPr>
                <w:rFonts w:ascii="宋体" w:hAnsi="宋体" w:eastAsia="宋体"/>
                <w:sz w:val="16"/>
              </w:rPr>
              <w:t>20</w:t>
            </w:r>
          </w:p>
        </w:tc>
      </w:tr>
      <w:tr w14:paraId="67DFA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48F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FC1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6243">
            <w:pPr>
              <w:jc w:val="center"/>
            </w:pPr>
            <w:r>
              <w:rPr>
                <w:rFonts w:ascii="宋体" w:hAnsi="宋体" w:eastAsia="宋体"/>
                <w:sz w:val="16"/>
              </w:rPr>
              <w:t>征收补偿户数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D94D">
            <w:pPr>
              <w:jc w:val="center"/>
            </w:pPr>
            <w:r>
              <w:rPr>
                <w:rFonts w:ascii="宋体" w:hAnsi="宋体" w:eastAsia="宋体"/>
                <w:sz w:val="16"/>
              </w:rPr>
              <w:t>&gt;=420户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B2DD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73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68F5">
            <w:pPr>
              <w:jc w:val="center"/>
            </w:pPr>
            <w:r>
              <w:rPr>
                <w:rFonts w:ascii="宋体" w:hAnsi="宋体" w:eastAsia="宋体"/>
                <w:sz w:val="16"/>
              </w:rPr>
              <w:t>420户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B1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B6FFA">
            <w:pPr>
              <w:jc w:val="center"/>
            </w:pPr>
            <w:r>
              <w:rPr>
                <w:rFonts w:ascii="宋体" w:hAnsi="宋体" w:eastAsia="宋体"/>
                <w:sz w:val="16"/>
              </w:rPr>
              <w:t>20</w:t>
            </w:r>
          </w:p>
        </w:tc>
      </w:tr>
      <w:tr w14:paraId="14D3D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194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636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CF69">
            <w:pPr>
              <w:jc w:val="center"/>
            </w:pPr>
            <w:r>
              <w:rPr>
                <w:rFonts w:ascii="宋体" w:hAnsi="宋体" w:eastAsia="宋体"/>
                <w:sz w:val="16"/>
              </w:rPr>
              <w:t>2024年土地报批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353D">
            <w:pPr>
              <w:jc w:val="center"/>
            </w:pPr>
            <w:r>
              <w:rPr>
                <w:rFonts w:ascii="宋体" w:hAnsi="宋体" w:eastAsia="宋体"/>
                <w:sz w:val="16"/>
              </w:rPr>
              <w:t>&gt;=3批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22D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7C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CCB6">
            <w:pPr>
              <w:jc w:val="center"/>
            </w:pPr>
            <w:r>
              <w:rPr>
                <w:rFonts w:ascii="宋体" w:hAnsi="宋体" w:eastAsia="宋体"/>
                <w:sz w:val="16"/>
              </w:rPr>
              <w:t>3批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B7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6C5C">
            <w:pPr>
              <w:jc w:val="center"/>
            </w:pPr>
            <w:r>
              <w:rPr>
                <w:rFonts w:ascii="宋体" w:hAnsi="宋体" w:eastAsia="宋体"/>
                <w:sz w:val="16"/>
              </w:rPr>
              <w:t>20</w:t>
            </w:r>
          </w:p>
        </w:tc>
      </w:tr>
      <w:tr w14:paraId="44FD67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388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2D5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6D1B9">
            <w:pPr>
              <w:jc w:val="center"/>
            </w:pPr>
            <w:r>
              <w:rPr>
                <w:rFonts w:ascii="宋体" w:hAnsi="宋体" w:eastAsia="宋体"/>
                <w:sz w:val="16"/>
              </w:rPr>
              <w:t>新建及续建项目数量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3E3F7">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A56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08C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FCF3">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C39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8F207">
            <w:pPr>
              <w:jc w:val="center"/>
            </w:pPr>
            <w:r>
              <w:rPr>
                <w:rFonts w:ascii="宋体" w:hAnsi="宋体" w:eastAsia="宋体"/>
                <w:sz w:val="16"/>
              </w:rPr>
              <w:t>15</w:t>
            </w:r>
          </w:p>
        </w:tc>
      </w:tr>
      <w:tr w14:paraId="2C8F46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6AF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5C8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B277">
            <w:pPr>
              <w:jc w:val="center"/>
            </w:pPr>
            <w:r>
              <w:rPr>
                <w:rFonts w:ascii="宋体" w:hAnsi="宋体" w:eastAsia="宋体"/>
                <w:sz w:val="16"/>
              </w:rPr>
              <w:t>全年开展综合执法检查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2CD6C">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7E4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B40E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0695">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E01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FAF2">
            <w:pPr>
              <w:jc w:val="center"/>
            </w:pPr>
            <w:r>
              <w:rPr>
                <w:rFonts w:ascii="宋体" w:hAnsi="宋体" w:eastAsia="宋体"/>
                <w:sz w:val="16"/>
              </w:rPr>
              <w:t>15</w:t>
            </w:r>
          </w:p>
        </w:tc>
      </w:tr>
    </w:tbl>
    <w:p w14:paraId="5112BF93">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01"/>
        <w:gridCol w:w="936"/>
        <w:gridCol w:w="601"/>
        <w:gridCol w:w="601"/>
        <w:gridCol w:w="611"/>
        <w:gridCol w:w="601"/>
        <w:gridCol w:w="601"/>
        <w:gridCol w:w="856"/>
        <w:gridCol w:w="633"/>
        <w:gridCol w:w="565"/>
        <w:gridCol w:w="631"/>
      </w:tblGrid>
      <w:tr w14:paraId="59BB5854">
        <w:tblPrEx>
          <w:tblCellMar>
            <w:top w:w="0" w:type="dxa"/>
            <w:left w:w="108" w:type="dxa"/>
            <w:bottom w:w="0" w:type="dxa"/>
            <w:right w:w="108" w:type="dxa"/>
          </w:tblCellMar>
        </w:tblPrEx>
        <w:tc>
          <w:tcPr>
            <w:tcW w:w="8848" w:type="dxa"/>
            <w:gridSpan w:val="14"/>
            <w:vAlign w:val="center"/>
          </w:tcPr>
          <w:p w14:paraId="03029C9D">
            <w:pPr>
              <w:jc w:val="center"/>
            </w:pPr>
            <w:r>
              <w:rPr>
                <w:rFonts w:ascii="宋体" w:hAnsi="宋体" w:eastAsia="宋体"/>
                <w:sz w:val="24"/>
              </w:rPr>
              <w:t>项目支出绩效自评表</w:t>
            </w:r>
          </w:p>
        </w:tc>
      </w:tr>
      <w:tr w14:paraId="62FC4A5A">
        <w:tblPrEx>
          <w:tblCellMar>
            <w:top w:w="0" w:type="dxa"/>
            <w:left w:w="108" w:type="dxa"/>
            <w:bottom w:w="0" w:type="dxa"/>
            <w:right w:w="108" w:type="dxa"/>
          </w:tblCellMar>
        </w:tblPrEx>
        <w:tc>
          <w:tcPr>
            <w:tcW w:w="8848" w:type="dxa"/>
            <w:gridSpan w:val="14"/>
            <w:vAlign w:val="center"/>
          </w:tcPr>
          <w:p w14:paraId="6661F4CB">
            <w:pPr>
              <w:jc w:val="center"/>
            </w:pPr>
            <w:r>
              <w:rPr>
                <w:rFonts w:ascii="宋体" w:hAnsi="宋体" w:eastAsia="宋体"/>
                <w:sz w:val="24"/>
              </w:rPr>
              <w:t>(2024年度)</w:t>
            </w:r>
          </w:p>
        </w:tc>
      </w:tr>
      <w:tr w14:paraId="7D676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DC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66F205">
            <w:pPr>
              <w:jc w:val="center"/>
            </w:pPr>
            <w:r>
              <w:rPr>
                <w:rFonts w:ascii="宋体" w:hAnsi="宋体" w:eastAsia="宋体"/>
                <w:sz w:val="16"/>
              </w:rPr>
              <w:t>2024年度喀什经济开发区深圳产业园五期道路工程项目</w:t>
            </w:r>
          </w:p>
        </w:tc>
      </w:tr>
      <w:tr w14:paraId="683222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7A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909FD">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06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EA05D0">
            <w:pPr>
              <w:jc w:val="center"/>
            </w:pPr>
            <w:r>
              <w:rPr>
                <w:rFonts w:ascii="宋体" w:hAnsi="宋体" w:eastAsia="宋体"/>
                <w:sz w:val="16"/>
              </w:rPr>
              <w:t>喀什经济开发区规划土地建设环保局</w:t>
            </w:r>
          </w:p>
        </w:tc>
      </w:tr>
      <w:tr w14:paraId="54AD4A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B7E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FFB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769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DB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14B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46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F7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BE71">
            <w:pPr>
              <w:jc w:val="center"/>
            </w:pPr>
            <w:r>
              <w:rPr>
                <w:rFonts w:ascii="宋体" w:hAnsi="宋体" w:eastAsia="宋体"/>
                <w:sz w:val="16"/>
              </w:rPr>
              <w:t>得分</w:t>
            </w:r>
          </w:p>
        </w:tc>
      </w:tr>
      <w:tr w14:paraId="21D41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8F5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48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ABA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98F3">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46F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A8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02E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E9BB">
            <w:pPr>
              <w:jc w:val="center"/>
            </w:pPr>
            <w:r>
              <w:rPr>
                <w:rFonts w:ascii="宋体" w:hAnsi="宋体" w:eastAsia="宋体"/>
                <w:sz w:val="16"/>
              </w:rPr>
              <w:t>10.00分</w:t>
            </w:r>
          </w:p>
        </w:tc>
      </w:tr>
      <w:tr w14:paraId="36BFE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8C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CB2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099F2">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AAF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BD7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364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3B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7980">
            <w:pPr>
              <w:jc w:val="center"/>
            </w:pPr>
            <w:r>
              <w:rPr>
                <w:rFonts w:ascii="宋体" w:hAnsi="宋体" w:eastAsia="宋体"/>
                <w:sz w:val="16"/>
              </w:rPr>
              <w:t>—</w:t>
            </w:r>
          </w:p>
        </w:tc>
      </w:tr>
      <w:tr w14:paraId="20EE3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4D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CA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9E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7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3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6E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5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C0F3">
            <w:pPr>
              <w:jc w:val="center"/>
            </w:pPr>
            <w:r>
              <w:rPr>
                <w:rFonts w:ascii="宋体" w:hAnsi="宋体" w:eastAsia="宋体"/>
                <w:sz w:val="16"/>
              </w:rPr>
              <w:t>—</w:t>
            </w:r>
          </w:p>
        </w:tc>
      </w:tr>
      <w:tr w14:paraId="1936AD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084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A8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DCB01">
            <w:pPr>
              <w:jc w:val="center"/>
            </w:pPr>
            <w:r>
              <w:rPr>
                <w:rFonts w:ascii="宋体" w:hAnsi="宋体" w:eastAsia="宋体"/>
                <w:sz w:val="16"/>
              </w:rPr>
              <w:t>实际完成情况</w:t>
            </w:r>
          </w:p>
        </w:tc>
      </w:tr>
      <w:tr w14:paraId="66AA6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CE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CC933E">
            <w:pPr>
              <w:jc w:val="both"/>
            </w:pPr>
            <w:r>
              <w:rPr>
                <w:rFonts w:ascii="宋体" w:hAnsi="宋体" w:eastAsia="宋体"/>
                <w:sz w:val="16"/>
              </w:rPr>
              <w:t>项目预算资金45万元，主要用于建设6条全长为5985.32米道路工程，配套附属给排水工程、电力工程、再生水工程、消防给水工程、燃气工程、通信管道。通过基本项目的实施缓解现有的交通压力，改善交通条件状况，推动区域社会经济的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B3C40F">
            <w:pPr>
              <w:jc w:val="both"/>
            </w:pPr>
            <w:r>
              <w:rPr>
                <w:rFonts w:hint="eastAsia" w:ascii="宋体" w:hAnsi="宋体"/>
                <w:sz w:val="16"/>
                <w:lang w:eastAsia="zh-CN"/>
              </w:rPr>
              <w:t>截至</w:t>
            </w:r>
            <w:r>
              <w:rPr>
                <w:rFonts w:ascii="宋体" w:hAnsi="宋体" w:eastAsia="宋体"/>
                <w:sz w:val="16"/>
              </w:rPr>
              <w:t>2024年12月31日，此项目预算资金45万元，全年执行金额45万元，执行率100%，该项目资金主要用于建设5985.32米的公路及配套附属设施，项目管理合格率100%，支付建设工程施工费用30万元、工程监理费10万元、勘察设计费5万元，通过基本项目的实施改善了交通条件状况，深圳产业园群众满意度达到了100%。</w:t>
            </w:r>
          </w:p>
        </w:tc>
      </w:tr>
      <w:tr w14:paraId="5619B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A34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CE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6A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18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2C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5F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D3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44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F6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81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8D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FA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4BE5">
            <w:pPr>
              <w:jc w:val="center"/>
            </w:pPr>
            <w:r>
              <w:rPr>
                <w:rFonts w:ascii="宋体" w:hAnsi="宋体" w:eastAsia="宋体"/>
                <w:sz w:val="16"/>
              </w:rPr>
              <w:t>偏差原因分析及改进措施</w:t>
            </w:r>
          </w:p>
        </w:tc>
      </w:tr>
      <w:tr w14:paraId="033EC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737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DCE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9B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9503">
            <w:pPr>
              <w:jc w:val="center"/>
            </w:pPr>
            <w:r>
              <w:rPr>
                <w:rFonts w:ascii="宋体" w:hAnsi="宋体" w:eastAsia="宋体"/>
                <w:sz w:val="16"/>
              </w:rPr>
              <w:t>公路建设里程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D388">
            <w:pPr>
              <w:jc w:val="center"/>
            </w:pPr>
            <w:r>
              <w:rPr>
                <w:rFonts w:ascii="宋体" w:hAnsi="宋体" w:eastAsia="宋体"/>
                <w:sz w:val="16"/>
              </w:rPr>
              <w:t>&gt;=5985.32米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8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C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C7A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A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CE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96FB">
            <w:pPr>
              <w:jc w:val="center"/>
            </w:pPr>
            <w:r>
              <w:rPr>
                <w:rFonts w:ascii="宋体" w:hAnsi="宋体" w:eastAsia="宋体"/>
                <w:sz w:val="16"/>
              </w:rPr>
              <w:t>=5985.32米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83D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40F3">
            <w:pPr>
              <w:jc w:val="center"/>
            </w:pPr>
          </w:p>
        </w:tc>
      </w:tr>
      <w:tr w14:paraId="568EB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FB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12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EC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3E21">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2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4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8A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163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14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4C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F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67B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01EE">
            <w:pPr>
              <w:jc w:val="center"/>
            </w:pPr>
          </w:p>
        </w:tc>
      </w:tr>
      <w:tr w14:paraId="6C046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F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2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F4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12A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F8B5">
            <w:pPr>
              <w:jc w:val="center"/>
            </w:pPr>
            <w:r>
              <w:rPr>
                <w:rFonts w:ascii="宋体" w:hAnsi="宋体" w:eastAsia="宋体"/>
                <w:sz w:val="16"/>
              </w:rPr>
              <w:t>=2024年10月19日前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3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E2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7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9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CE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3937">
            <w:pPr>
              <w:jc w:val="center"/>
            </w:pPr>
            <w:r>
              <w:rPr>
                <w:rFonts w:ascii="宋体" w:hAnsi="宋体" w:eastAsia="宋体"/>
                <w:sz w:val="16"/>
              </w:rPr>
              <w:t>=</w:t>
            </w:r>
            <w:r>
              <w:rPr>
                <w:rFonts w:hint="eastAsia" w:ascii="宋体" w:hAnsi="宋体"/>
                <w:sz w:val="16"/>
                <w:lang w:eastAsia="zh-CN"/>
              </w:rPr>
              <w:t>2023年8月19日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62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DD45">
            <w:pPr>
              <w:jc w:val="center"/>
            </w:pPr>
          </w:p>
        </w:tc>
      </w:tr>
      <w:tr w14:paraId="57393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DEF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D3C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682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8196">
            <w:pPr>
              <w:jc w:val="center"/>
            </w:pPr>
            <w:r>
              <w:rPr>
                <w:rFonts w:ascii="宋体" w:hAnsi="宋体" w:eastAsia="宋体"/>
                <w:sz w:val="16"/>
              </w:rPr>
              <w:t>建设工程施工费用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1B7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E7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8F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14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6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39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D5D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34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C4A1D">
            <w:pPr>
              <w:jc w:val="center"/>
            </w:pPr>
          </w:p>
        </w:tc>
      </w:tr>
      <w:tr w14:paraId="313C4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CA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F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79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FA71">
            <w:pPr>
              <w:jc w:val="center"/>
            </w:pPr>
            <w:r>
              <w:rPr>
                <w:rFonts w:ascii="宋体" w:hAnsi="宋体" w:eastAsia="宋体"/>
                <w:sz w:val="16"/>
              </w:rPr>
              <w:t>工程监理费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825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28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49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C9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D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5F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1AB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43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D19F2">
            <w:pPr>
              <w:jc w:val="center"/>
            </w:pPr>
          </w:p>
        </w:tc>
      </w:tr>
      <w:tr w14:paraId="4664E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06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8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A4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E0A8">
            <w:pPr>
              <w:jc w:val="center"/>
            </w:pPr>
            <w:r>
              <w:rPr>
                <w:rFonts w:ascii="宋体" w:hAnsi="宋体" w:eastAsia="宋体"/>
                <w:sz w:val="16"/>
              </w:rPr>
              <w:t>勘察设计费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C40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EB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47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34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E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6F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B08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13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2E519">
            <w:pPr>
              <w:jc w:val="center"/>
            </w:pPr>
          </w:p>
        </w:tc>
      </w:tr>
      <w:tr w14:paraId="7C87A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6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5F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65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6999">
            <w:pPr>
              <w:jc w:val="center"/>
            </w:pPr>
            <w:r>
              <w:rPr>
                <w:rFonts w:ascii="宋体" w:hAnsi="宋体" w:eastAsia="宋体"/>
                <w:sz w:val="16"/>
              </w:rPr>
              <w:t>改善交通条件状况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2035">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F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2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7F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FB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8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26C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19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B2ECE">
            <w:pPr>
              <w:jc w:val="center"/>
            </w:pPr>
          </w:p>
        </w:tc>
      </w:tr>
      <w:tr w14:paraId="22A67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8C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B4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6A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2EE0">
            <w:pPr>
              <w:jc w:val="center"/>
            </w:pPr>
            <w:r>
              <w:rPr>
                <w:rFonts w:ascii="宋体" w:hAnsi="宋体" w:eastAsia="宋体"/>
                <w:sz w:val="16"/>
              </w:rPr>
              <w:t>深圳产业园群众满意度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0E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2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2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C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42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7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5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B7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15E1">
            <w:pPr>
              <w:jc w:val="center"/>
            </w:pPr>
            <w:r>
              <w:rPr>
                <w:rFonts w:ascii="宋体" w:hAnsi="宋体" w:eastAsia="宋体"/>
                <w:sz w:val="16"/>
              </w:rPr>
              <w:t>该项目完成情况较好，实际深圳产业园群众满意度高，因此指标出现偏差，改正措施，合理预测预期目标值避免出现偏差。</w:t>
            </w:r>
          </w:p>
        </w:tc>
      </w:tr>
      <w:tr w14:paraId="6D95DB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3D2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99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AD4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8B0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E53C67"/>
        </w:tc>
      </w:tr>
    </w:tbl>
    <w:p w14:paraId="35CCDA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9FBDA93">
        <w:tblPrEx>
          <w:tblCellMar>
            <w:top w:w="0" w:type="dxa"/>
            <w:left w:w="108" w:type="dxa"/>
            <w:bottom w:w="0" w:type="dxa"/>
            <w:right w:w="108" w:type="dxa"/>
          </w:tblCellMar>
        </w:tblPrEx>
        <w:tc>
          <w:tcPr>
            <w:tcW w:w="8848" w:type="dxa"/>
            <w:gridSpan w:val="14"/>
            <w:vAlign w:val="center"/>
          </w:tcPr>
          <w:p w14:paraId="0C8BC60F">
            <w:pPr>
              <w:jc w:val="center"/>
            </w:pPr>
            <w:r>
              <w:rPr>
                <w:rFonts w:ascii="宋体" w:hAnsi="宋体" w:eastAsia="宋体"/>
                <w:sz w:val="24"/>
              </w:rPr>
              <w:t>项目支出绩效自评表</w:t>
            </w:r>
          </w:p>
        </w:tc>
      </w:tr>
      <w:tr w14:paraId="7F922E62">
        <w:tblPrEx>
          <w:tblCellMar>
            <w:top w:w="0" w:type="dxa"/>
            <w:left w:w="108" w:type="dxa"/>
            <w:bottom w:w="0" w:type="dxa"/>
            <w:right w:w="108" w:type="dxa"/>
          </w:tblCellMar>
        </w:tblPrEx>
        <w:tc>
          <w:tcPr>
            <w:tcW w:w="8848" w:type="dxa"/>
            <w:gridSpan w:val="14"/>
            <w:vAlign w:val="center"/>
          </w:tcPr>
          <w:p w14:paraId="5E53C76F">
            <w:pPr>
              <w:jc w:val="center"/>
            </w:pPr>
            <w:r>
              <w:rPr>
                <w:rFonts w:ascii="宋体" w:hAnsi="宋体" w:eastAsia="宋体"/>
                <w:sz w:val="24"/>
              </w:rPr>
              <w:t>(2024年度)</w:t>
            </w:r>
          </w:p>
        </w:tc>
      </w:tr>
      <w:tr w14:paraId="17067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D1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713CFB">
            <w:pPr>
              <w:jc w:val="center"/>
            </w:pPr>
            <w:r>
              <w:rPr>
                <w:rFonts w:ascii="宋体" w:hAnsi="宋体" w:eastAsia="宋体"/>
                <w:sz w:val="16"/>
              </w:rPr>
              <w:t>2024年度喀什经济开发区片区生态环境改造提升项目</w:t>
            </w:r>
          </w:p>
        </w:tc>
      </w:tr>
      <w:tr w14:paraId="4D514A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3A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1BFEE1">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87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3655E">
            <w:pPr>
              <w:jc w:val="center"/>
            </w:pPr>
            <w:r>
              <w:rPr>
                <w:rFonts w:ascii="宋体" w:hAnsi="宋体" w:eastAsia="宋体"/>
                <w:sz w:val="16"/>
              </w:rPr>
              <w:t>喀什经济开发区规划土地建设环保局</w:t>
            </w:r>
          </w:p>
        </w:tc>
      </w:tr>
      <w:tr w14:paraId="5DF5F7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EC7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05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79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E9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BA1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2AB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8D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A33D">
            <w:pPr>
              <w:jc w:val="center"/>
            </w:pPr>
            <w:r>
              <w:rPr>
                <w:rFonts w:ascii="宋体" w:hAnsi="宋体" w:eastAsia="宋体"/>
                <w:sz w:val="16"/>
              </w:rPr>
              <w:t>得分</w:t>
            </w:r>
          </w:p>
        </w:tc>
      </w:tr>
      <w:tr w14:paraId="2404C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B77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21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B805">
            <w:pPr>
              <w:jc w:val="center"/>
            </w:pPr>
            <w:r>
              <w:rPr>
                <w:rFonts w:ascii="宋体" w:hAnsi="宋体" w:eastAsia="宋体"/>
                <w:sz w:val="16"/>
              </w:rPr>
              <w:t>2,250.00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C7EC">
            <w:pPr>
              <w:jc w:val="center"/>
            </w:pPr>
            <w:r>
              <w:rPr>
                <w:rFonts w:ascii="宋体" w:hAnsi="宋体" w:eastAsia="宋体"/>
                <w:sz w:val="16"/>
              </w:rPr>
              <w:t>3,050.00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E91D">
            <w:pPr>
              <w:jc w:val="center"/>
            </w:pPr>
            <w:r>
              <w:rPr>
                <w:rFonts w:ascii="宋体" w:hAnsi="宋体" w:eastAsia="宋体"/>
                <w:sz w:val="16"/>
              </w:rPr>
              <w:t>3,050.00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547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6E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4F51">
            <w:pPr>
              <w:jc w:val="center"/>
            </w:pPr>
            <w:r>
              <w:rPr>
                <w:rFonts w:ascii="宋体" w:hAnsi="宋体" w:eastAsia="宋体"/>
                <w:sz w:val="16"/>
              </w:rPr>
              <w:t>10.00分</w:t>
            </w:r>
          </w:p>
        </w:tc>
      </w:tr>
      <w:tr w14:paraId="6805D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DA8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B95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8709">
            <w:pPr>
              <w:jc w:val="center"/>
            </w:pPr>
            <w:r>
              <w:rPr>
                <w:rFonts w:ascii="宋体" w:hAnsi="宋体" w:eastAsia="宋体"/>
                <w:sz w:val="16"/>
              </w:rPr>
              <w:t>2,250.00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7C141">
            <w:pPr>
              <w:jc w:val="center"/>
            </w:pPr>
            <w:r>
              <w:rPr>
                <w:rFonts w:ascii="宋体" w:hAnsi="宋体" w:eastAsia="宋体"/>
                <w:sz w:val="16"/>
              </w:rPr>
              <w:t>3,050.00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CC23">
            <w:pPr>
              <w:jc w:val="center"/>
            </w:pPr>
            <w:r>
              <w:rPr>
                <w:rFonts w:ascii="宋体" w:hAnsi="宋体" w:eastAsia="宋体"/>
                <w:sz w:val="16"/>
              </w:rPr>
              <w:t>3,050.00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88D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2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3077">
            <w:pPr>
              <w:jc w:val="center"/>
            </w:pPr>
            <w:r>
              <w:rPr>
                <w:rFonts w:ascii="宋体" w:hAnsi="宋体" w:eastAsia="宋体"/>
                <w:sz w:val="16"/>
              </w:rPr>
              <w:t>—</w:t>
            </w:r>
          </w:p>
        </w:tc>
      </w:tr>
      <w:tr w14:paraId="606BD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8F1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4A0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81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CE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C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E95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26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78F8">
            <w:pPr>
              <w:jc w:val="center"/>
            </w:pPr>
            <w:r>
              <w:rPr>
                <w:rFonts w:ascii="宋体" w:hAnsi="宋体" w:eastAsia="宋体"/>
                <w:sz w:val="16"/>
              </w:rPr>
              <w:t>—</w:t>
            </w:r>
          </w:p>
        </w:tc>
      </w:tr>
      <w:tr w14:paraId="3DA1D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26D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3B1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5178BD">
            <w:pPr>
              <w:jc w:val="center"/>
            </w:pPr>
            <w:r>
              <w:rPr>
                <w:rFonts w:ascii="宋体" w:hAnsi="宋体" w:eastAsia="宋体"/>
                <w:sz w:val="16"/>
              </w:rPr>
              <w:t>实际完成情况</w:t>
            </w:r>
          </w:p>
        </w:tc>
      </w:tr>
      <w:tr w14:paraId="21E76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3F9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881D1">
            <w:pPr>
              <w:jc w:val="both"/>
            </w:pPr>
            <w:r>
              <w:rPr>
                <w:rFonts w:ascii="宋体" w:hAnsi="宋体" w:eastAsia="宋体"/>
                <w:sz w:val="16"/>
              </w:rPr>
              <w:t>本项目预算安排3050万元，建设包括城北片区、城东片区、空港片区和综保区，种植乔木10000</w:t>
            </w:r>
            <w:r>
              <w:rPr>
                <w:rFonts w:hint="eastAsia" w:ascii="宋体" w:hAnsi="宋体"/>
                <w:sz w:val="16"/>
                <w:lang w:eastAsia="zh-CN"/>
              </w:rPr>
              <w:t>棵</w:t>
            </w:r>
            <w:r>
              <w:rPr>
                <w:rFonts w:ascii="宋体" w:hAnsi="宋体" w:eastAsia="宋体"/>
                <w:sz w:val="16"/>
              </w:rPr>
              <w:t>，草坪面积10万平方米。实施本项目有效带动喀什经济开发区经济发展，改善生态环境、人居环境。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738A1E">
            <w:pPr>
              <w:jc w:val="both"/>
            </w:pPr>
            <w:r>
              <w:rPr>
                <w:rFonts w:ascii="宋体" w:hAnsi="宋体" w:eastAsia="宋体"/>
                <w:sz w:val="16"/>
              </w:rPr>
              <w:t>截止至2024年12月31日，本项目预算安排3050万元，执行率100%，已用于城北片区、城东片区、空港片区和综保区绿化建设，种植乔木10000</w:t>
            </w:r>
            <w:r>
              <w:rPr>
                <w:rFonts w:hint="eastAsia" w:ascii="宋体" w:hAnsi="宋体"/>
                <w:sz w:val="16"/>
                <w:lang w:eastAsia="zh-CN"/>
              </w:rPr>
              <w:t>棵</w:t>
            </w:r>
            <w:r>
              <w:rPr>
                <w:rFonts w:ascii="宋体" w:hAnsi="宋体" w:eastAsia="宋体"/>
                <w:sz w:val="16"/>
              </w:rPr>
              <w:t>，绿化草坪面积10万平方米，实施本项目有效带动喀什经济开发区经济的发展，改善了生态环境、人居环境，开发区群众的满意度100%。</w:t>
            </w:r>
            <w:r>
              <w:rPr>
                <w:rFonts w:ascii="宋体" w:hAnsi="宋体" w:eastAsia="宋体"/>
                <w:sz w:val="16"/>
              </w:rPr>
              <w:br w:type="textWrapping"/>
            </w:r>
          </w:p>
        </w:tc>
      </w:tr>
      <w:tr w14:paraId="1BFAD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C61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AA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E9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61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CF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D9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FB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61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A1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FE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C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30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BD9B3">
            <w:pPr>
              <w:jc w:val="center"/>
            </w:pPr>
            <w:r>
              <w:rPr>
                <w:rFonts w:ascii="宋体" w:hAnsi="宋体" w:eastAsia="宋体"/>
                <w:sz w:val="16"/>
              </w:rPr>
              <w:t>偏差原因分析及改进措施</w:t>
            </w:r>
          </w:p>
        </w:tc>
      </w:tr>
      <w:tr w14:paraId="720BD6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DF0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389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607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AD74">
            <w:pPr>
              <w:jc w:val="center"/>
            </w:pPr>
            <w:r>
              <w:rPr>
                <w:rFonts w:ascii="宋体" w:hAnsi="宋体" w:eastAsia="宋体"/>
                <w:sz w:val="16"/>
              </w:rPr>
              <w:t>种植乔木数量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8AC2">
            <w:pPr>
              <w:jc w:val="center"/>
            </w:pPr>
            <w:r>
              <w:rPr>
                <w:rFonts w:ascii="宋体" w:hAnsi="宋体" w:eastAsia="宋体"/>
                <w:sz w:val="16"/>
              </w:rPr>
              <w:t>&gt;=1万棵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E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0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1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3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CD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33CE">
            <w:pPr>
              <w:jc w:val="center"/>
            </w:pPr>
            <w:r>
              <w:rPr>
                <w:rFonts w:ascii="宋体" w:hAnsi="宋体" w:eastAsia="宋体"/>
                <w:sz w:val="16"/>
              </w:rPr>
              <w:t>=1万棵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94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9D93">
            <w:pPr>
              <w:jc w:val="center"/>
            </w:pPr>
          </w:p>
        </w:tc>
      </w:tr>
      <w:tr w14:paraId="0CD60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65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81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C1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8731">
            <w:pPr>
              <w:jc w:val="center"/>
            </w:pPr>
            <w:r>
              <w:rPr>
                <w:rFonts w:ascii="宋体" w:hAnsi="宋体" w:eastAsia="宋体"/>
                <w:sz w:val="16"/>
              </w:rPr>
              <w:t>草坪面积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8F0C">
            <w:pPr>
              <w:jc w:val="center"/>
            </w:pPr>
            <w:r>
              <w:rPr>
                <w:rFonts w:ascii="宋体" w:hAnsi="宋体" w:eastAsia="宋体"/>
                <w:sz w:val="16"/>
              </w:rPr>
              <w:t>&gt;=10万平方米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2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B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8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F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DF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8608">
            <w:pPr>
              <w:jc w:val="center"/>
            </w:pPr>
            <w:r>
              <w:rPr>
                <w:rFonts w:ascii="宋体" w:hAnsi="宋体" w:eastAsia="宋体"/>
                <w:sz w:val="16"/>
              </w:rPr>
              <w:t>=10万平方米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98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A959D">
            <w:pPr>
              <w:jc w:val="center"/>
            </w:pPr>
          </w:p>
        </w:tc>
      </w:tr>
      <w:tr w14:paraId="4DE63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0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5D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40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BD1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B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D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B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1B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61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3A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7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C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BC734">
            <w:pPr>
              <w:jc w:val="center"/>
            </w:pPr>
          </w:p>
        </w:tc>
      </w:tr>
      <w:tr w14:paraId="201BE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C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56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00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01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521E">
            <w:pPr>
              <w:jc w:val="center"/>
            </w:pPr>
            <w:r>
              <w:rPr>
                <w:rFonts w:ascii="宋体" w:hAnsi="宋体" w:eastAsia="宋体"/>
                <w:sz w:val="16"/>
              </w:rPr>
              <w:t>=2024年11月23日前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8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CB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C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5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C0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D48E">
            <w:pPr>
              <w:jc w:val="center"/>
            </w:pPr>
            <w:r>
              <w:rPr>
                <w:rFonts w:ascii="宋体" w:hAnsi="宋体" w:eastAsia="宋体"/>
                <w:sz w:val="16"/>
              </w:rPr>
              <w:t>=2024年12月24日前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F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AC88">
            <w:pPr>
              <w:jc w:val="center"/>
            </w:pPr>
          </w:p>
        </w:tc>
      </w:tr>
      <w:tr w14:paraId="25047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63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65B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6DF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359C">
            <w:pPr>
              <w:jc w:val="center"/>
            </w:pPr>
            <w:r>
              <w:rPr>
                <w:rFonts w:ascii="宋体" w:hAnsi="宋体" w:eastAsia="宋体"/>
                <w:sz w:val="16"/>
              </w:rPr>
              <w:t>一期本年需付资金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E3A9">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0D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2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29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0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81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93A3">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05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ADD45">
            <w:pPr>
              <w:jc w:val="center"/>
            </w:pPr>
          </w:p>
        </w:tc>
      </w:tr>
      <w:tr w14:paraId="35F75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4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80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B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8A9A">
            <w:pPr>
              <w:jc w:val="center"/>
            </w:pPr>
            <w:r>
              <w:rPr>
                <w:rFonts w:ascii="宋体" w:hAnsi="宋体" w:eastAsia="宋体"/>
                <w:sz w:val="16"/>
              </w:rPr>
              <w:t>二期本年需付资金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1B74">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23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4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F8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5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00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89EC">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73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3BDA">
            <w:pPr>
              <w:jc w:val="center"/>
            </w:pPr>
          </w:p>
        </w:tc>
      </w:tr>
      <w:tr w14:paraId="6D13B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51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E3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E8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68B2">
            <w:pPr>
              <w:jc w:val="center"/>
            </w:pPr>
            <w:r>
              <w:rPr>
                <w:rFonts w:ascii="宋体" w:hAnsi="宋体" w:eastAsia="宋体"/>
                <w:sz w:val="16"/>
              </w:rPr>
              <w:t>三期本年需付资金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122F">
            <w:pPr>
              <w:jc w:val="center"/>
            </w:pPr>
            <w:r>
              <w:rPr>
                <w:rFonts w:ascii="宋体" w:hAnsi="宋体" w:eastAsia="宋体"/>
                <w:sz w:val="16"/>
              </w:rPr>
              <w:t>&lt;=1550万元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5B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D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4E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0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72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55D2">
            <w:pPr>
              <w:jc w:val="center"/>
            </w:pPr>
            <w:r>
              <w:rPr>
                <w:rFonts w:ascii="宋体" w:hAnsi="宋体" w:eastAsia="宋体"/>
                <w:sz w:val="16"/>
              </w:rPr>
              <w:t>=1550万元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F24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51EE">
            <w:pPr>
              <w:jc w:val="center"/>
            </w:pPr>
          </w:p>
        </w:tc>
      </w:tr>
      <w:tr w14:paraId="5A2AB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B7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28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C7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2C0D">
            <w:pPr>
              <w:jc w:val="center"/>
            </w:pPr>
            <w:r>
              <w:rPr>
                <w:rFonts w:ascii="宋体" w:hAnsi="宋体" w:eastAsia="宋体"/>
                <w:sz w:val="16"/>
              </w:rPr>
              <w:t>改善喀什经济开发区人居环境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FA2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2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53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F1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B8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B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630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5F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2ADF">
            <w:pPr>
              <w:jc w:val="center"/>
            </w:pPr>
          </w:p>
        </w:tc>
      </w:tr>
      <w:tr w14:paraId="03416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EC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66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54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1BEF">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D5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4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4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E1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AD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8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F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6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0614">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1932FA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179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C3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AAB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50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60B874"/>
        </w:tc>
      </w:tr>
    </w:tbl>
    <w:p w14:paraId="20106379">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22"/>
        <w:gridCol w:w="936"/>
        <w:gridCol w:w="613"/>
        <w:gridCol w:w="610"/>
        <w:gridCol w:w="616"/>
        <w:gridCol w:w="607"/>
        <w:gridCol w:w="606"/>
        <w:gridCol w:w="776"/>
        <w:gridCol w:w="633"/>
        <w:gridCol w:w="576"/>
        <w:gridCol w:w="631"/>
      </w:tblGrid>
      <w:tr w14:paraId="6D03F609">
        <w:tblPrEx>
          <w:tblCellMar>
            <w:top w:w="0" w:type="dxa"/>
            <w:left w:w="108" w:type="dxa"/>
            <w:bottom w:w="0" w:type="dxa"/>
            <w:right w:w="108" w:type="dxa"/>
          </w:tblCellMar>
        </w:tblPrEx>
        <w:tc>
          <w:tcPr>
            <w:tcW w:w="8848" w:type="dxa"/>
            <w:gridSpan w:val="14"/>
            <w:vAlign w:val="center"/>
          </w:tcPr>
          <w:p w14:paraId="5D77813D">
            <w:pPr>
              <w:jc w:val="center"/>
            </w:pPr>
            <w:r>
              <w:rPr>
                <w:rFonts w:ascii="宋体" w:hAnsi="宋体" w:eastAsia="宋体"/>
                <w:sz w:val="24"/>
              </w:rPr>
              <w:t>项目支出绩效自评表</w:t>
            </w:r>
          </w:p>
        </w:tc>
      </w:tr>
      <w:tr w14:paraId="1C42FD05">
        <w:tblPrEx>
          <w:tblCellMar>
            <w:top w:w="0" w:type="dxa"/>
            <w:left w:w="108" w:type="dxa"/>
            <w:bottom w:w="0" w:type="dxa"/>
            <w:right w:w="108" w:type="dxa"/>
          </w:tblCellMar>
        </w:tblPrEx>
        <w:tc>
          <w:tcPr>
            <w:tcW w:w="8848" w:type="dxa"/>
            <w:gridSpan w:val="14"/>
            <w:vAlign w:val="center"/>
          </w:tcPr>
          <w:p w14:paraId="34EA8EAD">
            <w:pPr>
              <w:jc w:val="center"/>
            </w:pPr>
            <w:r>
              <w:rPr>
                <w:rFonts w:ascii="宋体" w:hAnsi="宋体" w:eastAsia="宋体"/>
                <w:sz w:val="24"/>
              </w:rPr>
              <w:t>(2024年度)</w:t>
            </w:r>
          </w:p>
        </w:tc>
      </w:tr>
      <w:tr w14:paraId="074A45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4C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09862C">
            <w:pPr>
              <w:jc w:val="center"/>
            </w:pPr>
            <w:r>
              <w:rPr>
                <w:rFonts w:hint="eastAsia" w:ascii="宋体" w:hAnsi="宋体"/>
                <w:sz w:val="16"/>
                <w:lang w:eastAsia="zh-CN"/>
              </w:rPr>
              <w:t>“一带一路”</w:t>
            </w:r>
            <w:r>
              <w:rPr>
                <w:rFonts w:ascii="宋体" w:hAnsi="宋体" w:eastAsia="宋体"/>
                <w:sz w:val="16"/>
              </w:rPr>
              <w:t>劳动密集型产业标准化厂房及配套基础设施建设项目</w:t>
            </w:r>
          </w:p>
        </w:tc>
      </w:tr>
      <w:tr w14:paraId="71082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8E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23464">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FC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AAFDDD">
            <w:pPr>
              <w:jc w:val="center"/>
            </w:pPr>
            <w:r>
              <w:rPr>
                <w:rFonts w:ascii="宋体" w:hAnsi="宋体" w:eastAsia="宋体"/>
                <w:sz w:val="16"/>
              </w:rPr>
              <w:t>喀什经济开发区规划土地建设环保局</w:t>
            </w:r>
          </w:p>
        </w:tc>
      </w:tr>
      <w:tr w14:paraId="7D22DA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00B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F5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2B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55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38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DA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E9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012F">
            <w:pPr>
              <w:jc w:val="center"/>
            </w:pPr>
            <w:r>
              <w:rPr>
                <w:rFonts w:ascii="宋体" w:hAnsi="宋体" w:eastAsia="宋体"/>
                <w:sz w:val="16"/>
              </w:rPr>
              <w:t>得分</w:t>
            </w:r>
          </w:p>
        </w:tc>
      </w:tr>
      <w:tr w14:paraId="683B8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B1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9C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BBB49">
            <w:pPr>
              <w:jc w:val="center"/>
            </w:pPr>
            <w:r>
              <w:rPr>
                <w:rFonts w:ascii="宋体" w:hAnsi="宋体" w:eastAsia="宋体"/>
                <w:sz w:val="16"/>
              </w:rPr>
              <w:t>2,905.70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CD98">
            <w:pPr>
              <w:jc w:val="center"/>
            </w:pPr>
            <w:r>
              <w:rPr>
                <w:rFonts w:ascii="宋体" w:hAnsi="宋体" w:eastAsia="宋体"/>
                <w:sz w:val="16"/>
              </w:rPr>
              <w:t>2,905.70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8C50">
            <w:pPr>
              <w:jc w:val="center"/>
            </w:pPr>
            <w:r>
              <w:rPr>
                <w:rFonts w:ascii="宋体" w:hAnsi="宋体" w:eastAsia="宋体"/>
                <w:sz w:val="16"/>
              </w:rPr>
              <w:t>2,905.70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9A8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03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252C">
            <w:pPr>
              <w:jc w:val="center"/>
            </w:pPr>
            <w:r>
              <w:rPr>
                <w:rFonts w:ascii="宋体" w:hAnsi="宋体" w:eastAsia="宋体"/>
                <w:sz w:val="16"/>
              </w:rPr>
              <w:t>10.00分</w:t>
            </w:r>
          </w:p>
        </w:tc>
      </w:tr>
      <w:tr w14:paraId="15C00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BCF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5C9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239C">
            <w:pPr>
              <w:jc w:val="center"/>
            </w:pPr>
            <w:r>
              <w:rPr>
                <w:rFonts w:ascii="宋体" w:hAnsi="宋体" w:eastAsia="宋体"/>
                <w:sz w:val="16"/>
              </w:rPr>
              <w:t>2,905.70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8224D">
            <w:pPr>
              <w:jc w:val="center"/>
            </w:pPr>
            <w:r>
              <w:rPr>
                <w:rFonts w:ascii="宋体" w:hAnsi="宋体" w:eastAsia="宋体"/>
                <w:sz w:val="16"/>
              </w:rPr>
              <w:t>2,905.70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B53C">
            <w:pPr>
              <w:jc w:val="center"/>
            </w:pPr>
            <w:r>
              <w:rPr>
                <w:rFonts w:ascii="宋体" w:hAnsi="宋体" w:eastAsia="宋体"/>
                <w:sz w:val="16"/>
              </w:rPr>
              <w:t>2,905.70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18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AC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9EDC">
            <w:pPr>
              <w:jc w:val="center"/>
            </w:pPr>
            <w:r>
              <w:rPr>
                <w:rFonts w:ascii="宋体" w:hAnsi="宋体" w:eastAsia="宋体"/>
                <w:sz w:val="16"/>
              </w:rPr>
              <w:t>—</w:t>
            </w:r>
          </w:p>
        </w:tc>
      </w:tr>
      <w:tr w14:paraId="12379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2A5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ED0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BC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05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51F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9E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3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1382">
            <w:pPr>
              <w:jc w:val="center"/>
            </w:pPr>
            <w:r>
              <w:rPr>
                <w:rFonts w:ascii="宋体" w:hAnsi="宋体" w:eastAsia="宋体"/>
                <w:sz w:val="16"/>
              </w:rPr>
              <w:t>—</w:t>
            </w:r>
          </w:p>
        </w:tc>
      </w:tr>
      <w:tr w14:paraId="050AC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FB28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FCA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1785BE">
            <w:pPr>
              <w:jc w:val="center"/>
            </w:pPr>
            <w:r>
              <w:rPr>
                <w:rFonts w:ascii="宋体" w:hAnsi="宋体" w:eastAsia="宋体"/>
                <w:sz w:val="16"/>
              </w:rPr>
              <w:t>实际完成情况</w:t>
            </w:r>
          </w:p>
        </w:tc>
      </w:tr>
      <w:tr w14:paraId="407C8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582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F861B">
            <w:pPr>
              <w:jc w:val="both"/>
            </w:pPr>
            <w:r>
              <w:rPr>
                <w:rFonts w:ascii="宋体" w:hAnsi="宋体" w:eastAsia="宋体"/>
                <w:sz w:val="16"/>
              </w:rPr>
              <w:t>项目预算资金2905.7074万元，主要用于建设181291.52平方米厂房建设工程，勘察、设计、测绘、监理等前期费用、正式用电接入费用以及电费支付。通过实施该项目能够改善喀什经济开发区劳动密集型产业厂房建设设施，提高开发区产业发展规模，有效推进劳动密集型产业发展和城市现代化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9079C3">
            <w:pPr>
              <w:jc w:val="both"/>
            </w:pPr>
            <w:r>
              <w:rPr>
                <w:rFonts w:ascii="宋体" w:hAnsi="宋体" w:eastAsia="宋体"/>
                <w:sz w:val="16"/>
              </w:rPr>
              <w:t>截止至2024年12月31日，项目预算资金2905.7074万元，本年度执行率100%，主要用于支付建设面积为181291.52平方米</w:t>
            </w:r>
            <w:r>
              <w:rPr>
                <w:rFonts w:hint="eastAsia" w:ascii="宋体" w:hAnsi="宋体"/>
                <w:sz w:val="16"/>
                <w:lang w:eastAsia="zh-CN"/>
              </w:rPr>
              <w:t>的</w:t>
            </w:r>
            <w:r>
              <w:rPr>
                <w:rFonts w:ascii="宋体" w:hAnsi="宋体" w:eastAsia="宋体"/>
                <w:sz w:val="16"/>
              </w:rPr>
              <w:t>厂房建设工程、勘察、设计、测绘、监理等前期费用、正式用电接入费用以及电费等相关费用，其中勘察、设计、测绘90万元，保障一期、二期水土保持监测验收费10万元，工程监理费100万元，土地出让金2705.70万元，通过实施该项目改善了劳动密集型产业厂房条件状况，企业员工满意度达到了100%。</w:t>
            </w:r>
          </w:p>
        </w:tc>
      </w:tr>
      <w:tr w14:paraId="45384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1B7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A9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CD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C2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66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B6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48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6D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36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A2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61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FB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4D8D">
            <w:pPr>
              <w:jc w:val="center"/>
            </w:pPr>
            <w:r>
              <w:rPr>
                <w:rFonts w:ascii="宋体" w:hAnsi="宋体" w:eastAsia="宋体"/>
                <w:sz w:val="16"/>
              </w:rPr>
              <w:t>偏差原因分析及改进措施</w:t>
            </w:r>
          </w:p>
        </w:tc>
      </w:tr>
      <w:tr w14:paraId="59862A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31C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8C1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578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DBF4">
            <w:pPr>
              <w:jc w:val="center"/>
            </w:pPr>
            <w:r>
              <w:rPr>
                <w:rFonts w:ascii="宋体" w:hAnsi="宋体" w:eastAsia="宋体"/>
                <w:sz w:val="16"/>
              </w:rPr>
              <w:t>厂房建设工程勘察、设计、测绘服务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FE44">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F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5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43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2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CC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814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AB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5114E">
            <w:pPr>
              <w:jc w:val="center"/>
            </w:pPr>
          </w:p>
        </w:tc>
      </w:tr>
      <w:tr w14:paraId="63D17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E9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82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2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DE8D">
            <w:pPr>
              <w:jc w:val="center"/>
            </w:pPr>
            <w:r>
              <w:rPr>
                <w:rFonts w:ascii="宋体" w:hAnsi="宋体" w:eastAsia="宋体"/>
                <w:sz w:val="16"/>
              </w:rPr>
              <w:t>厂房建设工程正式用电接入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F714">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0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7D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E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3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0D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5896">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11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B9D72">
            <w:pPr>
              <w:jc w:val="center"/>
            </w:pPr>
          </w:p>
        </w:tc>
      </w:tr>
      <w:tr w14:paraId="22AF0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A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1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60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1D19">
            <w:pPr>
              <w:jc w:val="center"/>
            </w:pPr>
            <w:r>
              <w:rPr>
                <w:rFonts w:ascii="宋体" w:hAnsi="宋体" w:eastAsia="宋体"/>
                <w:sz w:val="16"/>
              </w:rPr>
              <w:t>项目监理服务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FA03">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9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79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B2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0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3D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17E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A8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FBED">
            <w:pPr>
              <w:jc w:val="center"/>
            </w:pPr>
          </w:p>
        </w:tc>
      </w:tr>
      <w:tr w14:paraId="0A4B5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5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66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B8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F3B6">
            <w:pPr>
              <w:jc w:val="center"/>
            </w:pPr>
            <w:r>
              <w:rPr>
                <w:rFonts w:ascii="宋体" w:hAnsi="宋体" w:eastAsia="宋体"/>
                <w:sz w:val="16"/>
              </w:rPr>
              <w:t>土地出让金次数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DA1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5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48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AA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8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81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969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EE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5B7C">
            <w:pPr>
              <w:jc w:val="center"/>
            </w:pPr>
          </w:p>
        </w:tc>
      </w:tr>
      <w:tr w14:paraId="463C2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F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C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9B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4078">
            <w:pPr>
              <w:jc w:val="center"/>
            </w:pPr>
            <w:r>
              <w:rPr>
                <w:rFonts w:ascii="宋体" w:hAnsi="宋体" w:eastAsia="宋体"/>
                <w:sz w:val="16"/>
              </w:rPr>
              <w:t>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D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B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1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C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DD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2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8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6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C8F5">
            <w:pPr>
              <w:jc w:val="center"/>
            </w:pPr>
          </w:p>
        </w:tc>
      </w:tr>
      <w:tr w14:paraId="10552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5F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1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9C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5D3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6AA8">
            <w:pPr>
              <w:jc w:val="center"/>
            </w:pPr>
            <w:r>
              <w:rPr>
                <w:rFonts w:ascii="宋体" w:hAnsi="宋体" w:eastAsia="宋体"/>
                <w:sz w:val="16"/>
              </w:rPr>
              <w:t>=2024年11月23日前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1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8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B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1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C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4E0B">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B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76411">
            <w:pPr>
              <w:jc w:val="center"/>
            </w:pPr>
          </w:p>
        </w:tc>
      </w:tr>
      <w:tr w14:paraId="0290E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DE8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E0C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CA2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160E">
            <w:pPr>
              <w:jc w:val="center"/>
            </w:pPr>
            <w:r>
              <w:rPr>
                <w:rFonts w:ascii="宋体" w:hAnsi="宋体" w:eastAsia="宋体"/>
                <w:sz w:val="16"/>
              </w:rPr>
              <w:t>勘察、设计、测绘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3348">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44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B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C4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C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AF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957E">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8D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30427">
            <w:pPr>
              <w:jc w:val="center"/>
            </w:pPr>
          </w:p>
        </w:tc>
      </w:tr>
      <w:tr w14:paraId="5C535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20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8C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23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724E">
            <w:pPr>
              <w:jc w:val="center"/>
            </w:pPr>
            <w:r>
              <w:rPr>
                <w:rFonts w:ascii="宋体" w:hAnsi="宋体" w:eastAsia="宋体"/>
                <w:sz w:val="16"/>
              </w:rPr>
              <w:t>保障一期、二期水土保持监测验收费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B21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45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1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15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E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E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B15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A3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EFD5">
            <w:pPr>
              <w:jc w:val="center"/>
            </w:pPr>
          </w:p>
        </w:tc>
      </w:tr>
      <w:tr w14:paraId="2D049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38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48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E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2281">
            <w:pPr>
              <w:jc w:val="center"/>
            </w:pPr>
            <w:r>
              <w:rPr>
                <w:rFonts w:ascii="宋体" w:hAnsi="宋体" w:eastAsia="宋体"/>
                <w:sz w:val="16"/>
              </w:rPr>
              <w:t>工程监理费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1F61">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70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45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22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2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7D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48A5">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94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AE86D">
            <w:pPr>
              <w:jc w:val="center"/>
            </w:pPr>
          </w:p>
        </w:tc>
      </w:tr>
      <w:tr w14:paraId="3E5CE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8F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E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8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3E96">
            <w:pPr>
              <w:jc w:val="center"/>
            </w:pPr>
            <w:r>
              <w:rPr>
                <w:rFonts w:ascii="宋体" w:hAnsi="宋体" w:eastAsia="宋体"/>
                <w:sz w:val="16"/>
              </w:rPr>
              <w:t>土地出让金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395F">
            <w:pPr>
              <w:jc w:val="center"/>
            </w:pPr>
            <w:r>
              <w:rPr>
                <w:rFonts w:ascii="宋体" w:hAnsi="宋体" w:eastAsia="宋体"/>
                <w:sz w:val="16"/>
              </w:rPr>
              <w:t>&lt;=2705.70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94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FF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F8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B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02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BF97">
            <w:pPr>
              <w:jc w:val="center"/>
            </w:pPr>
            <w:r>
              <w:rPr>
                <w:rFonts w:ascii="宋体" w:hAnsi="宋体" w:eastAsia="宋体"/>
                <w:sz w:val="16"/>
              </w:rPr>
              <w:t>=2705.7万元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4C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8B86">
            <w:pPr>
              <w:jc w:val="center"/>
            </w:pPr>
          </w:p>
        </w:tc>
      </w:tr>
      <w:tr w14:paraId="2EDE6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D4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FB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20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7C32">
            <w:pPr>
              <w:jc w:val="center"/>
            </w:pPr>
            <w:r>
              <w:rPr>
                <w:rFonts w:ascii="宋体" w:hAnsi="宋体" w:eastAsia="宋体"/>
                <w:sz w:val="16"/>
              </w:rPr>
              <w:t>改善劳动密集型产业厂房条件状况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F0A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2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F6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36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FA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C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AA99">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04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24FD">
            <w:pPr>
              <w:jc w:val="center"/>
            </w:pPr>
          </w:p>
        </w:tc>
      </w:tr>
      <w:tr w14:paraId="6A877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75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F2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5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4589">
            <w:pPr>
              <w:jc w:val="center"/>
            </w:pPr>
            <w:r>
              <w:rPr>
                <w:rFonts w:ascii="宋体" w:hAnsi="宋体" w:eastAsia="宋体"/>
                <w:sz w:val="16"/>
              </w:rPr>
              <w:t>企业员工满意度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52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3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D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0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BE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0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0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8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6BBE6">
            <w:pPr>
              <w:jc w:val="center"/>
            </w:pPr>
            <w:r>
              <w:rPr>
                <w:rFonts w:ascii="宋体" w:hAnsi="宋体" w:eastAsia="宋体"/>
                <w:sz w:val="16"/>
              </w:rPr>
              <w:t>该项目完成情况较好，实际项目实施单位满意度高，因此指标出现偏差，改正措施，合理预测预期目标值避免出现偏差。</w:t>
            </w:r>
          </w:p>
        </w:tc>
      </w:tr>
      <w:tr w14:paraId="089595E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39D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F77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32B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2E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C679E2"/>
        </w:tc>
      </w:tr>
    </w:tbl>
    <w:p w14:paraId="3F18D5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19CF1671">
        <w:tblPrEx>
          <w:tblCellMar>
            <w:top w:w="0" w:type="dxa"/>
            <w:left w:w="108" w:type="dxa"/>
            <w:bottom w:w="0" w:type="dxa"/>
            <w:right w:w="108" w:type="dxa"/>
          </w:tblCellMar>
        </w:tblPrEx>
        <w:tc>
          <w:tcPr>
            <w:tcW w:w="8848" w:type="dxa"/>
            <w:gridSpan w:val="14"/>
            <w:vAlign w:val="center"/>
          </w:tcPr>
          <w:p w14:paraId="5DB15A00">
            <w:pPr>
              <w:jc w:val="center"/>
            </w:pPr>
            <w:r>
              <w:rPr>
                <w:rFonts w:ascii="宋体" w:hAnsi="宋体" w:eastAsia="宋体"/>
                <w:sz w:val="24"/>
              </w:rPr>
              <w:t>项目支出绩效自评表</w:t>
            </w:r>
          </w:p>
        </w:tc>
      </w:tr>
      <w:tr w14:paraId="1B5E5B35">
        <w:tblPrEx>
          <w:tblCellMar>
            <w:top w:w="0" w:type="dxa"/>
            <w:left w:w="108" w:type="dxa"/>
            <w:bottom w:w="0" w:type="dxa"/>
            <w:right w:w="108" w:type="dxa"/>
          </w:tblCellMar>
        </w:tblPrEx>
        <w:tc>
          <w:tcPr>
            <w:tcW w:w="8848" w:type="dxa"/>
            <w:gridSpan w:val="14"/>
            <w:vAlign w:val="center"/>
          </w:tcPr>
          <w:p w14:paraId="17EE70FA">
            <w:pPr>
              <w:jc w:val="center"/>
            </w:pPr>
            <w:r>
              <w:rPr>
                <w:rFonts w:ascii="宋体" w:hAnsi="宋体" w:eastAsia="宋体"/>
                <w:sz w:val="24"/>
              </w:rPr>
              <w:t>(2024年度)</w:t>
            </w:r>
          </w:p>
        </w:tc>
      </w:tr>
      <w:tr w14:paraId="08BC4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FC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9E20B8">
            <w:pPr>
              <w:jc w:val="center"/>
            </w:pPr>
            <w:r>
              <w:rPr>
                <w:rFonts w:ascii="宋体" w:hAnsi="宋体" w:eastAsia="宋体"/>
                <w:sz w:val="16"/>
              </w:rPr>
              <w:t>东城新区和北部产业园消防站采购消防车辆装备器材项目</w:t>
            </w:r>
          </w:p>
        </w:tc>
      </w:tr>
      <w:tr w14:paraId="234DA9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E4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1A1DD">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CE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92880">
            <w:pPr>
              <w:jc w:val="center"/>
            </w:pPr>
            <w:r>
              <w:rPr>
                <w:rFonts w:ascii="宋体" w:hAnsi="宋体" w:eastAsia="宋体"/>
                <w:sz w:val="16"/>
              </w:rPr>
              <w:t>喀什经济开发区规划土地建设环保局</w:t>
            </w:r>
          </w:p>
        </w:tc>
      </w:tr>
      <w:tr w14:paraId="63D5B8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2F3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99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BBC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BC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06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DE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4C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CA3C">
            <w:pPr>
              <w:jc w:val="center"/>
            </w:pPr>
            <w:r>
              <w:rPr>
                <w:rFonts w:ascii="宋体" w:hAnsi="宋体" w:eastAsia="宋体"/>
                <w:sz w:val="16"/>
              </w:rPr>
              <w:t>得分</w:t>
            </w:r>
          </w:p>
        </w:tc>
      </w:tr>
      <w:tr w14:paraId="74DAC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642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50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A19D">
            <w:pPr>
              <w:jc w:val="center"/>
            </w:pPr>
            <w:r>
              <w:rPr>
                <w:rFonts w:ascii="宋体" w:hAnsi="宋体" w:eastAsia="宋体"/>
                <w:sz w:val="16"/>
              </w:rPr>
              <w:t>661.00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582F9">
            <w:pPr>
              <w:jc w:val="center"/>
            </w:pPr>
            <w:r>
              <w:rPr>
                <w:rFonts w:ascii="宋体" w:hAnsi="宋体" w:eastAsia="宋体"/>
                <w:sz w:val="16"/>
              </w:rPr>
              <w:t>617.00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677B3">
            <w:pPr>
              <w:jc w:val="center"/>
            </w:pPr>
            <w:r>
              <w:rPr>
                <w:rFonts w:ascii="宋体" w:hAnsi="宋体" w:eastAsia="宋体"/>
                <w:sz w:val="16"/>
              </w:rPr>
              <w:t>616.60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A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AA1F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AC46">
            <w:pPr>
              <w:jc w:val="center"/>
            </w:pPr>
            <w:r>
              <w:rPr>
                <w:rFonts w:ascii="宋体" w:hAnsi="宋体" w:eastAsia="宋体"/>
                <w:sz w:val="16"/>
              </w:rPr>
              <w:t>10.00分</w:t>
            </w:r>
          </w:p>
        </w:tc>
      </w:tr>
      <w:tr w14:paraId="3B922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3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E2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CD95C">
            <w:pPr>
              <w:jc w:val="center"/>
            </w:pPr>
            <w:r>
              <w:rPr>
                <w:rFonts w:ascii="宋体" w:hAnsi="宋体" w:eastAsia="宋体"/>
                <w:sz w:val="16"/>
              </w:rPr>
              <w:t>661.00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2AB8">
            <w:pPr>
              <w:jc w:val="center"/>
            </w:pPr>
            <w:r>
              <w:rPr>
                <w:rFonts w:ascii="宋体" w:hAnsi="宋体" w:eastAsia="宋体"/>
                <w:sz w:val="16"/>
              </w:rPr>
              <w:t>617.00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06D02">
            <w:pPr>
              <w:jc w:val="center"/>
            </w:pPr>
            <w:r>
              <w:rPr>
                <w:rFonts w:ascii="宋体" w:hAnsi="宋体" w:eastAsia="宋体"/>
                <w:sz w:val="16"/>
              </w:rPr>
              <w:t>616.60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0F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ECD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034D">
            <w:pPr>
              <w:jc w:val="center"/>
            </w:pPr>
            <w:r>
              <w:rPr>
                <w:rFonts w:ascii="宋体" w:hAnsi="宋体" w:eastAsia="宋体"/>
                <w:sz w:val="16"/>
              </w:rPr>
              <w:t>—</w:t>
            </w:r>
          </w:p>
        </w:tc>
      </w:tr>
      <w:tr w14:paraId="29EBB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D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EA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BD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D7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B2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34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E2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9981">
            <w:pPr>
              <w:jc w:val="center"/>
            </w:pPr>
            <w:r>
              <w:rPr>
                <w:rFonts w:ascii="宋体" w:hAnsi="宋体" w:eastAsia="宋体"/>
                <w:sz w:val="16"/>
              </w:rPr>
              <w:t>—</w:t>
            </w:r>
          </w:p>
        </w:tc>
      </w:tr>
      <w:tr w14:paraId="4CD7CD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B0D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A93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06BE9">
            <w:pPr>
              <w:jc w:val="center"/>
            </w:pPr>
            <w:r>
              <w:rPr>
                <w:rFonts w:ascii="宋体" w:hAnsi="宋体" w:eastAsia="宋体"/>
                <w:sz w:val="16"/>
              </w:rPr>
              <w:t>实际完成情况</w:t>
            </w:r>
          </w:p>
        </w:tc>
      </w:tr>
      <w:tr w14:paraId="6D071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81B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5709F">
            <w:pPr>
              <w:jc w:val="both"/>
            </w:pPr>
            <w:r>
              <w:rPr>
                <w:rFonts w:ascii="宋体" w:hAnsi="宋体" w:eastAsia="宋体"/>
                <w:sz w:val="16"/>
              </w:rPr>
              <w:t>为进一步提升喀什经济开发区消防救援能力，完善消防队伍管理制度体系，坚持贯彻预防为主、有备无患、结合实际、突出重点的原则，确保能够快速、高效发挥消防救援。按照自治区党委第五巡视组反馈问题“安全生产防范督查不力，已建成2个消防站未启用”，确保两个消防站满足基本投入执勤使用，结合开发区实际，开发区城东片区和城北片区已建成2个消防站，分别为普通一级站和特勤站，人员已配备38人，分别在城东片区和城北</w:t>
            </w:r>
            <w:r>
              <w:rPr>
                <w:rFonts w:hint="eastAsia" w:ascii="宋体" w:hAnsi="宋体"/>
                <w:sz w:val="16"/>
                <w:lang w:eastAsia="zh-CN"/>
              </w:rPr>
              <w:t>片区</w:t>
            </w:r>
            <w:r>
              <w:rPr>
                <w:rFonts w:ascii="宋体" w:hAnsi="宋体" w:eastAsia="宋体"/>
                <w:sz w:val="16"/>
              </w:rPr>
              <w:t>消防站训练学习，按照《城市消防站建设标准》，现采购泡沫消防车（6+2）2辆、城市主战</w:t>
            </w:r>
            <w:r>
              <w:rPr>
                <w:rFonts w:hint="eastAsia" w:ascii="宋体" w:hAnsi="宋体"/>
                <w:sz w:val="16"/>
                <w:lang w:eastAsia="zh-CN"/>
              </w:rPr>
              <w:t>消防车</w:t>
            </w:r>
            <w:r>
              <w:rPr>
                <w:rFonts w:ascii="宋体" w:hAnsi="宋体" w:eastAsia="宋体"/>
                <w:sz w:val="16"/>
              </w:rPr>
              <w:t>2辆，共计398万元，采购消防装备器材服务，共计219万元，合计费用617万元。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E7B40">
            <w:pPr>
              <w:jc w:val="both"/>
            </w:pPr>
            <w:r>
              <w:rPr>
                <w:rFonts w:hint="eastAsia" w:ascii="宋体" w:hAnsi="宋体"/>
                <w:sz w:val="16"/>
                <w:lang w:eastAsia="zh-CN"/>
              </w:rPr>
              <w:t>截至</w:t>
            </w:r>
            <w:r>
              <w:rPr>
                <w:rFonts w:ascii="宋体" w:hAnsi="宋体" w:eastAsia="宋体"/>
                <w:sz w:val="16"/>
              </w:rPr>
              <w:t>2024年12月31日，此项目全年预算金额617万元，全年执行金额616.6万元，执行率99.9%。该项目资金主要用于采购4辆车，采购车辆成本397.6万元、采购消防设备成本219万元，从而提升了喀什经济开发区消防救援能力，消防人员满意度达到了100%。</w:t>
            </w:r>
          </w:p>
        </w:tc>
      </w:tr>
      <w:tr w14:paraId="300D2B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44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09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9C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13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5B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14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26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65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CE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5B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DA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C0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2BD0">
            <w:pPr>
              <w:jc w:val="center"/>
            </w:pPr>
            <w:r>
              <w:rPr>
                <w:rFonts w:ascii="宋体" w:hAnsi="宋体" w:eastAsia="宋体"/>
                <w:sz w:val="16"/>
              </w:rPr>
              <w:t>偏差原因分析及改进措施</w:t>
            </w:r>
          </w:p>
        </w:tc>
      </w:tr>
      <w:tr w14:paraId="0D7A9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055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590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2F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99FF">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C141">
            <w:pPr>
              <w:jc w:val="center"/>
            </w:pPr>
            <w:r>
              <w:rPr>
                <w:rFonts w:ascii="宋体" w:hAnsi="宋体" w:eastAsia="宋体"/>
                <w:sz w:val="16"/>
              </w:rPr>
              <w:t>&gt;=4辆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6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C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EAD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D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2A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3F8D">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057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02BC">
            <w:pPr>
              <w:jc w:val="center"/>
            </w:pPr>
          </w:p>
        </w:tc>
      </w:tr>
      <w:tr w14:paraId="2A1EB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FC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82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AB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62D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B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B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B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F1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9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05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A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CCF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BD4E6">
            <w:pPr>
              <w:jc w:val="center"/>
            </w:pPr>
          </w:p>
        </w:tc>
      </w:tr>
      <w:tr w14:paraId="08C2D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05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BC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33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0CB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F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0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9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47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0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32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E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1B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B2244">
            <w:pPr>
              <w:jc w:val="center"/>
            </w:pPr>
          </w:p>
        </w:tc>
      </w:tr>
      <w:tr w14:paraId="346CA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5F0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4BB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B84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BF00">
            <w:pPr>
              <w:jc w:val="center"/>
            </w:pPr>
            <w:r>
              <w:rPr>
                <w:rFonts w:ascii="宋体" w:hAnsi="宋体" w:eastAsia="宋体"/>
                <w:sz w:val="16"/>
              </w:rPr>
              <w:t>采购车辆成本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5540">
            <w:pPr>
              <w:jc w:val="center"/>
            </w:pPr>
            <w:r>
              <w:rPr>
                <w:rFonts w:ascii="宋体" w:hAnsi="宋体" w:eastAsia="宋体"/>
                <w:sz w:val="16"/>
              </w:rPr>
              <w:t>&lt;=398万元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3B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04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58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4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9C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75CD">
            <w:pPr>
              <w:jc w:val="center"/>
            </w:pPr>
            <w:r>
              <w:rPr>
                <w:rFonts w:ascii="宋体" w:hAnsi="宋体" w:eastAsia="宋体"/>
                <w:sz w:val="16"/>
              </w:rPr>
              <w:t>=397.6万元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F08D">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6A20E">
            <w:pPr>
              <w:jc w:val="center"/>
            </w:pPr>
            <w:r>
              <w:rPr>
                <w:rFonts w:ascii="宋体" w:hAnsi="宋体" w:eastAsia="宋体"/>
                <w:sz w:val="16"/>
              </w:rPr>
              <w:t>实际支出金额比年初预算金额较少，采购车辆成本较低，导致该指标负偏差。</w:t>
            </w:r>
          </w:p>
        </w:tc>
      </w:tr>
      <w:tr w14:paraId="595BC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0D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57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C5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A8E3">
            <w:pPr>
              <w:jc w:val="center"/>
            </w:pPr>
            <w:r>
              <w:rPr>
                <w:rFonts w:ascii="宋体" w:hAnsi="宋体" w:eastAsia="宋体"/>
                <w:sz w:val="16"/>
              </w:rPr>
              <w:t>采购消防设备成本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1601">
            <w:pPr>
              <w:jc w:val="center"/>
            </w:pPr>
            <w:r>
              <w:rPr>
                <w:rFonts w:ascii="宋体" w:hAnsi="宋体" w:eastAsia="宋体"/>
                <w:sz w:val="16"/>
              </w:rPr>
              <w:t>&lt;=219万元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25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D2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D9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F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AE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C921">
            <w:pPr>
              <w:jc w:val="center"/>
            </w:pPr>
            <w:r>
              <w:rPr>
                <w:rFonts w:ascii="宋体" w:hAnsi="宋体" w:eastAsia="宋体"/>
                <w:sz w:val="16"/>
              </w:rPr>
              <w:t>=219万元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74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8E5F">
            <w:pPr>
              <w:jc w:val="center"/>
            </w:pPr>
          </w:p>
        </w:tc>
      </w:tr>
      <w:tr w14:paraId="58757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0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BF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92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ED89">
            <w:pPr>
              <w:jc w:val="center"/>
            </w:pPr>
            <w:r>
              <w:rPr>
                <w:rFonts w:ascii="宋体" w:hAnsi="宋体" w:eastAsia="宋体"/>
                <w:sz w:val="16"/>
              </w:rPr>
              <w:t>提升喀什经济开发区消防救援能力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423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4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2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25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62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3E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BBD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E8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4613">
            <w:pPr>
              <w:jc w:val="center"/>
            </w:pPr>
          </w:p>
        </w:tc>
      </w:tr>
      <w:tr w14:paraId="14293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8A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DD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50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E207">
            <w:pPr>
              <w:jc w:val="center"/>
            </w:pPr>
            <w:r>
              <w:rPr>
                <w:rFonts w:ascii="宋体" w:hAnsi="宋体" w:eastAsia="宋体"/>
                <w:sz w:val="16"/>
              </w:rPr>
              <w:t>消防人员满意度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2B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0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F8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B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87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4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5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9D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41853">
            <w:pPr>
              <w:jc w:val="center"/>
            </w:pPr>
            <w:r>
              <w:rPr>
                <w:rFonts w:ascii="宋体" w:hAnsi="宋体" w:eastAsia="宋体"/>
                <w:sz w:val="16"/>
              </w:rPr>
              <w:t>该项目完成情况较好，实际消防人员满意度高，因此指标出现偏差，改正措施，合理预测预期目标值避免出现偏差。</w:t>
            </w:r>
          </w:p>
        </w:tc>
      </w:tr>
      <w:tr w14:paraId="59453F8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337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9CA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80E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FF45">
            <w:pPr>
              <w:jc w:val="center"/>
            </w:pPr>
            <w:r>
              <w:rPr>
                <w:rFonts w:ascii="宋体" w:hAnsi="宋体" w:eastAsia="宋体"/>
                <w:sz w:val="16"/>
              </w:rPr>
              <w:t>99.98分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1C56D3"/>
        </w:tc>
      </w:tr>
    </w:tbl>
    <w:p w14:paraId="5B4ACA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5BC1CF3">
        <w:tblPrEx>
          <w:tblCellMar>
            <w:top w:w="0" w:type="dxa"/>
            <w:left w:w="108" w:type="dxa"/>
            <w:bottom w:w="0" w:type="dxa"/>
            <w:right w:w="108" w:type="dxa"/>
          </w:tblCellMar>
        </w:tblPrEx>
        <w:tc>
          <w:tcPr>
            <w:tcW w:w="8848" w:type="dxa"/>
            <w:gridSpan w:val="14"/>
            <w:vAlign w:val="center"/>
          </w:tcPr>
          <w:p w14:paraId="4C2EDF2E">
            <w:pPr>
              <w:jc w:val="center"/>
            </w:pPr>
            <w:r>
              <w:rPr>
                <w:rFonts w:ascii="宋体" w:hAnsi="宋体" w:eastAsia="宋体"/>
                <w:sz w:val="24"/>
              </w:rPr>
              <w:t>项目支出绩效自评表</w:t>
            </w:r>
          </w:p>
        </w:tc>
      </w:tr>
      <w:tr w14:paraId="308BCD50">
        <w:tblPrEx>
          <w:tblCellMar>
            <w:top w:w="0" w:type="dxa"/>
            <w:left w:w="108" w:type="dxa"/>
            <w:bottom w:w="0" w:type="dxa"/>
            <w:right w:w="108" w:type="dxa"/>
          </w:tblCellMar>
        </w:tblPrEx>
        <w:tc>
          <w:tcPr>
            <w:tcW w:w="8848" w:type="dxa"/>
            <w:gridSpan w:val="14"/>
            <w:vAlign w:val="center"/>
          </w:tcPr>
          <w:p w14:paraId="1E0F9CCA">
            <w:pPr>
              <w:jc w:val="center"/>
            </w:pPr>
            <w:r>
              <w:rPr>
                <w:rFonts w:ascii="宋体" w:hAnsi="宋体" w:eastAsia="宋体"/>
                <w:sz w:val="24"/>
              </w:rPr>
              <w:t>(2024年度)</w:t>
            </w:r>
          </w:p>
        </w:tc>
      </w:tr>
      <w:tr w14:paraId="7DFB3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DF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DD3058">
            <w:pPr>
              <w:jc w:val="center"/>
            </w:pPr>
            <w:r>
              <w:rPr>
                <w:rFonts w:ascii="宋体" w:hAnsi="宋体" w:eastAsia="宋体"/>
                <w:sz w:val="16"/>
              </w:rPr>
              <w:t>产业园五期（综保区）公共配套服务项目</w:t>
            </w:r>
          </w:p>
        </w:tc>
      </w:tr>
      <w:tr w14:paraId="21BA1B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FE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FB614">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0F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B9AE9">
            <w:pPr>
              <w:jc w:val="center"/>
            </w:pPr>
            <w:r>
              <w:rPr>
                <w:rFonts w:ascii="宋体" w:hAnsi="宋体" w:eastAsia="宋体"/>
                <w:sz w:val="16"/>
              </w:rPr>
              <w:t>喀什经济开发区规划土地建设环保局</w:t>
            </w:r>
          </w:p>
        </w:tc>
      </w:tr>
      <w:tr w14:paraId="47B11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697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03C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18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9A6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87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80D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5E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0745">
            <w:pPr>
              <w:jc w:val="center"/>
            </w:pPr>
            <w:r>
              <w:rPr>
                <w:rFonts w:ascii="宋体" w:hAnsi="宋体" w:eastAsia="宋体"/>
                <w:sz w:val="16"/>
              </w:rPr>
              <w:t>得分</w:t>
            </w:r>
          </w:p>
        </w:tc>
      </w:tr>
      <w:tr w14:paraId="01865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96E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87E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E7C8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5BBC8">
            <w:pPr>
              <w:jc w:val="center"/>
            </w:pPr>
            <w:r>
              <w:rPr>
                <w:rFonts w:ascii="宋体" w:hAnsi="宋体" w:eastAsia="宋体"/>
                <w:sz w:val="16"/>
              </w:rPr>
              <w:t>36.52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D818">
            <w:pPr>
              <w:jc w:val="center"/>
            </w:pPr>
            <w:r>
              <w:rPr>
                <w:rFonts w:ascii="宋体" w:hAnsi="宋体" w:eastAsia="宋体"/>
                <w:sz w:val="16"/>
              </w:rPr>
              <w:t>36.52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C8C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15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77E1">
            <w:pPr>
              <w:jc w:val="center"/>
            </w:pPr>
            <w:r>
              <w:rPr>
                <w:rFonts w:ascii="宋体" w:hAnsi="宋体" w:eastAsia="宋体"/>
                <w:sz w:val="16"/>
              </w:rPr>
              <w:t>10.00分</w:t>
            </w:r>
          </w:p>
        </w:tc>
      </w:tr>
      <w:tr w14:paraId="0E8FF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0A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D3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D11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4A5A">
            <w:pPr>
              <w:jc w:val="center"/>
            </w:pPr>
            <w:r>
              <w:rPr>
                <w:rFonts w:ascii="宋体" w:hAnsi="宋体" w:eastAsia="宋体"/>
                <w:sz w:val="16"/>
              </w:rPr>
              <w:t>36.52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4558">
            <w:pPr>
              <w:jc w:val="center"/>
            </w:pPr>
            <w:r>
              <w:rPr>
                <w:rFonts w:ascii="宋体" w:hAnsi="宋体" w:eastAsia="宋体"/>
                <w:sz w:val="16"/>
              </w:rPr>
              <w:t>36.52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39C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AF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3DEC">
            <w:pPr>
              <w:jc w:val="center"/>
            </w:pPr>
            <w:r>
              <w:rPr>
                <w:rFonts w:ascii="宋体" w:hAnsi="宋体" w:eastAsia="宋体"/>
                <w:sz w:val="16"/>
              </w:rPr>
              <w:t>—</w:t>
            </w:r>
          </w:p>
        </w:tc>
      </w:tr>
      <w:tr w14:paraId="3705E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3D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781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C7B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DB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D63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71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B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5DF5">
            <w:pPr>
              <w:jc w:val="center"/>
            </w:pPr>
            <w:r>
              <w:rPr>
                <w:rFonts w:ascii="宋体" w:hAnsi="宋体" w:eastAsia="宋体"/>
                <w:sz w:val="16"/>
              </w:rPr>
              <w:t>—</w:t>
            </w:r>
          </w:p>
        </w:tc>
      </w:tr>
      <w:tr w14:paraId="7F832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C154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E3E8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8883B6">
            <w:pPr>
              <w:jc w:val="center"/>
            </w:pPr>
            <w:r>
              <w:rPr>
                <w:rFonts w:ascii="宋体" w:hAnsi="宋体" w:eastAsia="宋体"/>
                <w:sz w:val="16"/>
              </w:rPr>
              <w:t>实际完成情况</w:t>
            </w:r>
          </w:p>
        </w:tc>
      </w:tr>
      <w:tr w14:paraId="1A4B3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39C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C55B7">
            <w:pPr>
              <w:jc w:val="both"/>
            </w:pPr>
            <w:r>
              <w:rPr>
                <w:rFonts w:ascii="宋体" w:hAnsi="宋体" w:eastAsia="宋体"/>
                <w:sz w:val="16"/>
              </w:rPr>
              <w:t>项目预算安排资金36.52万元，其中：财政资金36.52万元，其他资金0万元。其中：B05地块饲料纺织产业园项目、B06地块面粉粮油食品加工区项目A03地块商业配套综合体建设项目、D02地块保税仓储与冷链仓储物流区建设项目监理费尾款约：36.52万元，从而促进加工贸易的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51B1A0">
            <w:pPr>
              <w:jc w:val="both"/>
            </w:pPr>
            <w:r>
              <w:rPr>
                <w:rFonts w:hint="eastAsia" w:ascii="宋体" w:hAnsi="宋体"/>
                <w:sz w:val="16"/>
                <w:lang w:eastAsia="zh-CN"/>
              </w:rPr>
              <w:t>截至</w:t>
            </w:r>
            <w:r>
              <w:rPr>
                <w:rFonts w:ascii="宋体" w:hAnsi="宋体" w:eastAsia="宋体"/>
                <w:sz w:val="16"/>
              </w:rPr>
              <w:t>2024年12月31日，此项目预算安排资金36.52万元，全年执行金额36.52万元，执行率100%。其中：财政资金36.52万元，其他资金0万元。其中：B05地块饲料纺织产业园项目、B06地块面粉粮油食品加工区项目A03地块商业配套综合体建设项目、D02地块保税仓储与冷链仓储物流区建设项目监理费尾款约：36.52万元，支付监理尾款3次，从而促进了加工贸易的快速发展。</w:t>
            </w:r>
            <w:r>
              <w:rPr>
                <w:rFonts w:ascii="宋体" w:hAnsi="宋体" w:eastAsia="宋体"/>
                <w:sz w:val="16"/>
              </w:rPr>
              <w:br w:type="textWrapping"/>
            </w:r>
          </w:p>
        </w:tc>
      </w:tr>
      <w:tr w14:paraId="50A3A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16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B6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8C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15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F3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35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CE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A7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25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56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DC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B2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65530">
            <w:pPr>
              <w:jc w:val="center"/>
            </w:pPr>
            <w:r>
              <w:rPr>
                <w:rFonts w:ascii="宋体" w:hAnsi="宋体" w:eastAsia="宋体"/>
                <w:sz w:val="16"/>
              </w:rPr>
              <w:t>偏差原因分析及改进措施</w:t>
            </w:r>
          </w:p>
        </w:tc>
      </w:tr>
      <w:tr w14:paraId="1CE0FE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1E1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CD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AC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8513">
            <w:pPr>
              <w:jc w:val="center"/>
            </w:pPr>
            <w:r>
              <w:rPr>
                <w:rFonts w:ascii="宋体" w:hAnsi="宋体" w:eastAsia="宋体"/>
                <w:sz w:val="16"/>
              </w:rPr>
              <w:t>支付监理尾款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A372">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5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7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CA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6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FE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5B0A">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78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4791">
            <w:pPr>
              <w:jc w:val="center"/>
            </w:pPr>
          </w:p>
        </w:tc>
      </w:tr>
      <w:tr w14:paraId="506B3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92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14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A0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E2C1">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4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4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D7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8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9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2F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E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A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BBF57">
            <w:pPr>
              <w:jc w:val="center"/>
            </w:pPr>
          </w:p>
        </w:tc>
      </w:tr>
      <w:tr w14:paraId="4B382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63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FF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B2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F7A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C7D5">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F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1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B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2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E8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E5A6">
            <w:pPr>
              <w:jc w:val="center"/>
            </w:pPr>
            <w:r>
              <w:rPr>
                <w:rFonts w:ascii="宋体" w:hAnsi="宋体" w:eastAsia="宋体"/>
                <w:sz w:val="16"/>
              </w:rPr>
              <w:t>=</w:t>
            </w:r>
            <w:r>
              <w:rPr>
                <w:rFonts w:hint="eastAsia" w:ascii="宋体" w:hAnsi="宋体"/>
                <w:sz w:val="16"/>
                <w:lang w:eastAsia="zh-CN"/>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52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4955">
            <w:pPr>
              <w:jc w:val="center"/>
            </w:pPr>
          </w:p>
        </w:tc>
      </w:tr>
      <w:tr w14:paraId="1DBE3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E1E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A92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975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7D48">
            <w:pPr>
              <w:jc w:val="center"/>
            </w:pPr>
            <w:r>
              <w:rPr>
                <w:rFonts w:ascii="宋体" w:hAnsi="宋体" w:eastAsia="宋体"/>
                <w:sz w:val="16"/>
              </w:rPr>
              <w:t>监理尾款成本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CA9B">
            <w:pPr>
              <w:jc w:val="center"/>
            </w:pPr>
            <w:r>
              <w:rPr>
                <w:rFonts w:ascii="宋体" w:hAnsi="宋体" w:eastAsia="宋体"/>
                <w:sz w:val="16"/>
              </w:rPr>
              <w:t>&lt;=36.52万元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DE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7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3D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9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F5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D557">
            <w:pPr>
              <w:jc w:val="center"/>
            </w:pPr>
            <w:r>
              <w:rPr>
                <w:rFonts w:ascii="宋体" w:hAnsi="宋体" w:eastAsia="宋体"/>
                <w:sz w:val="16"/>
              </w:rPr>
              <w:t>=36.52万元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1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C55C1">
            <w:pPr>
              <w:jc w:val="center"/>
            </w:pPr>
          </w:p>
        </w:tc>
      </w:tr>
      <w:tr w14:paraId="117DC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C2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E7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78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EAC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46F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66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5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1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6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EC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F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D7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03ADA">
            <w:pPr>
              <w:jc w:val="center"/>
            </w:pPr>
          </w:p>
        </w:tc>
      </w:tr>
      <w:tr w14:paraId="01B25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7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20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95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C433">
            <w:pPr>
              <w:jc w:val="center"/>
            </w:pPr>
            <w:r>
              <w:rPr>
                <w:rFonts w:ascii="宋体" w:hAnsi="宋体" w:eastAsia="宋体"/>
                <w:sz w:val="16"/>
              </w:rPr>
              <w:t>促进加工贸易的快速发展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DA8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D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B8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A5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FA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BC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439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82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2761">
            <w:pPr>
              <w:jc w:val="center"/>
            </w:pPr>
          </w:p>
        </w:tc>
      </w:tr>
      <w:tr w14:paraId="651F3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1B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68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95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DEB6">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A7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7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A5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8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88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1A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B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8E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AE186">
            <w:pPr>
              <w:jc w:val="center"/>
            </w:pPr>
            <w:r>
              <w:rPr>
                <w:rFonts w:ascii="宋体" w:hAnsi="宋体" w:eastAsia="宋体"/>
                <w:sz w:val="16"/>
              </w:rPr>
              <w:t>该项目完成情况较好，实际开发区群众的满意度高，因此指标出现偏差，改正措施，合理预测预期目标值避免出现偏差。</w:t>
            </w:r>
          </w:p>
        </w:tc>
      </w:tr>
      <w:tr w14:paraId="135C88F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1D7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E6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5CA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856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A79D28"/>
        </w:tc>
      </w:tr>
    </w:tbl>
    <w:p w14:paraId="17B2CC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C26EF0E">
        <w:tblPrEx>
          <w:tblCellMar>
            <w:top w:w="0" w:type="dxa"/>
            <w:left w:w="108" w:type="dxa"/>
            <w:bottom w:w="0" w:type="dxa"/>
            <w:right w:w="108" w:type="dxa"/>
          </w:tblCellMar>
        </w:tblPrEx>
        <w:tc>
          <w:tcPr>
            <w:tcW w:w="8848" w:type="dxa"/>
            <w:gridSpan w:val="14"/>
            <w:vAlign w:val="center"/>
          </w:tcPr>
          <w:p w14:paraId="351C6A85">
            <w:pPr>
              <w:jc w:val="center"/>
            </w:pPr>
            <w:r>
              <w:rPr>
                <w:rFonts w:ascii="宋体" w:hAnsi="宋体" w:eastAsia="宋体"/>
                <w:sz w:val="24"/>
              </w:rPr>
              <w:t>项目支出绩效自评表</w:t>
            </w:r>
          </w:p>
        </w:tc>
      </w:tr>
      <w:tr w14:paraId="5C35ABD1">
        <w:tblPrEx>
          <w:tblCellMar>
            <w:top w:w="0" w:type="dxa"/>
            <w:left w:w="108" w:type="dxa"/>
            <w:bottom w:w="0" w:type="dxa"/>
            <w:right w:w="108" w:type="dxa"/>
          </w:tblCellMar>
        </w:tblPrEx>
        <w:tc>
          <w:tcPr>
            <w:tcW w:w="8848" w:type="dxa"/>
            <w:gridSpan w:val="14"/>
            <w:vAlign w:val="center"/>
          </w:tcPr>
          <w:p w14:paraId="7BD74218">
            <w:pPr>
              <w:jc w:val="center"/>
            </w:pPr>
            <w:r>
              <w:rPr>
                <w:rFonts w:ascii="宋体" w:hAnsi="宋体" w:eastAsia="宋体"/>
                <w:sz w:val="24"/>
              </w:rPr>
              <w:t>(2024年度)</w:t>
            </w:r>
          </w:p>
        </w:tc>
      </w:tr>
      <w:tr w14:paraId="0E36F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F4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EA3E47">
            <w:pPr>
              <w:jc w:val="center"/>
            </w:pPr>
            <w:r>
              <w:rPr>
                <w:rFonts w:ascii="宋体" w:hAnsi="宋体" w:eastAsia="宋体"/>
                <w:sz w:val="16"/>
              </w:rPr>
              <w:t>保障性住房管道维修项目</w:t>
            </w:r>
          </w:p>
        </w:tc>
      </w:tr>
      <w:tr w14:paraId="7EDE0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2B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B8A40">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0B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7816B">
            <w:pPr>
              <w:jc w:val="center"/>
            </w:pPr>
            <w:r>
              <w:rPr>
                <w:rFonts w:ascii="宋体" w:hAnsi="宋体" w:eastAsia="宋体"/>
                <w:sz w:val="16"/>
              </w:rPr>
              <w:t>喀什经济开发区规划土地建设环保局</w:t>
            </w:r>
          </w:p>
        </w:tc>
      </w:tr>
      <w:tr w14:paraId="45B614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22B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10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54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BD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8A9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74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15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18AA">
            <w:pPr>
              <w:jc w:val="center"/>
            </w:pPr>
            <w:r>
              <w:rPr>
                <w:rFonts w:ascii="宋体" w:hAnsi="宋体" w:eastAsia="宋体"/>
                <w:sz w:val="16"/>
              </w:rPr>
              <w:t>得分</w:t>
            </w:r>
          </w:p>
        </w:tc>
      </w:tr>
      <w:tr w14:paraId="3742E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19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F85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76F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DB16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F76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F10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489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6DC1">
            <w:pPr>
              <w:jc w:val="center"/>
            </w:pPr>
            <w:r>
              <w:rPr>
                <w:rFonts w:ascii="宋体" w:hAnsi="宋体" w:eastAsia="宋体"/>
                <w:sz w:val="16"/>
              </w:rPr>
              <w:t>10.00分</w:t>
            </w:r>
          </w:p>
        </w:tc>
      </w:tr>
      <w:tr w14:paraId="4E92C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5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A2D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4AD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DD1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C35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95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D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D533">
            <w:pPr>
              <w:jc w:val="center"/>
            </w:pPr>
            <w:r>
              <w:rPr>
                <w:rFonts w:ascii="宋体" w:hAnsi="宋体" w:eastAsia="宋体"/>
                <w:sz w:val="16"/>
              </w:rPr>
              <w:t>—</w:t>
            </w:r>
          </w:p>
        </w:tc>
      </w:tr>
      <w:tr w14:paraId="3DD49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16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06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BE3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FE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3AA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8C6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5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71D8">
            <w:pPr>
              <w:jc w:val="center"/>
            </w:pPr>
            <w:r>
              <w:rPr>
                <w:rFonts w:ascii="宋体" w:hAnsi="宋体" w:eastAsia="宋体"/>
                <w:sz w:val="16"/>
              </w:rPr>
              <w:t>—</w:t>
            </w:r>
          </w:p>
        </w:tc>
      </w:tr>
      <w:tr w14:paraId="12DE9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946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E3E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999897">
            <w:pPr>
              <w:jc w:val="center"/>
            </w:pPr>
            <w:r>
              <w:rPr>
                <w:rFonts w:ascii="宋体" w:hAnsi="宋体" w:eastAsia="宋体"/>
                <w:sz w:val="16"/>
              </w:rPr>
              <w:t>实际完成情况</w:t>
            </w:r>
          </w:p>
        </w:tc>
      </w:tr>
      <w:tr w14:paraId="4A9D1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37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BD305">
            <w:pPr>
              <w:jc w:val="both"/>
            </w:pPr>
            <w:r>
              <w:rPr>
                <w:rFonts w:ascii="宋体" w:hAnsi="宋体" w:eastAsia="宋体"/>
                <w:sz w:val="16"/>
              </w:rPr>
              <w:t>项目预算金12万元</w:t>
            </w:r>
            <w:r>
              <w:rPr>
                <w:rFonts w:ascii="宋体" w:hAnsi="宋体" w:eastAsia="宋体"/>
                <w:sz w:val="16"/>
              </w:rPr>
              <w:br w:type="textWrapping"/>
            </w:r>
            <w:r>
              <w:rPr>
                <w:rFonts w:ascii="宋体" w:hAnsi="宋体" w:eastAsia="宋体"/>
                <w:sz w:val="16"/>
              </w:rPr>
              <w:t>项目实施地点位于城东金融贸易区、综合保税区、城北转化加工区。</w:t>
            </w:r>
            <w:r>
              <w:rPr>
                <w:rFonts w:ascii="宋体" w:hAnsi="宋体" w:eastAsia="宋体"/>
                <w:sz w:val="16"/>
              </w:rPr>
              <w:br w:type="textWrapping"/>
            </w:r>
            <w:r>
              <w:rPr>
                <w:rFonts w:ascii="宋体" w:hAnsi="宋体" w:eastAsia="宋体"/>
                <w:sz w:val="16"/>
              </w:rPr>
              <w:t>项目内容：对城东金融贸易区、综合保税区、城北转化加工区3个片区内保障性住房不供暖楼栋进行打压抽水，包括将热水器、地暖管道、消防管道、给水管道、主管道等管道中的水</w:t>
            </w:r>
            <w:r>
              <w:rPr>
                <w:rFonts w:hint="eastAsia" w:ascii="宋体" w:hAnsi="宋体"/>
                <w:sz w:val="16"/>
                <w:lang w:eastAsia="zh-CN"/>
              </w:rPr>
              <w:t>排</w:t>
            </w:r>
            <w:r>
              <w:rPr>
                <w:rFonts w:ascii="宋体" w:hAnsi="宋体" w:eastAsia="宋体"/>
                <w:sz w:val="16"/>
              </w:rPr>
              <w:t>出等内容，从而保障房屋正常运行。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64283">
            <w:pPr>
              <w:jc w:val="both"/>
            </w:pPr>
            <w:r>
              <w:rPr>
                <w:rFonts w:ascii="宋体" w:hAnsi="宋体" w:eastAsia="宋体"/>
                <w:sz w:val="16"/>
              </w:rPr>
              <w:t>截止至2024年12月31日，项目预算资金12万元，已执行资金12万元，执行率100%，已完成对城东金融贸易区、综合保税区、城北转化加工区3个片区内保障性住房不供暖楼栋进行打压抽水，维护住房管道，从而保障了房屋正常运行，改善了住房环境。</w:t>
            </w:r>
          </w:p>
        </w:tc>
      </w:tr>
      <w:tr w14:paraId="155089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E00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3B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C4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28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E5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00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30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7B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9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23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CF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50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B1D5">
            <w:pPr>
              <w:jc w:val="center"/>
            </w:pPr>
            <w:r>
              <w:rPr>
                <w:rFonts w:ascii="宋体" w:hAnsi="宋体" w:eastAsia="宋体"/>
                <w:sz w:val="16"/>
              </w:rPr>
              <w:t>偏差原因分析及改进措施</w:t>
            </w:r>
          </w:p>
        </w:tc>
      </w:tr>
      <w:tr w14:paraId="23A88C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CE1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F9F4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69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0A85">
            <w:pPr>
              <w:jc w:val="center"/>
            </w:pPr>
            <w:r>
              <w:rPr>
                <w:rFonts w:ascii="宋体" w:hAnsi="宋体" w:eastAsia="宋体"/>
                <w:sz w:val="16"/>
              </w:rPr>
              <w:t>采购服务数量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49BD">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9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2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B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0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CE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571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E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A6326">
            <w:pPr>
              <w:jc w:val="center"/>
            </w:pPr>
          </w:p>
        </w:tc>
      </w:tr>
      <w:tr w14:paraId="2469B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4E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52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93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CE0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3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2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72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23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6A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C6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9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DDC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BEA9">
            <w:pPr>
              <w:jc w:val="center"/>
            </w:pPr>
          </w:p>
        </w:tc>
      </w:tr>
      <w:tr w14:paraId="38D20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9A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37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2F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B07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F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A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5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980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F2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01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7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ED8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3EA7F">
            <w:pPr>
              <w:jc w:val="center"/>
            </w:pPr>
          </w:p>
        </w:tc>
      </w:tr>
      <w:tr w14:paraId="58394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4E7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199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1D2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881C">
            <w:pPr>
              <w:jc w:val="center"/>
            </w:pPr>
            <w:r>
              <w:rPr>
                <w:rFonts w:ascii="宋体" w:hAnsi="宋体" w:eastAsia="宋体"/>
                <w:sz w:val="16"/>
              </w:rPr>
              <w:t>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58F4">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B5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8F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5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F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1E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2D3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3E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DC78E">
            <w:pPr>
              <w:jc w:val="center"/>
            </w:pPr>
          </w:p>
        </w:tc>
      </w:tr>
      <w:tr w14:paraId="0B6D6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5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71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2C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A8EE">
            <w:pPr>
              <w:jc w:val="center"/>
            </w:pPr>
            <w:r>
              <w:rPr>
                <w:rFonts w:ascii="宋体" w:hAnsi="宋体" w:eastAsia="宋体"/>
                <w:sz w:val="16"/>
              </w:rPr>
              <w:t>服务项目执行率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A98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CC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FD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3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13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32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5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11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41A8">
            <w:pPr>
              <w:jc w:val="center"/>
            </w:pPr>
          </w:p>
        </w:tc>
      </w:tr>
      <w:tr w14:paraId="12932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E6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A6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F1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3FF9">
            <w:pPr>
              <w:jc w:val="center"/>
            </w:pPr>
            <w:r>
              <w:rPr>
                <w:rFonts w:ascii="宋体" w:hAnsi="宋体" w:eastAsia="宋体"/>
                <w:sz w:val="16"/>
              </w:rPr>
              <w:t>保障房屋正常运行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A191">
            <w:pPr>
              <w:jc w:val="center"/>
            </w:pPr>
            <w:r>
              <w:rPr>
                <w:rFonts w:ascii="宋体" w:hAnsi="宋体" w:eastAsia="宋体"/>
                <w:sz w:val="16"/>
              </w:rPr>
              <w:t>保障房屋正常运行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8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64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5F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EB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B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AD88">
            <w:pPr>
              <w:jc w:val="center"/>
            </w:pPr>
            <w:r>
              <w:rPr>
                <w:rFonts w:ascii="宋体" w:hAnsi="宋体" w:eastAsia="宋体"/>
                <w:sz w:val="16"/>
              </w:rPr>
              <w:t>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4F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69C58">
            <w:pPr>
              <w:jc w:val="center"/>
            </w:pPr>
          </w:p>
        </w:tc>
      </w:tr>
      <w:tr w14:paraId="6EA29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28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9B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D4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06B5">
            <w:pPr>
              <w:jc w:val="center"/>
            </w:pPr>
            <w:r>
              <w:rPr>
                <w:rFonts w:ascii="宋体" w:hAnsi="宋体" w:eastAsia="宋体"/>
                <w:sz w:val="16"/>
              </w:rPr>
              <w:t>受益住户满意度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E8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7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CF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0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7D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C6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8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B0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FBB7">
            <w:pPr>
              <w:jc w:val="center"/>
            </w:pPr>
            <w:r>
              <w:rPr>
                <w:rFonts w:ascii="宋体" w:hAnsi="宋体" w:eastAsia="宋体"/>
                <w:sz w:val="16"/>
              </w:rPr>
              <w:t>该项目完成情况较好，实际受益住户满意度高，因此指标出现偏差，改正措施，合理预测预期目标值避免出现偏差。</w:t>
            </w:r>
          </w:p>
        </w:tc>
      </w:tr>
      <w:tr w14:paraId="1E06BA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21F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96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47A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E2F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6F3BA5"/>
        </w:tc>
      </w:tr>
    </w:tbl>
    <w:p w14:paraId="07A804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88300CB">
        <w:tblPrEx>
          <w:tblCellMar>
            <w:top w:w="0" w:type="dxa"/>
            <w:left w:w="108" w:type="dxa"/>
            <w:bottom w:w="0" w:type="dxa"/>
            <w:right w:w="108" w:type="dxa"/>
          </w:tblCellMar>
        </w:tblPrEx>
        <w:tc>
          <w:tcPr>
            <w:tcW w:w="8848" w:type="dxa"/>
            <w:gridSpan w:val="14"/>
            <w:vAlign w:val="center"/>
          </w:tcPr>
          <w:p w14:paraId="0188453C">
            <w:pPr>
              <w:jc w:val="center"/>
            </w:pPr>
            <w:r>
              <w:rPr>
                <w:rFonts w:ascii="宋体" w:hAnsi="宋体" w:eastAsia="宋体"/>
                <w:sz w:val="24"/>
              </w:rPr>
              <w:t>项目支出绩效自评表</w:t>
            </w:r>
          </w:p>
        </w:tc>
      </w:tr>
      <w:tr w14:paraId="31515A83">
        <w:tblPrEx>
          <w:tblCellMar>
            <w:top w:w="0" w:type="dxa"/>
            <w:left w:w="108" w:type="dxa"/>
            <w:bottom w:w="0" w:type="dxa"/>
            <w:right w:w="108" w:type="dxa"/>
          </w:tblCellMar>
        </w:tblPrEx>
        <w:tc>
          <w:tcPr>
            <w:tcW w:w="8848" w:type="dxa"/>
            <w:gridSpan w:val="14"/>
            <w:vAlign w:val="center"/>
          </w:tcPr>
          <w:p w14:paraId="703FA3B4">
            <w:pPr>
              <w:jc w:val="center"/>
            </w:pPr>
            <w:r>
              <w:rPr>
                <w:rFonts w:ascii="宋体" w:hAnsi="宋体" w:eastAsia="宋体"/>
                <w:sz w:val="24"/>
              </w:rPr>
              <w:t>(2024年度)</w:t>
            </w:r>
          </w:p>
        </w:tc>
      </w:tr>
      <w:tr w14:paraId="6AC5BE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D7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5B4FE7">
            <w:pPr>
              <w:jc w:val="center"/>
            </w:pPr>
            <w:r>
              <w:rPr>
                <w:rFonts w:ascii="宋体" w:hAnsi="宋体" w:eastAsia="宋体"/>
                <w:sz w:val="16"/>
              </w:rPr>
              <w:t>债券发行前期费项目</w:t>
            </w:r>
          </w:p>
        </w:tc>
      </w:tr>
      <w:tr w14:paraId="163ECB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B0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430C9">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AB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F508A">
            <w:pPr>
              <w:jc w:val="center"/>
            </w:pPr>
            <w:r>
              <w:rPr>
                <w:rFonts w:ascii="宋体" w:hAnsi="宋体" w:eastAsia="宋体"/>
                <w:sz w:val="16"/>
              </w:rPr>
              <w:t>喀什经济开发区规划土地建设环保局</w:t>
            </w:r>
          </w:p>
        </w:tc>
      </w:tr>
      <w:tr w14:paraId="07B98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01C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D1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B5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8DB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F9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58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78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31F5">
            <w:pPr>
              <w:jc w:val="center"/>
            </w:pPr>
            <w:r>
              <w:rPr>
                <w:rFonts w:ascii="宋体" w:hAnsi="宋体" w:eastAsia="宋体"/>
                <w:sz w:val="16"/>
              </w:rPr>
              <w:t>得分</w:t>
            </w:r>
          </w:p>
        </w:tc>
      </w:tr>
      <w:tr w14:paraId="63F14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98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8F9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1A14F">
            <w:pPr>
              <w:jc w:val="center"/>
            </w:pPr>
            <w:r>
              <w:rPr>
                <w:rFonts w:ascii="宋体" w:hAnsi="宋体" w:eastAsia="宋体"/>
                <w:sz w:val="16"/>
              </w:rPr>
              <w:t>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E4BE1">
            <w:pPr>
              <w:jc w:val="center"/>
            </w:pPr>
            <w:r>
              <w:rPr>
                <w:rFonts w:ascii="宋体" w:hAnsi="宋体" w:eastAsia="宋体"/>
                <w:sz w:val="16"/>
              </w:rPr>
              <w:t>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9C09B">
            <w:pPr>
              <w:jc w:val="center"/>
            </w:pPr>
            <w:r>
              <w:rPr>
                <w:rFonts w:ascii="宋体" w:hAnsi="宋体" w:eastAsia="宋体"/>
                <w:sz w:val="16"/>
              </w:rPr>
              <w:t>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42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255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EB78">
            <w:pPr>
              <w:jc w:val="center"/>
            </w:pPr>
            <w:r>
              <w:rPr>
                <w:rFonts w:ascii="宋体" w:hAnsi="宋体" w:eastAsia="宋体"/>
                <w:sz w:val="16"/>
              </w:rPr>
              <w:t>10.00分</w:t>
            </w:r>
          </w:p>
        </w:tc>
      </w:tr>
      <w:tr w14:paraId="1893E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82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9FF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0F68C">
            <w:pPr>
              <w:jc w:val="center"/>
            </w:pPr>
            <w:r>
              <w:rPr>
                <w:rFonts w:ascii="宋体" w:hAnsi="宋体" w:eastAsia="宋体"/>
                <w:sz w:val="16"/>
              </w:rPr>
              <w:t>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2E79">
            <w:pPr>
              <w:jc w:val="center"/>
            </w:pPr>
            <w:r>
              <w:rPr>
                <w:rFonts w:ascii="宋体" w:hAnsi="宋体" w:eastAsia="宋体"/>
                <w:sz w:val="16"/>
              </w:rPr>
              <w:t>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EB7AA">
            <w:pPr>
              <w:jc w:val="center"/>
            </w:pPr>
            <w:r>
              <w:rPr>
                <w:rFonts w:ascii="宋体" w:hAnsi="宋体" w:eastAsia="宋体"/>
                <w:sz w:val="16"/>
              </w:rPr>
              <w:t>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9F3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37E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CB07">
            <w:pPr>
              <w:jc w:val="center"/>
            </w:pPr>
            <w:r>
              <w:rPr>
                <w:rFonts w:ascii="宋体" w:hAnsi="宋体" w:eastAsia="宋体"/>
                <w:sz w:val="16"/>
              </w:rPr>
              <w:t>—</w:t>
            </w:r>
          </w:p>
        </w:tc>
      </w:tr>
      <w:tr w14:paraId="18F93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A7D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32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34A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FA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F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8F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6B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FF8D">
            <w:pPr>
              <w:jc w:val="center"/>
            </w:pPr>
            <w:r>
              <w:rPr>
                <w:rFonts w:ascii="宋体" w:hAnsi="宋体" w:eastAsia="宋体"/>
                <w:sz w:val="16"/>
              </w:rPr>
              <w:t>—</w:t>
            </w:r>
          </w:p>
        </w:tc>
      </w:tr>
      <w:tr w14:paraId="3FA760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07E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81C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E4DB97">
            <w:pPr>
              <w:jc w:val="center"/>
            </w:pPr>
            <w:r>
              <w:rPr>
                <w:rFonts w:ascii="宋体" w:hAnsi="宋体" w:eastAsia="宋体"/>
                <w:sz w:val="16"/>
              </w:rPr>
              <w:t>实际完成情况</w:t>
            </w:r>
          </w:p>
        </w:tc>
      </w:tr>
      <w:tr w14:paraId="48B19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40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CA0AC">
            <w:pPr>
              <w:jc w:val="both"/>
            </w:pPr>
            <w:r>
              <w:rPr>
                <w:rFonts w:ascii="宋体" w:hAnsi="宋体" w:eastAsia="宋体"/>
                <w:sz w:val="16"/>
              </w:rPr>
              <w:t>项目预算投资额度：112万元；资金来源：开发区财政资金。用于支付债券发行的相关咨询费及前期费。2024年计划完成所有项目前期费用支付.</w:t>
            </w:r>
            <w:r>
              <w:rPr>
                <w:rFonts w:ascii="宋体" w:hAnsi="宋体" w:eastAsia="宋体"/>
                <w:sz w:val="16"/>
              </w:rPr>
              <w:br w:type="textWrapping"/>
            </w:r>
            <w:r>
              <w:rPr>
                <w:rFonts w:ascii="宋体" w:hAnsi="宋体" w:eastAsia="宋体"/>
                <w:sz w:val="16"/>
              </w:rPr>
              <w:t>用于支付喀什经济开发区保障性租赁住房建设项目、喀什经济开发区园区综合管网建设项目、喀什经济开发区陆港型物流产业园基础设施建设项目、喀什经济开发区停车场及配套设施项目、喀什经济开发区城北加工转化区东区仓储物流项目喀什经济开发区“一带一路”劳动密集型产业标准化厂房及配套基础设施建设项目的编制实施方案和项目整合咨询费；喀什经济开发区供水工程建设项目、喀什综合保税区至喀什北站铁路专用线建设项目的预算绩效评价费，喀什经济开发区纺织家纺园织布标准厂房及配套基础设施建设项目、喀什经济开发区城北加工转化区东区仓储物流项</w:t>
            </w:r>
            <w:r>
              <w:rPr>
                <w:rFonts w:hint="eastAsia" w:ascii="宋体" w:hAnsi="宋体"/>
                <w:sz w:val="16"/>
                <w:lang w:eastAsia="zh-CN"/>
              </w:rPr>
              <w:t>目及</w:t>
            </w:r>
            <w:r>
              <w:rPr>
                <w:rFonts w:ascii="宋体" w:hAnsi="宋体" w:eastAsia="宋体"/>
                <w:sz w:val="16"/>
              </w:rPr>
              <w:t>喀什经济开发区“一带一路”劳动密集型产业标准化厂房及配套基础设施建设项目的财务报表编制服务费等相关费用。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BC105">
            <w:pPr>
              <w:jc w:val="both"/>
            </w:pPr>
            <w:r>
              <w:rPr>
                <w:rFonts w:hint="eastAsia" w:ascii="宋体" w:hAnsi="宋体"/>
                <w:sz w:val="16"/>
                <w:lang w:eastAsia="zh-CN"/>
              </w:rPr>
              <w:t>截至</w:t>
            </w:r>
            <w:r>
              <w:rPr>
                <w:rFonts w:ascii="宋体" w:hAnsi="宋体" w:eastAsia="宋体"/>
                <w:sz w:val="16"/>
              </w:rPr>
              <w:t>2024年5月31日，已执行金额112万元，主要用于支付债券发行的相关咨询费及前期费：其中用于支付喀什经济开发区保障性租赁住房建设项目、喀什经济开发区园区综合管网建设项目、喀什经济开发区陆港型物流产业园基础设施建设项目、喀什经济开发区停车场及配套设施项目、喀什经济开发区城北加工转化区东区仓储物流项目喀什经济开发区“一带一路”劳动密集型产业标准化厂房及配套基础设施建设项目的编制实施方案和项目整合咨询费64万元，采购喀什经济开发区纺织家纺园织布标准厂房及配套基础设施建设项目、喀什经济开发区城北加工转化区东区仓储物流项目喀什经济开发区“一带一路”劳动密集型产业标准化厂房及配套基础设施建设项目的工程设计服务费48万元。从而有效推进经开区基础设施建设，提升经济开发区整体经济实力。</w:t>
            </w:r>
          </w:p>
        </w:tc>
      </w:tr>
      <w:tr w14:paraId="48D12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0D1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6F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11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60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28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A6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28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F7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DB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34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DA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5A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98C0">
            <w:pPr>
              <w:jc w:val="center"/>
            </w:pPr>
            <w:r>
              <w:rPr>
                <w:rFonts w:ascii="宋体" w:hAnsi="宋体" w:eastAsia="宋体"/>
                <w:sz w:val="16"/>
              </w:rPr>
              <w:t>偏差原因分析及改进措施</w:t>
            </w:r>
          </w:p>
        </w:tc>
      </w:tr>
      <w:tr w14:paraId="3345E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949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3EB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92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A2B0">
            <w:pPr>
              <w:jc w:val="center"/>
            </w:pPr>
            <w:r>
              <w:rPr>
                <w:rFonts w:ascii="宋体" w:hAnsi="宋体" w:eastAsia="宋体"/>
                <w:sz w:val="16"/>
              </w:rPr>
              <w:t>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2A22">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7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29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E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5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75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9DBC">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2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2395">
            <w:pPr>
              <w:jc w:val="center"/>
            </w:pPr>
          </w:p>
        </w:tc>
      </w:tr>
      <w:tr w14:paraId="76074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67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75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D5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3562">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574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C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3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E4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1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BD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3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B5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8A03">
            <w:pPr>
              <w:jc w:val="center"/>
            </w:pPr>
          </w:p>
        </w:tc>
      </w:tr>
      <w:tr w14:paraId="232AA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2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A4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13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F46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BD8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7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19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CC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B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58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1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B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92C85">
            <w:pPr>
              <w:jc w:val="center"/>
            </w:pPr>
          </w:p>
        </w:tc>
      </w:tr>
      <w:tr w14:paraId="1E7F7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F08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6DA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539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F7D7">
            <w:pPr>
              <w:jc w:val="center"/>
            </w:pPr>
            <w:r>
              <w:rPr>
                <w:rFonts w:ascii="宋体" w:hAnsi="宋体" w:eastAsia="宋体"/>
                <w:sz w:val="16"/>
              </w:rPr>
              <w:t>采购工程设计服务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973E">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D2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A3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3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4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E2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E393">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FE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868F">
            <w:pPr>
              <w:jc w:val="center"/>
            </w:pPr>
          </w:p>
        </w:tc>
      </w:tr>
      <w:tr w14:paraId="69803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D9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07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72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D942">
            <w:pPr>
              <w:jc w:val="center"/>
            </w:pPr>
            <w:r>
              <w:rPr>
                <w:rFonts w:ascii="宋体" w:hAnsi="宋体" w:eastAsia="宋体"/>
                <w:sz w:val="16"/>
              </w:rPr>
              <w:t>采购其他服务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5849">
            <w:pPr>
              <w:jc w:val="center"/>
            </w:pPr>
            <w:r>
              <w:rPr>
                <w:rFonts w:ascii="宋体" w:hAnsi="宋体" w:eastAsia="宋体"/>
                <w:sz w:val="16"/>
              </w:rPr>
              <w:t>&lt;=64万元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9D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A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2D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2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1D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695F">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7B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6123">
            <w:pPr>
              <w:jc w:val="center"/>
            </w:pPr>
          </w:p>
        </w:tc>
      </w:tr>
      <w:tr w14:paraId="05FFE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D2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C2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63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ED0F">
            <w:pPr>
              <w:jc w:val="center"/>
            </w:pPr>
            <w:r>
              <w:rPr>
                <w:rFonts w:ascii="宋体" w:hAnsi="宋体" w:eastAsia="宋体"/>
                <w:sz w:val="16"/>
              </w:rPr>
              <w:t>推进经开区基础设施建设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4E0C">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B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B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53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00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6A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9EC8">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38C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7AC4">
            <w:pPr>
              <w:jc w:val="center"/>
            </w:pPr>
          </w:p>
        </w:tc>
      </w:tr>
      <w:tr w14:paraId="561ED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E9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CF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60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351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36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A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1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5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3B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8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C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A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0765">
            <w:pPr>
              <w:jc w:val="center"/>
            </w:pPr>
            <w:r>
              <w:rPr>
                <w:rFonts w:ascii="宋体" w:hAnsi="宋体" w:eastAsia="宋体"/>
                <w:sz w:val="16"/>
              </w:rPr>
              <w:t>预期目标大于等于95%，实际完成100%，完成率105%，偏差5%属于正偏差。</w:t>
            </w:r>
          </w:p>
        </w:tc>
      </w:tr>
      <w:tr w14:paraId="0AC776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9A38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E36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3A0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A00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198739"/>
        </w:tc>
      </w:tr>
    </w:tbl>
    <w:p w14:paraId="563DC82C">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56D96035">
        <w:tblPrEx>
          <w:tblCellMar>
            <w:top w:w="0" w:type="dxa"/>
            <w:left w:w="108" w:type="dxa"/>
            <w:bottom w:w="0" w:type="dxa"/>
            <w:right w:w="108" w:type="dxa"/>
          </w:tblCellMar>
        </w:tblPrEx>
        <w:tc>
          <w:tcPr>
            <w:tcW w:w="8848" w:type="dxa"/>
            <w:gridSpan w:val="14"/>
            <w:vAlign w:val="center"/>
          </w:tcPr>
          <w:p w14:paraId="5CA876E5">
            <w:pPr>
              <w:jc w:val="center"/>
            </w:pPr>
            <w:r>
              <w:rPr>
                <w:rFonts w:ascii="宋体" w:hAnsi="宋体" w:eastAsia="宋体"/>
                <w:sz w:val="24"/>
              </w:rPr>
              <w:t>项目支出绩效自评表</w:t>
            </w:r>
          </w:p>
        </w:tc>
      </w:tr>
      <w:tr w14:paraId="7C2320F4">
        <w:tblPrEx>
          <w:tblCellMar>
            <w:top w:w="0" w:type="dxa"/>
            <w:left w:w="108" w:type="dxa"/>
            <w:bottom w:w="0" w:type="dxa"/>
            <w:right w:w="108" w:type="dxa"/>
          </w:tblCellMar>
        </w:tblPrEx>
        <w:tc>
          <w:tcPr>
            <w:tcW w:w="8848" w:type="dxa"/>
            <w:gridSpan w:val="14"/>
            <w:vAlign w:val="center"/>
          </w:tcPr>
          <w:p w14:paraId="7877E0BC">
            <w:pPr>
              <w:jc w:val="center"/>
            </w:pPr>
            <w:r>
              <w:rPr>
                <w:rFonts w:ascii="宋体" w:hAnsi="宋体" w:eastAsia="宋体"/>
                <w:sz w:val="24"/>
              </w:rPr>
              <w:t>(2024年度)</w:t>
            </w:r>
          </w:p>
        </w:tc>
      </w:tr>
      <w:tr w14:paraId="63F10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98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7DB44D">
            <w:pPr>
              <w:jc w:val="center"/>
            </w:pPr>
            <w:r>
              <w:rPr>
                <w:rFonts w:ascii="宋体" w:hAnsi="宋体" w:eastAsia="宋体"/>
                <w:sz w:val="16"/>
              </w:rPr>
              <w:t>公租房维修项目</w:t>
            </w:r>
          </w:p>
        </w:tc>
      </w:tr>
      <w:tr w14:paraId="7F078E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9A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1A5E5">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59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00305">
            <w:pPr>
              <w:jc w:val="center"/>
            </w:pPr>
            <w:r>
              <w:rPr>
                <w:rFonts w:ascii="宋体" w:hAnsi="宋体" w:eastAsia="宋体"/>
                <w:sz w:val="16"/>
              </w:rPr>
              <w:t>喀什经济开发区规划土地建设环保局</w:t>
            </w:r>
          </w:p>
        </w:tc>
      </w:tr>
      <w:tr w14:paraId="325E12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F1D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21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37E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3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703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DAD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0A6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72BA">
            <w:pPr>
              <w:jc w:val="center"/>
            </w:pPr>
            <w:r>
              <w:rPr>
                <w:rFonts w:ascii="宋体" w:hAnsi="宋体" w:eastAsia="宋体"/>
                <w:sz w:val="16"/>
              </w:rPr>
              <w:t>得分</w:t>
            </w:r>
          </w:p>
        </w:tc>
      </w:tr>
      <w:tr w14:paraId="24EA2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1D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08F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15B0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64D39">
            <w:pPr>
              <w:jc w:val="center"/>
            </w:pPr>
            <w:r>
              <w:rPr>
                <w:rFonts w:ascii="宋体" w:hAnsi="宋体" w:eastAsia="宋体"/>
                <w:sz w:val="16"/>
              </w:rPr>
              <w:t>142.08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3F499">
            <w:pPr>
              <w:jc w:val="center"/>
            </w:pPr>
            <w:r>
              <w:rPr>
                <w:rFonts w:ascii="宋体" w:hAnsi="宋体" w:eastAsia="宋体"/>
                <w:sz w:val="16"/>
              </w:rPr>
              <w:t>142.08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778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09B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727F">
            <w:pPr>
              <w:jc w:val="center"/>
            </w:pPr>
            <w:r>
              <w:rPr>
                <w:rFonts w:ascii="宋体" w:hAnsi="宋体" w:eastAsia="宋体"/>
                <w:sz w:val="16"/>
              </w:rPr>
              <w:t>10.00分</w:t>
            </w:r>
          </w:p>
        </w:tc>
      </w:tr>
      <w:tr w14:paraId="5AADA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E06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6E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90BF">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5CCBA">
            <w:pPr>
              <w:jc w:val="center"/>
            </w:pPr>
            <w:r>
              <w:rPr>
                <w:rFonts w:ascii="宋体" w:hAnsi="宋体" w:eastAsia="宋体"/>
                <w:sz w:val="16"/>
              </w:rPr>
              <w:t>142.08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A3B3">
            <w:pPr>
              <w:jc w:val="center"/>
            </w:pPr>
            <w:r>
              <w:rPr>
                <w:rFonts w:ascii="宋体" w:hAnsi="宋体" w:eastAsia="宋体"/>
                <w:sz w:val="16"/>
              </w:rPr>
              <w:t>142.08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20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6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D1FC">
            <w:pPr>
              <w:jc w:val="center"/>
            </w:pPr>
            <w:r>
              <w:rPr>
                <w:rFonts w:ascii="宋体" w:hAnsi="宋体" w:eastAsia="宋体"/>
                <w:sz w:val="16"/>
              </w:rPr>
              <w:t>—</w:t>
            </w:r>
          </w:p>
        </w:tc>
      </w:tr>
      <w:tr w14:paraId="21A9E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F1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6BE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EEC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5CE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61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1D6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6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4C4C">
            <w:pPr>
              <w:jc w:val="center"/>
            </w:pPr>
            <w:r>
              <w:rPr>
                <w:rFonts w:ascii="宋体" w:hAnsi="宋体" w:eastAsia="宋体"/>
                <w:sz w:val="16"/>
              </w:rPr>
              <w:t>—</w:t>
            </w:r>
          </w:p>
        </w:tc>
      </w:tr>
      <w:tr w14:paraId="1C9CEC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4F1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F6E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CF7C5">
            <w:pPr>
              <w:jc w:val="center"/>
            </w:pPr>
            <w:r>
              <w:rPr>
                <w:rFonts w:ascii="宋体" w:hAnsi="宋体" w:eastAsia="宋体"/>
                <w:sz w:val="16"/>
              </w:rPr>
              <w:t>实际完成情况</w:t>
            </w:r>
          </w:p>
        </w:tc>
      </w:tr>
      <w:tr w14:paraId="0AEE9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42F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D5406">
            <w:pPr>
              <w:jc w:val="both"/>
            </w:pPr>
            <w:r>
              <w:rPr>
                <w:rFonts w:ascii="宋体" w:hAnsi="宋体" w:eastAsia="宋体"/>
                <w:sz w:val="16"/>
              </w:rPr>
              <w:t>项目预算142.08万元，实施内容为开发区范围内各公租房项目进行</w:t>
            </w:r>
            <w:r>
              <w:rPr>
                <w:rFonts w:hint="eastAsia" w:ascii="宋体" w:hAnsi="宋体"/>
                <w:sz w:val="16"/>
                <w:lang w:eastAsia="zh-CN"/>
              </w:rPr>
              <w:t>维修改造</w:t>
            </w:r>
            <w:r>
              <w:rPr>
                <w:rFonts w:ascii="宋体" w:hAnsi="宋体" w:eastAsia="宋体"/>
                <w:sz w:val="16"/>
              </w:rPr>
              <w:t>成本135.58万元，商铺租赁低价</w:t>
            </w:r>
            <w:bookmarkStart w:id="0" w:name="_GoBack"/>
            <w:bookmarkEnd w:id="0"/>
            <w:r>
              <w:rPr>
                <w:rFonts w:ascii="宋体" w:hAnsi="宋体" w:eastAsia="宋体"/>
                <w:sz w:val="16"/>
              </w:rPr>
              <w:t>评估成本6.5万元。通过实施本项目，确保各公租房能够正常使用，避免公租房资产因需维修而无法投入使用、资产闲置。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EA563">
            <w:pPr>
              <w:jc w:val="both"/>
            </w:pPr>
            <w:r>
              <w:rPr>
                <w:rFonts w:ascii="宋体" w:hAnsi="宋体" w:eastAsia="宋体"/>
                <w:sz w:val="16"/>
              </w:rPr>
              <w:t>截止至2024年12月31日，项目预算142.08万元，已开展开发区范围内的各公租房项目进行维修改造1次，维修改造成本135.58万元、已完成商铺租赁</w:t>
            </w:r>
            <w:r>
              <w:rPr>
                <w:rFonts w:hint="eastAsia" w:ascii="宋体" w:hAnsi="宋体"/>
                <w:sz w:val="16"/>
                <w:lang w:eastAsia="zh-CN"/>
              </w:rPr>
              <w:t>底价</w:t>
            </w:r>
            <w:r>
              <w:rPr>
                <w:rFonts w:ascii="宋体" w:hAnsi="宋体" w:eastAsia="宋体"/>
                <w:sz w:val="16"/>
              </w:rPr>
              <w:t>评估1次，评估成本6.5万元，通过实施本项目，确保了各公租房能够正常使用，避免公租房资产因需维修而无法投入使用、资产闲置，提高了财政收入。</w:t>
            </w:r>
          </w:p>
        </w:tc>
      </w:tr>
      <w:tr w14:paraId="6D09F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E8C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AC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4F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0D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6E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D9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A2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CE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10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82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58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28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2DB60">
            <w:pPr>
              <w:jc w:val="center"/>
            </w:pPr>
            <w:r>
              <w:rPr>
                <w:rFonts w:ascii="宋体" w:hAnsi="宋体" w:eastAsia="宋体"/>
                <w:sz w:val="16"/>
              </w:rPr>
              <w:t>偏差原因分析及改进措施</w:t>
            </w:r>
          </w:p>
        </w:tc>
      </w:tr>
      <w:tr w14:paraId="2A4F2D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D56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69C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D92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B543">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813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5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FF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84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1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D1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2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0E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40FBB">
            <w:pPr>
              <w:jc w:val="center"/>
            </w:pPr>
          </w:p>
        </w:tc>
      </w:tr>
      <w:tr w14:paraId="499B0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C5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5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EC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D3B6">
            <w:pPr>
              <w:jc w:val="center"/>
            </w:pPr>
            <w:r>
              <w:rPr>
                <w:rFonts w:ascii="宋体" w:hAnsi="宋体" w:eastAsia="宋体"/>
                <w:sz w:val="16"/>
              </w:rPr>
              <w:t>商铺租赁</w:t>
            </w:r>
            <w:r>
              <w:rPr>
                <w:rFonts w:hint="eastAsia" w:ascii="宋体" w:hAnsi="宋体"/>
                <w:sz w:val="16"/>
                <w:lang w:eastAsia="zh-CN"/>
              </w:rPr>
              <w:t>底价</w:t>
            </w:r>
            <w:r>
              <w:rPr>
                <w:rFonts w:ascii="宋体" w:hAnsi="宋体" w:eastAsia="宋体"/>
                <w:sz w:val="16"/>
              </w:rPr>
              <w:t>评估次数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C72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3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4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1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5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98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AF0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6B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AC3A7">
            <w:pPr>
              <w:jc w:val="center"/>
            </w:pPr>
          </w:p>
        </w:tc>
      </w:tr>
      <w:tr w14:paraId="4C578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C4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E6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C2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C104">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5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2E1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77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2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57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39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9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F1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7C8D8">
            <w:pPr>
              <w:jc w:val="center"/>
            </w:pPr>
          </w:p>
        </w:tc>
      </w:tr>
      <w:tr w14:paraId="016FA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F6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5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CE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7DA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1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977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DB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D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EB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E4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8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2F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5E914">
            <w:pPr>
              <w:jc w:val="center"/>
            </w:pPr>
          </w:p>
        </w:tc>
      </w:tr>
      <w:tr w14:paraId="474D9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670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6FC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F96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9FB6">
            <w:pPr>
              <w:jc w:val="center"/>
            </w:pPr>
            <w:r>
              <w:rPr>
                <w:rFonts w:ascii="宋体" w:hAnsi="宋体" w:eastAsia="宋体"/>
                <w:sz w:val="16"/>
              </w:rPr>
              <w:t>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3944">
            <w:pPr>
              <w:jc w:val="center"/>
            </w:pPr>
            <w:r>
              <w:rPr>
                <w:rFonts w:ascii="宋体" w:hAnsi="宋体" w:eastAsia="宋体"/>
                <w:sz w:val="16"/>
              </w:rPr>
              <w:t>&lt;=135.58万元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49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C7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23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6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49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5EEC">
            <w:pPr>
              <w:jc w:val="center"/>
            </w:pPr>
            <w:r>
              <w:rPr>
                <w:rFonts w:ascii="宋体" w:hAnsi="宋体" w:eastAsia="宋体"/>
                <w:sz w:val="16"/>
              </w:rPr>
              <w:t>=135.58万元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70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3EA4B">
            <w:pPr>
              <w:jc w:val="center"/>
            </w:pPr>
          </w:p>
        </w:tc>
      </w:tr>
      <w:tr w14:paraId="1D8E2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A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C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D2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F817">
            <w:pPr>
              <w:jc w:val="center"/>
            </w:pPr>
            <w:r>
              <w:rPr>
                <w:rFonts w:ascii="宋体" w:hAnsi="宋体" w:eastAsia="宋体"/>
                <w:sz w:val="16"/>
              </w:rPr>
              <w:t>商铺租赁</w:t>
            </w:r>
            <w:r>
              <w:rPr>
                <w:rFonts w:hint="eastAsia" w:ascii="宋体" w:hAnsi="宋体"/>
                <w:sz w:val="16"/>
                <w:lang w:eastAsia="zh-CN"/>
              </w:rPr>
              <w:t>底价</w:t>
            </w:r>
            <w:r>
              <w:rPr>
                <w:rFonts w:ascii="宋体" w:hAnsi="宋体" w:eastAsia="宋体"/>
                <w:sz w:val="16"/>
              </w:rPr>
              <w:t>评估成本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8C65">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4B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0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F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15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B86E">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C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C19A0">
            <w:pPr>
              <w:jc w:val="center"/>
            </w:pPr>
          </w:p>
        </w:tc>
      </w:tr>
      <w:tr w14:paraId="02517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DB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02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76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E565">
            <w:pPr>
              <w:jc w:val="center"/>
            </w:pPr>
            <w:r>
              <w:rPr>
                <w:rFonts w:ascii="宋体" w:hAnsi="宋体" w:eastAsia="宋体"/>
                <w:sz w:val="16"/>
              </w:rPr>
              <w:t>完善经开区住房环境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3D73">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B76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1A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5F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66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3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B2D6">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E0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72C9">
            <w:pPr>
              <w:jc w:val="center"/>
            </w:pPr>
          </w:p>
        </w:tc>
      </w:tr>
      <w:tr w14:paraId="26C1A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4C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14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89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7995">
            <w:pPr>
              <w:jc w:val="center"/>
            </w:pPr>
            <w:r>
              <w:rPr>
                <w:rFonts w:ascii="宋体" w:hAnsi="宋体" w:eastAsia="宋体"/>
                <w:sz w:val="16"/>
              </w:rPr>
              <w:t>公租房住户满意度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DE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619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D7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41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41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C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E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5A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3463">
            <w:pPr>
              <w:jc w:val="center"/>
            </w:pPr>
            <w:r>
              <w:rPr>
                <w:rFonts w:ascii="宋体" w:hAnsi="宋体" w:eastAsia="宋体"/>
                <w:sz w:val="16"/>
              </w:rPr>
              <w:t>预期目标大于等于95%，实际完成100%，完成率105%，导致出现正偏差，改正措施，合理预测预期目标值避免出现偏差。</w:t>
            </w:r>
          </w:p>
        </w:tc>
      </w:tr>
      <w:tr w14:paraId="520020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3C4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3C7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94B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8E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EABCBD"/>
        </w:tc>
      </w:tr>
    </w:tbl>
    <w:p w14:paraId="3D61D6E9">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26"/>
        <w:gridCol w:w="856"/>
        <w:gridCol w:w="616"/>
        <w:gridCol w:w="616"/>
        <w:gridCol w:w="621"/>
        <w:gridCol w:w="616"/>
        <w:gridCol w:w="616"/>
        <w:gridCol w:w="776"/>
        <w:gridCol w:w="632"/>
        <w:gridCol w:w="597"/>
        <w:gridCol w:w="631"/>
      </w:tblGrid>
      <w:tr w14:paraId="76914E21">
        <w:tblPrEx>
          <w:tblCellMar>
            <w:top w:w="0" w:type="dxa"/>
            <w:left w:w="108" w:type="dxa"/>
            <w:bottom w:w="0" w:type="dxa"/>
            <w:right w:w="108" w:type="dxa"/>
          </w:tblCellMar>
        </w:tblPrEx>
        <w:tc>
          <w:tcPr>
            <w:tcW w:w="8848" w:type="dxa"/>
            <w:gridSpan w:val="14"/>
            <w:vAlign w:val="center"/>
          </w:tcPr>
          <w:p w14:paraId="344C8708">
            <w:pPr>
              <w:jc w:val="center"/>
            </w:pPr>
            <w:r>
              <w:rPr>
                <w:rFonts w:ascii="宋体" w:hAnsi="宋体" w:eastAsia="宋体"/>
                <w:sz w:val="24"/>
              </w:rPr>
              <w:t>项目支出绩效自评表</w:t>
            </w:r>
          </w:p>
        </w:tc>
      </w:tr>
      <w:tr w14:paraId="590B9657">
        <w:tblPrEx>
          <w:tblCellMar>
            <w:top w:w="0" w:type="dxa"/>
            <w:left w:w="108" w:type="dxa"/>
            <w:bottom w:w="0" w:type="dxa"/>
            <w:right w:w="108" w:type="dxa"/>
          </w:tblCellMar>
        </w:tblPrEx>
        <w:tc>
          <w:tcPr>
            <w:tcW w:w="8848" w:type="dxa"/>
            <w:gridSpan w:val="14"/>
            <w:vAlign w:val="center"/>
          </w:tcPr>
          <w:p w14:paraId="783B08F3">
            <w:pPr>
              <w:jc w:val="center"/>
            </w:pPr>
            <w:r>
              <w:rPr>
                <w:rFonts w:ascii="宋体" w:hAnsi="宋体" w:eastAsia="宋体"/>
                <w:sz w:val="24"/>
              </w:rPr>
              <w:t>(2024年度)</w:t>
            </w:r>
          </w:p>
        </w:tc>
      </w:tr>
      <w:tr w14:paraId="45168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5B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E8B502">
            <w:pPr>
              <w:jc w:val="center"/>
            </w:pPr>
            <w:r>
              <w:rPr>
                <w:rFonts w:ascii="宋体" w:hAnsi="宋体" w:eastAsia="宋体"/>
                <w:sz w:val="16"/>
              </w:rPr>
              <w:t>喀什丝路国际合作交流中心暨创投大厦和公租房</w:t>
            </w:r>
            <w:r>
              <w:rPr>
                <w:rFonts w:hint="eastAsia" w:ascii="宋体" w:hAnsi="宋体"/>
                <w:sz w:val="16"/>
                <w:lang w:eastAsia="zh-CN"/>
              </w:rPr>
              <w:t>联合</w:t>
            </w:r>
            <w:r>
              <w:rPr>
                <w:rFonts w:ascii="宋体" w:hAnsi="宋体" w:eastAsia="宋体"/>
                <w:sz w:val="16"/>
              </w:rPr>
              <w:t>（EPC）项目</w:t>
            </w:r>
          </w:p>
        </w:tc>
      </w:tr>
      <w:tr w14:paraId="6F4DB1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24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D20D1">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4D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362FA">
            <w:pPr>
              <w:jc w:val="center"/>
            </w:pPr>
            <w:r>
              <w:rPr>
                <w:rFonts w:ascii="宋体" w:hAnsi="宋体" w:eastAsia="宋体"/>
                <w:sz w:val="16"/>
              </w:rPr>
              <w:t>喀什经济开发区规划土地建设环保局</w:t>
            </w:r>
          </w:p>
        </w:tc>
      </w:tr>
      <w:tr w14:paraId="765CC9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FBD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701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1A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8C3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363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389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EA1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FFDD">
            <w:pPr>
              <w:jc w:val="center"/>
            </w:pPr>
            <w:r>
              <w:rPr>
                <w:rFonts w:ascii="宋体" w:hAnsi="宋体" w:eastAsia="宋体"/>
                <w:sz w:val="16"/>
              </w:rPr>
              <w:t>得分</w:t>
            </w:r>
          </w:p>
        </w:tc>
      </w:tr>
      <w:tr w14:paraId="3E715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9F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0D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6E1D">
            <w:pPr>
              <w:jc w:val="center"/>
            </w:pPr>
            <w:r>
              <w:rPr>
                <w:rFonts w:ascii="宋体" w:hAnsi="宋体" w:eastAsia="宋体"/>
                <w:sz w:val="16"/>
              </w:rPr>
              <w:t>375.00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6287">
            <w:pPr>
              <w:jc w:val="center"/>
            </w:pPr>
            <w:r>
              <w:rPr>
                <w:rFonts w:ascii="宋体" w:hAnsi="宋体" w:eastAsia="宋体"/>
                <w:sz w:val="16"/>
              </w:rPr>
              <w:t>303.66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12814">
            <w:pPr>
              <w:jc w:val="center"/>
            </w:pPr>
            <w:r>
              <w:rPr>
                <w:rFonts w:ascii="宋体" w:hAnsi="宋体" w:eastAsia="宋体"/>
                <w:sz w:val="16"/>
              </w:rPr>
              <w:t>303.66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40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09A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62B5">
            <w:pPr>
              <w:jc w:val="center"/>
            </w:pPr>
            <w:r>
              <w:rPr>
                <w:rFonts w:ascii="宋体" w:hAnsi="宋体" w:eastAsia="宋体"/>
                <w:sz w:val="16"/>
              </w:rPr>
              <w:t>10.00分</w:t>
            </w:r>
          </w:p>
        </w:tc>
      </w:tr>
      <w:tr w14:paraId="2C4A1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524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4A1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FC409">
            <w:pPr>
              <w:jc w:val="center"/>
            </w:pPr>
            <w:r>
              <w:rPr>
                <w:rFonts w:ascii="宋体" w:hAnsi="宋体" w:eastAsia="宋体"/>
                <w:sz w:val="16"/>
              </w:rPr>
              <w:t>375.00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0A0C9">
            <w:pPr>
              <w:jc w:val="center"/>
            </w:pPr>
            <w:r>
              <w:rPr>
                <w:rFonts w:ascii="宋体" w:hAnsi="宋体" w:eastAsia="宋体"/>
                <w:sz w:val="16"/>
              </w:rPr>
              <w:t>303.66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FBB35">
            <w:pPr>
              <w:jc w:val="center"/>
            </w:pPr>
            <w:r>
              <w:rPr>
                <w:rFonts w:ascii="宋体" w:hAnsi="宋体" w:eastAsia="宋体"/>
                <w:sz w:val="16"/>
              </w:rPr>
              <w:t>303.66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BF4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66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E487">
            <w:pPr>
              <w:jc w:val="center"/>
            </w:pPr>
            <w:r>
              <w:rPr>
                <w:rFonts w:ascii="宋体" w:hAnsi="宋体" w:eastAsia="宋体"/>
                <w:sz w:val="16"/>
              </w:rPr>
              <w:t>—</w:t>
            </w:r>
          </w:p>
        </w:tc>
      </w:tr>
      <w:tr w14:paraId="5D954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06E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DD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D9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5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4F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A6F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23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096F">
            <w:pPr>
              <w:jc w:val="center"/>
            </w:pPr>
            <w:r>
              <w:rPr>
                <w:rFonts w:ascii="宋体" w:hAnsi="宋体" w:eastAsia="宋体"/>
                <w:sz w:val="16"/>
              </w:rPr>
              <w:t>—</w:t>
            </w:r>
          </w:p>
        </w:tc>
      </w:tr>
      <w:tr w14:paraId="77511E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E7B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198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8F8E7">
            <w:pPr>
              <w:jc w:val="center"/>
            </w:pPr>
            <w:r>
              <w:rPr>
                <w:rFonts w:ascii="宋体" w:hAnsi="宋体" w:eastAsia="宋体"/>
                <w:sz w:val="16"/>
              </w:rPr>
              <w:t>实际完成情况</w:t>
            </w:r>
          </w:p>
        </w:tc>
      </w:tr>
      <w:tr w14:paraId="7904D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CCE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5E048">
            <w:pPr>
              <w:jc w:val="both"/>
            </w:pPr>
            <w:r>
              <w:rPr>
                <w:rFonts w:ascii="宋体" w:hAnsi="宋体" w:eastAsia="宋体"/>
                <w:sz w:val="16"/>
              </w:rPr>
              <w:t>本项目预算金303.66万元，建设内容城东公寓公租房488套、空港公寓公租房1270套以及配套用房、门卫室、配套附属设施等。项目的建设可以缓解中低收入住房困难家庭无力通过市场租赁或购买住房的问题，为高等院校毕业生、引进的人才提供住房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8E358">
            <w:pPr>
              <w:jc w:val="both"/>
            </w:pPr>
            <w:r>
              <w:rPr>
                <w:rFonts w:ascii="宋体" w:hAnsi="宋体" w:eastAsia="宋体"/>
                <w:sz w:val="16"/>
              </w:rPr>
              <w:t>截止至2024年12月31日，本项目预算</w:t>
            </w:r>
            <w:r>
              <w:rPr>
                <w:rFonts w:hint="eastAsia" w:ascii="宋体" w:hAnsi="宋体"/>
                <w:sz w:val="16"/>
                <w:lang w:eastAsia="zh-CN"/>
              </w:rPr>
              <w:t>金额</w:t>
            </w:r>
            <w:r>
              <w:rPr>
                <w:rFonts w:ascii="宋体" w:hAnsi="宋体" w:eastAsia="宋体"/>
                <w:sz w:val="16"/>
              </w:rPr>
              <w:t>303.66万元，全年执行金额303.66万元，执行率100%。项目资金主要用于建设7栋楼，1758套公租房，支付工程施工费用283.66万元、工程前期费用20万元，项目的建设为高等院校毕业生、引进的人才提供了住房保障，辖区群众满意度达到了100%。</w:t>
            </w:r>
            <w:r>
              <w:rPr>
                <w:rFonts w:ascii="宋体" w:hAnsi="宋体" w:eastAsia="宋体"/>
                <w:sz w:val="16"/>
              </w:rPr>
              <w:br w:type="textWrapping"/>
            </w:r>
          </w:p>
        </w:tc>
      </w:tr>
      <w:tr w14:paraId="62DB1C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A24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7E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32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DC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F3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96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25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F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A9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77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660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A1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401EC">
            <w:pPr>
              <w:jc w:val="center"/>
            </w:pPr>
            <w:r>
              <w:rPr>
                <w:rFonts w:ascii="宋体" w:hAnsi="宋体" w:eastAsia="宋体"/>
                <w:sz w:val="16"/>
              </w:rPr>
              <w:t>偏差原因分析及改进措施</w:t>
            </w:r>
          </w:p>
        </w:tc>
      </w:tr>
      <w:tr w14:paraId="3CC4A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B98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9FD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C5D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C9F8">
            <w:pPr>
              <w:jc w:val="center"/>
            </w:pPr>
            <w:r>
              <w:rPr>
                <w:rFonts w:ascii="宋体" w:hAnsi="宋体" w:eastAsia="宋体"/>
                <w:sz w:val="16"/>
              </w:rPr>
              <w:t>建设工程数量（楼栋）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68EE">
            <w:pPr>
              <w:jc w:val="center"/>
            </w:pPr>
            <w:r>
              <w:rPr>
                <w:rFonts w:ascii="宋体" w:hAnsi="宋体" w:eastAsia="宋体"/>
                <w:sz w:val="16"/>
              </w:rPr>
              <w:t>&gt;=7栋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3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69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00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2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7A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2E5B">
            <w:pPr>
              <w:jc w:val="center"/>
            </w:pPr>
            <w:r>
              <w:rPr>
                <w:rFonts w:ascii="宋体" w:hAnsi="宋体" w:eastAsia="宋体"/>
                <w:sz w:val="16"/>
              </w:rPr>
              <w:t>=7栋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FE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9152">
            <w:pPr>
              <w:jc w:val="center"/>
            </w:pPr>
          </w:p>
        </w:tc>
      </w:tr>
      <w:tr w14:paraId="6BC27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1A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99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D4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AF27">
            <w:pPr>
              <w:jc w:val="center"/>
            </w:pPr>
            <w:r>
              <w:rPr>
                <w:rFonts w:ascii="宋体" w:hAnsi="宋体" w:eastAsia="宋体"/>
                <w:sz w:val="16"/>
              </w:rPr>
              <w:t>建设公租房套数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3706">
            <w:pPr>
              <w:jc w:val="center"/>
            </w:pPr>
            <w:r>
              <w:rPr>
                <w:rFonts w:ascii="宋体" w:hAnsi="宋体" w:eastAsia="宋体"/>
                <w:sz w:val="16"/>
              </w:rPr>
              <w:t>&gt;=1758套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D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3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3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6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75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2AD9">
            <w:pPr>
              <w:jc w:val="center"/>
            </w:pPr>
            <w:r>
              <w:rPr>
                <w:rFonts w:ascii="宋体" w:hAnsi="宋体" w:eastAsia="宋体"/>
                <w:sz w:val="16"/>
              </w:rPr>
              <w:t>=1758套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8B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8B871">
            <w:pPr>
              <w:jc w:val="center"/>
            </w:pPr>
          </w:p>
        </w:tc>
      </w:tr>
      <w:tr w14:paraId="20C8D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A1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B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64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E50C">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0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0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10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CF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1A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4F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8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C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10C5">
            <w:pPr>
              <w:jc w:val="center"/>
            </w:pPr>
          </w:p>
        </w:tc>
      </w:tr>
      <w:tr w14:paraId="3A4B8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3F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78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3F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CAA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5645">
            <w:pPr>
              <w:jc w:val="center"/>
            </w:pPr>
            <w:r>
              <w:rPr>
                <w:rFonts w:ascii="宋体" w:hAnsi="宋体" w:eastAsia="宋体"/>
                <w:sz w:val="16"/>
              </w:rPr>
              <w:t>=2024年12月21日前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7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9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A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0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22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2EE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2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1B4A">
            <w:pPr>
              <w:jc w:val="center"/>
            </w:pPr>
          </w:p>
        </w:tc>
      </w:tr>
      <w:tr w14:paraId="07928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A7A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23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452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15CA">
            <w:pPr>
              <w:jc w:val="center"/>
            </w:pPr>
            <w:r>
              <w:rPr>
                <w:rFonts w:ascii="宋体" w:hAnsi="宋体" w:eastAsia="宋体"/>
                <w:sz w:val="16"/>
              </w:rPr>
              <w:t>工程施工费用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83DC">
            <w:pPr>
              <w:jc w:val="center"/>
            </w:pPr>
            <w:r>
              <w:rPr>
                <w:rFonts w:ascii="宋体" w:hAnsi="宋体" w:eastAsia="宋体"/>
                <w:sz w:val="16"/>
              </w:rPr>
              <w:t>&lt;=283.66万元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73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1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D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4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CD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1EDB">
            <w:pPr>
              <w:jc w:val="center"/>
            </w:pPr>
            <w:r>
              <w:rPr>
                <w:rFonts w:ascii="宋体" w:hAnsi="宋体" w:eastAsia="宋体"/>
                <w:sz w:val="16"/>
              </w:rPr>
              <w:t>=283.66万元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D3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CEE17">
            <w:pPr>
              <w:jc w:val="center"/>
            </w:pPr>
          </w:p>
        </w:tc>
      </w:tr>
      <w:tr w14:paraId="0F63E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78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F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53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F24D">
            <w:pPr>
              <w:jc w:val="center"/>
            </w:pPr>
            <w:r>
              <w:rPr>
                <w:rFonts w:ascii="宋体" w:hAnsi="宋体" w:eastAsia="宋体"/>
                <w:sz w:val="16"/>
              </w:rPr>
              <w:t>工程前期费用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B70D">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54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A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0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B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70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F00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5E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9D83">
            <w:pPr>
              <w:jc w:val="center"/>
            </w:pPr>
          </w:p>
        </w:tc>
      </w:tr>
      <w:tr w14:paraId="6369B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52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49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50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D5E9">
            <w:pPr>
              <w:jc w:val="center"/>
            </w:pPr>
            <w:r>
              <w:rPr>
                <w:rFonts w:ascii="宋体" w:hAnsi="宋体" w:eastAsia="宋体"/>
                <w:sz w:val="16"/>
              </w:rPr>
              <w:t>为高等院校毕业生、引进的人才提供住房保障。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D32F">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4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7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F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99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A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A726">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B6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AF59D">
            <w:pPr>
              <w:jc w:val="center"/>
            </w:pPr>
          </w:p>
        </w:tc>
      </w:tr>
      <w:tr w14:paraId="40ADD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D1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37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2A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BAD0">
            <w:pPr>
              <w:jc w:val="center"/>
            </w:pPr>
            <w:r>
              <w:rPr>
                <w:rFonts w:ascii="宋体" w:hAnsi="宋体" w:eastAsia="宋体"/>
                <w:sz w:val="16"/>
              </w:rPr>
              <w:t>辖区群众满意度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00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6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AC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F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E1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7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5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B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1E67">
            <w:pPr>
              <w:jc w:val="center"/>
            </w:pPr>
            <w:r>
              <w:rPr>
                <w:rFonts w:ascii="宋体" w:hAnsi="宋体" w:eastAsia="宋体"/>
                <w:sz w:val="16"/>
              </w:rPr>
              <w:t>预期目标大于等于95%，实际完成100%，完成率105%，导致出现正偏差，改正措施，合理预测预期目标值避免出现偏差。</w:t>
            </w:r>
          </w:p>
        </w:tc>
      </w:tr>
      <w:tr w14:paraId="420B124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6BA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D41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CBF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621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FBBFCB"/>
        </w:tc>
      </w:tr>
    </w:tbl>
    <w:p w14:paraId="11F725D2">
      <w:r>
        <w:br w:type="page"/>
      </w:r>
    </w:p>
    <w:tbl>
      <w:tblPr>
        <w:tblStyle w:val="9"/>
        <w:tblW w:w="0" w:type="auto"/>
        <w:tblInd w:w="0" w:type="dxa"/>
        <w:tblLayout w:type="autofit"/>
        <w:tblCellMar>
          <w:top w:w="0" w:type="dxa"/>
          <w:left w:w="108" w:type="dxa"/>
          <w:bottom w:w="0" w:type="dxa"/>
          <w:right w:w="108" w:type="dxa"/>
        </w:tblCellMar>
      </w:tblPr>
      <w:tblGrid>
        <w:gridCol w:w="619"/>
        <w:gridCol w:w="600"/>
        <w:gridCol w:w="600"/>
        <w:gridCol w:w="600"/>
        <w:gridCol w:w="936"/>
        <w:gridCol w:w="608"/>
        <w:gridCol w:w="605"/>
        <w:gridCol w:w="612"/>
        <w:gridCol w:w="601"/>
        <w:gridCol w:w="600"/>
        <w:gridCol w:w="856"/>
        <w:gridCol w:w="632"/>
        <w:gridCol w:w="561"/>
        <w:gridCol w:w="630"/>
      </w:tblGrid>
      <w:tr w14:paraId="6782A764">
        <w:tblPrEx>
          <w:tblCellMar>
            <w:top w:w="0" w:type="dxa"/>
            <w:left w:w="108" w:type="dxa"/>
            <w:bottom w:w="0" w:type="dxa"/>
            <w:right w:w="108" w:type="dxa"/>
          </w:tblCellMar>
        </w:tblPrEx>
        <w:tc>
          <w:tcPr>
            <w:tcW w:w="8848" w:type="dxa"/>
            <w:gridSpan w:val="14"/>
            <w:vAlign w:val="center"/>
          </w:tcPr>
          <w:p w14:paraId="64C65B23">
            <w:pPr>
              <w:jc w:val="center"/>
            </w:pPr>
            <w:r>
              <w:rPr>
                <w:rFonts w:ascii="宋体" w:hAnsi="宋体" w:eastAsia="宋体"/>
                <w:sz w:val="24"/>
              </w:rPr>
              <w:t>项目支出绩效自评表</w:t>
            </w:r>
          </w:p>
        </w:tc>
      </w:tr>
      <w:tr w14:paraId="0FEA6B5D">
        <w:tblPrEx>
          <w:tblCellMar>
            <w:top w:w="0" w:type="dxa"/>
            <w:left w:w="108" w:type="dxa"/>
            <w:bottom w:w="0" w:type="dxa"/>
            <w:right w:w="108" w:type="dxa"/>
          </w:tblCellMar>
        </w:tblPrEx>
        <w:tc>
          <w:tcPr>
            <w:tcW w:w="8848" w:type="dxa"/>
            <w:gridSpan w:val="14"/>
            <w:vAlign w:val="center"/>
          </w:tcPr>
          <w:p w14:paraId="65CBB1B0">
            <w:pPr>
              <w:jc w:val="center"/>
            </w:pPr>
            <w:r>
              <w:rPr>
                <w:rFonts w:ascii="宋体" w:hAnsi="宋体" w:eastAsia="宋体"/>
                <w:sz w:val="24"/>
              </w:rPr>
              <w:t>(2024年度)</w:t>
            </w:r>
          </w:p>
        </w:tc>
      </w:tr>
      <w:tr w14:paraId="15DF9D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2A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89E018">
            <w:pPr>
              <w:jc w:val="center"/>
            </w:pPr>
            <w:r>
              <w:rPr>
                <w:rFonts w:ascii="宋体" w:hAnsi="宋体" w:eastAsia="宋体"/>
                <w:sz w:val="16"/>
              </w:rPr>
              <w:t>喀什经济开发区2024年生态环境提升项目</w:t>
            </w:r>
          </w:p>
        </w:tc>
      </w:tr>
      <w:tr w14:paraId="24CB75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0F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BFDA3">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D1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648BD">
            <w:pPr>
              <w:jc w:val="center"/>
            </w:pPr>
            <w:r>
              <w:rPr>
                <w:rFonts w:ascii="宋体" w:hAnsi="宋体" w:eastAsia="宋体"/>
                <w:sz w:val="16"/>
              </w:rPr>
              <w:t>喀什经济开发区规划土地建设环保局</w:t>
            </w:r>
          </w:p>
        </w:tc>
      </w:tr>
      <w:tr w14:paraId="1EF14F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A50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9B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BF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08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168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F6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119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4F76">
            <w:pPr>
              <w:jc w:val="center"/>
            </w:pPr>
            <w:r>
              <w:rPr>
                <w:rFonts w:ascii="宋体" w:hAnsi="宋体" w:eastAsia="宋体"/>
                <w:sz w:val="16"/>
              </w:rPr>
              <w:t>得分</w:t>
            </w:r>
          </w:p>
        </w:tc>
      </w:tr>
      <w:tr w14:paraId="792A9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9BF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3B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73D22">
            <w:pPr>
              <w:jc w:val="center"/>
            </w:pPr>
            <w:r>
              <w:rPr>
                <w:rFonts w:ascii="宋体" w:hAnsi="宋体" w:eastAsia="宋体"/>
                <w:sz w:val="16"/>
              </w:rPr>
              <w:t>1,194.00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8599">
            <w:pPr>
              <w:jc w:val="center"/>
            </w:pPr>
            <w:r>
              <w:rPr>
                <w:rFonts w:ascii="宋体" w:hAnsi="宋体" w:eastAsia="宋体"/>
                <w:sz w:val="16"/>
              </w:rPr>
              <w:t>1,391.88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96B78">
            <w:pPr>
              <w:jc w:val="center"/>
            </w:pPr>
            <w:r>
              <w:rPr>
                <w:rFonts w:ascii="宋体" w:hAnsi="宋体" w:eastAsia="宋体"/>
                <w:sz w:val="16"/>
              </w:rPr>
              <w:t>1,391.88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C6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65F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3B66">
            <w:pPr>
              <w:jc w:val="center"/>
            </w:pPr>
            <w:r>
              <w:rPr>
                <w:rFonts w:ascii="宋体" w:hAnsi="宋体" w:eastAsia="宋体"/>
                <w:sz w:val="16"/>
              </w:rPr>
              <w:t>10.00分</w:t>
            </w:r>
          </w:p>
        </w:tc>
      </w:tr>
      <w:tr w14:paraId="58B6E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57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AE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32AB">
            <w:pPr>
              <w:jc w:val="center"/>
            </w:pPr>
            <w:r>
              <w:rPr>
                <w:rFonts w:ascii="宋体" w:hAnsi="宋体" w:eastAsia="宋体"/>
                <w:sz w:val="16"/>
              </w:rPr>
              <w:t>1,194.00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C1A97">
            <w:pPr>
              <w:jc w:val="center"/>
            </w:pPr>
            <w:r>
              <w:rPr>
                <w:rFonts w:ascii="宋体" w:hAnsi="宋体" w:eastAsia="宋体"/>
                <w:sz w:val="16"/>
              </w:rPr>
              <w:t>1,391.88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9EB9D">
            <w:pPr>
              <w:jc w:val="center"/>
            </w:pPr>
            <w:r>
              <w:rPr>
                <w:rFonts w:ascii="宋体" w:hAnsi="宋体" w:eastAsia="宋体"/>
                <w:sz w:val="16"/>
              </w:rPr>
              <w:t>1,391.88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C2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F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77ED">
            <w:pPr>
              <w:jc w:val="center"/>
            </w:pPr>
            <w:r>
              <w:rPr>
                <w:rFonts w:ascii="宋体" w:hAnsi="宋体" w:eastAsia="宋体"/>
                <w:sz w:val="16"/>
              </w:rPr>
              <w:t>—</w:t>
            </w:r>
          </w:p>
        </w:tc>
      </w:tr>
      <w:tr w14:paraId="5C8D6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9E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C8E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F05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318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29E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9D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C1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A7CD">
            <w:pPr>
              <w:jc w:val="center"/>
            </w:pPr>
            <w:r>
              <w:rPr>
                <w:rFonts w:ascii="宋体" w:hAnsi="宋体" w:eastAsia="宋体"/>
                <w:sz w:val="16"/>
              </w:rPr>
              <w:t>—</w:t>
            </w:r>
          </w:p>
        </w:tc>
      </w:tr>
      <w:tr w14:paraId="51752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911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2AE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D6C637">
            <w:pPr>
              <w:jc w:val="center"/>
            </w:pPr>
            <w:r>
              <w:rPr>
                <w:rFonts w:ascii="宋体" w:hAnsi="宋体" w:eastAsia="宋体"/>
                <w:sz w:val="16"/>
              </w:rPr>
              <w:t>实际完成情况</w:t>
            </w:r>
          </w:p>
        </w:tc>
      </w:tr>
      <w:tr w14:paraId="10B30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777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B42E6">
            <w:pPr>
              <w:jc w:val="both"/>
            </w:pPr>
            <w:r>
              <w:rPr>
                <w:rFonts w:ascii="宋体" w:hAnsi="宋体" w:eastAsia="宋体"/>
                <w:sz w:val="16"/>
              </w:rPr>
              <w:t>本项目2024年预算资金1391.88万元。预算资金用于支付可研及初步设计方案编制费（含评审费），施工、监理预付款，水土保持补偿费等费用，公园绿地面积3.5万平方米，建设面积25万平方米。从而带动特区经济的持续发展和社会进步，推进喀什市创建国家园林城市的进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02215F">
            <w:pPr>
              <w:jc w:val="both"/>
            </w:pPr>
            <w:r>
              <w:rPr>
                <w:rFonts w:ascii="宋体" w:hAnsi="宋体" w:eastAsia="宋体"/>
                <w:sz w:val="16"/>
              </w:rPr>
              <w:t>截止至2024年12月31日，本项目预算资金1391.88万元，全年执行金额1391.88万元，执行率100%，预算资金用于支付可研及初步设计方案编制费，施工、监理预付款，水土保持补偿费等费用，其中：公园绿地面积3.5万平方米，建设面积25万平方米，该项目的实施推进了喀什市创建国家园林城市的进程，创造了就业环境，带动了经济的持续发展。</w:t>
            </w:r>
            <w:r>
              <w:rPr>
                <w:rFonts w:ascii="宋体" w:hAnsi="宋体" w:eastAsia="宋体"/>
                <w:sz w:val="16"/>
              </w:rPr>
              <w:br w:type="textWrapping"/>
            </w:r>
          </w:p>
        </w:tc>
      </w:tr>
      <w:tr w14:paraId="5B7FAB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B85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D1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E0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AB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A1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54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8F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69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F9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97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BF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1D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0B014">
            <w:pPr>
              <w:jc w:val="center"/>
            </w:pPr>
            <w:r>
              <w:rPr>
                <w:rFonts w:ascii="宋体" w:hAnsi="宋体" w:eastAsia="宋体"/>
                <w:sz w:val="16"/>
              </w:rPr>
              <w:t>偏差原因分析及改进措施</w:t>
            </w:r>
          </w:p>
        </w:tc>
      </w:tr>
      <w:tr w14:paraId="2B92B6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71F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096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1E5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1AE6">
            <w:pPr>
              <w:jc w:val="center"/>
            </w:pPr>
            <w:r>
              <w:rPr>
                <w:rFonts w:ascii="宋体" w:hAnsi="宋体" w:eastAsia="宋体"/>
                <w:sz w:val="16"/>
              </w:rPr>
              <w:t>公园绿地面积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64B7">
            <w:pPr>
              <w:jc w:val="center"/>
            </w:pPr>
            <w:r>
              <w:rPr>
                <w:rFonts w:ascii="宋体" w:hAnsi="宋体" w:eastAsia="宋体"/>
                <w:sz w:val="16"/>
              </w:rPr>
              <w:t>&gt;=3.50万平方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D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50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D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E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64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7562">
            <w:pPr>
              <w:jc w:val="center"/>
            </w:pPr>
            <w:r>
              <w:rPr>
                <w:rFonts w:ascii="宋体" w:hAnsi="宋体" w:eastAsia="宋体"/>
                <w:sz w:val="16"/>
              </w:rPr>
              <w:t>=3.5万平方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55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E1F3">
            <w:pPr>
              <w:jc w:val="center"/>
            </w:pPr>
          </w:p>
        </w:tc>
      </w:tr>
      <w:tr w14:paraId="71927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53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0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02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B6C2">
            <w:pPr>
              <w:jc w:val="center"/>
            </w:pPr>
            <w:r>
              <w:rPr>
                <w:rFonts w:ascii="宋体" w:hAnsi="宋体" w:eastAsia="宋体"/>
                <w:sz w:val="16"/>
              </w:rPr>
              <w:t>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EC9A">
            <w:pPr>
              <w:jc w:val="center"/>
            </w:pPr>
            <w:r>
              <w:rPr>
                <w:rFonts w:ascii="宋体" w:hAnsi="宋体" w:eastAsia="宋体"/>
                <w:sz w:val="16"/>
              </w:rPr>
              <w:t>&gt;=25万平方米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0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BB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7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A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31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EB1E">
            <w:pPr>
              <w:jc w:val="center"/>
            </w:pPr>
            <w:r>
              <w:rPr>
                <w:rFonts w:ascii="宋体" w:hAnsi="宋体" w:eastAsia="宋体"/>
                <w:sz w:val="16"/>
              </w:rPr>
              <w:t>=25万平方米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1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DD58">
            <w:pPr>
              <w:jc w:val="center"/>
            </w:pPr>
          </w:p>
        </w:tc>
      </w:tr>
      <w:tr w14:paraId="7C860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F4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0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89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F43C">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B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4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3C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D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13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CE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4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4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374D4">
            <w:pPr>
              <w:jc w:val="center"/>
            </w:pPr>
          </w:p>
        </w:tc>
      </w:tr>
      <w:tr w14:paraId="0351A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E7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D8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40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2E3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1C17">
            <w:pPr>
              <w:jc w:val="center"/>
            </w:pPr>
            <w:r>
              <w:rPr>
                <w:rFonts w:ascii="宋体" w:hAnsi="宋体" w:eastAsia="宋体"/>
                <w:sz w:val="16"/>
              </w:rPr>
              <w:t>=2024年12月17日前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B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C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3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B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65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7ECC">
            <w:pPr>
              <w:jc w:val="center"/>
            </w:pPr>
            <w:r>
              <w:rPr>
                <w:rFonts w:ascii="宋体" w:hAnsi="宋体" w:eastAsia="宋体"/>
                <w:sz w:val="16"/>
              </w:rPr>
              <w:t>=2024年10月17日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30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06FA">
            <w:pPr>
              <w:jc w:val="center"/>
            </w:pPr>
          </w:p>
        </w:tc>
      </w:tr>
      <w:tr w14:paraId="4A49F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A30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E87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3AD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8991">
            <w:pPr>
              <w:jc w:val="center"/>
            </w:pPr>
            <w:r>
              <w:rPr>
                <w:rFonts w:ascii="宋体" w:hAnsi="宋体" w:eastAsia="宋体"/>
                <w:sz w:val="16"/>
              </w:rPr>
              <w:t>工程施工费用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87DD">
            <w:pPr>
              <w:jc w:val="center"/>
            </w:pPr>
            <w:r>
              <w:rPr>
                <w:rFonts w:ascii="宋体" w:hAnsi="宋体" w:eastAsia="宋体"/>
                <w:sz w:val="16"/>
              </w:rPr>
              <w:t>&lt;=1197.88万元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2C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D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B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1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58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DEF2">
            <w:pPr>
              <w:jc w:val="center"/>
            </w:pPr>
            <w:r>
              <w:rPr>
                <w:rFonts w:ascii="宋体" w:hAnsi="宋体" w:eastAsia="宋体"/>
                <w:sz w:val="16"/>
              </w:rPr>
              <w:t>=1197.88万元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39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DA29">
            <w:pPr>
              <w:jc w:val="center"/>
            </w:pPr>
          </w:p>
        </w:tc>
      </w:tr>
      <w:tr w14:paraId="32D8D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C7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F6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2B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B703">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4A92">
            <w:pPr>
              <w:jc w:val="center"/>
            </w:pPr>
            <w:r>
              <w:rPr>
                <w:rFonts w:ascii="宋体" w:hAnsi="宋体" w:eastAsia="宋体"/>
                <w:sz w:val="16"/>
              </w:rPr>
              <w:t>&lt;=194万元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77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A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9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0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B0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66B4">
            <w:pPr>
              <w:jc w:val="center"/>
            </w:pPr>
            <w:r>
              <w:rPr>
                <w:rFonts w:ascii="宋体" w:hAnsi="宋体" w:eastAsia="宋体"/>
                <w:sz w:val="16"/>
              </w:rPr>
              <w:t>=194万元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F5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1B26">
            <w:pPr>
              <w:jc w:val="center"/>
            </w:pPr>
          </w:p>
        </w:tc>
      </w:tr>
      <w:tr w14:paraId="61A74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2F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C0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7B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C87E">
            <w:pPr>
              <w:jc w:val="center"/>
            </w:pPr>
            <w:r>
              <w:rPr>
                <w:rFonts w:ascii="宋体" w:hAnsi="宋体" w:eastAsia="宋体"/>
                <w:sz w:val="16"/>
              </w:rPr>
              <w:t>推进喀什市创建国家园林城市的进程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F131">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8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9A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3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A8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9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4F1C">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CA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B640">
            <w:pPr>
              <w:jc w:val="center"/>
            </w:pPr>
          </w:p>
        </w:tc>
      </w:tr>
      <w:tr w14:paraId="527CA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DD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85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B7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D9CB">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7C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4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0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F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0C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2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9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4C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EC7D6">
            <w:pPr>
              <w:jc w:val="center"/>
            </w:pPr>
            <w:r>
              <w:rPr>
                <w:rFonts w:ascii="宋体" w:hAnsi="宋体" w:eastAsia="宋体"/>
                <w:sz w:val="16"/>
              </w:rPr>
              <w:t>该项目完成情况较好，实际开发区群众满意度高，因此指标出现偏差，改正措施，合理预测预期目标值避免出现偏差。</w:t>
            </w:r>
          </w:p>
        </w:tc>
      </w:tr>
      <w:tr w14:paraId="7DEE34C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0EE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C3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B90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ADE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78DF1C"/>
        </w:tc>
      </w:tr>
    </w:tbl>
    <w:p w14:paraId="6689A8C7">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856"/>
        <w:gridCol w:w="620"/>
        <w:gridCol w:w="618"/>
        <w:gridCol w:w="622"/>
        <w:gridCol w:w="617"/>
        <w:gridCol w:w="616"/>
        <w:gridCol w:w="776"/>
        <w:gridCol w:w="632"/>
        <w:gridCol w:w="597"/>
        <w:gridCol w:w="632"/>
      </w:tblGrid>
      <w:tr w14:paraId="08C360D8">
        <w:tblPrEx>
          <w:tblCellMar>
            <w:top w:w="0" w:type="dxa"/>
            <w:left w:w="108" w:type="dxa"/>
            <w:bottom w:w="0" w:type="dxa"/>
            <w:right w:w="108" w:type="dxa"/>
          </w:tblCellMar>
        </w:tblPrEx>
        <w:tc>
          <w:tcPr>
            <w:tcW w:w="8848" w:type="dxa"/>
            <w:gridSpan w:val="14"/>
            <w:vAlign w:val="center"/>
          </w:tcPr>
          <w:p w14:paraId="38DAB56F">
            <w:pPr>
              <w:jc w:val="center"/>
            </w:pPr>
            <w:r>
              <w:rPr>
                <w:rFonts w:ascii="宋体" w:hAnsi="宋体" w:eastAsia="宋体"/>
                <w:sz w:val="24"/>
              </w:rPr>
              <w:t>项目支出绩效自评表</w:t>
            </w:r>
          </w:p>
        </w:tc>
      </w:tr>
      <w:tr w14:paraId="60E4EF66">
        <w:tblPrEx>
          <w:tblCellMar>
            <w:top w:w="0" w:type="dxa"/>
            <w:left w:w="108" w:type="dxa"/>
            <w:bottom w:w="0" w:type="dxa"/>
            <w:right w:w="108" w:type="dxa"/>
          </w:tblCellMar>
        </w:tblPrEx>
        <w:tc>
          <w:tcPr>
            <w:tcW w:w="8848" w:type="dxa"/>
            <w:gridSpan w:val="14"/>
            <w:vAlign w:val="center"/>
          </w:tcPr>
          <w:p w14:paraId="488241B7">
            <w:pPr>
              <w:jc w:val="center"/>
            </w:pPr>
            <w:r>
              <w:rPr>
                <w:rFonts w:ascii="宋体" w:hAnsi="宋体" w:eastAsia="宋体"/>
                <w:sz w:val="24"/>
              </w:rPr>
              <w:t>(2024年度)</w:t>
            </w:r>
          </w:p>
        </w:tc>
      </w:tr>
      <w:tr w14:paraId="48CE78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4D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A35399">
            <w:pPr>
              <w:jc w:val="center"/>
            </w:pPr>
            <w:r>
              <w:rPr>
                <w:rFonts w:ascii="宋体" w:hAnsi="宋体" w:eastAsia="宋体"/>
                <w:sz w:val="16"/>
              </w:rPr>
              <w:t>喀什经济开发区临港产业园基础配套设施建设项目</w:t>
            </w:r>
          </w:p>
        </w:tc>
      </w:tr>
      <w:tr w14:paraId="31DEDD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41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94E3F">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E2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F67C3">
            <w:pPr>
              <w:jc w:val="center"/>
            </w:pPr>
            <w:r>
              <w:rPr>
                <w:rFonts w:ascii="宋体" w:hAnsi="宋体" w:eastAsia="宋体"/>
                <w:sz w:val="16"/>
              </w:rPr>
              <w:t>喀什经济开发区规划土地建设环保局</w:t>
            </w:r>
          </w:p>
        </w:tc>
      </w:tr>
      <w:tr w14:paraId="78C652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A6B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F12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1E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02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59B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929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16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0275">
            <w:pPr>
              <w:jc w:val="center"/>
            </w:pPr>
            <w:r>
              <w:rPr>
                <w:rFonts w:ascii="宋体" w:hAnsi="宋体" w:eastAsia="宋体"/>
                <w:sz w:val="16"/>
              </w:rPr>
              <w:t>得分</w:t>
            </w:r>
          </w:p>
        </w:tc>
      </w:tr>
      <w:tr w14:paraId="50858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C5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FD4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28B9D">
            <w:pPr>
              <w:jc w:val="center"/>
            </w:pPr>
            <w:r>
              <w:rPr>
                <w:rFonts w:ascii="宋体" w:hAnsi="宋体" w:eastAsia="宋体"/>
                <w:sz w:val="16"/>
              </w:rPr>
              <w:t>1,229.00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208EC">
            <w:pPr>
              <w:jc w:val="center"/>
            </w:pPr>
            <w:r>
              <w:rPr>
                <w:rFonts w:ascii="宋体" w:hAnsi="宋体" w:eastAsia="宋体"/>
                <w:sz w:val="16"/>
              </w:rPr>
              <w:t>1,220.97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86764">
            <w:pPr>
              <w:jc w:val="center"/>
            </w:pPr>
            <w:r>
              <w:rPr>
                <w:rFonts w:ascii="宋体" w:hAnsi="宋体" w:eastAsia="宋体"/>
                <w:sz w:val="16"/>
              </w:rPr>
              <w:t>1,220.97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4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BF8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623A">
            <w:pPr>
              <w:jc w:val="center"/>
            </w:pPr>
            <w:r>
              <w:rPr>
                <w:rFonts w:ascii="宋体" w:hAnsi="宋体" w:eastAsia="宋体"/>
                <w:sz w:val="16"/>
              </w:rPr>
              <w:t>10.00分</w:t>
            </w:r>
          </w:p>
        </w:tc>
      </w:tr>
      <w:tr w14:paraId="70F6B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1DE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17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3555">
            <w:pPr>
              <w:jc w:val="center"/>
            </w:pPr>
            <w:r>
              <w:rPr>
                <w:rFonts w:ascii="宋体" w:hAnsi="宋体" w:eastAsia="宋体"/>
                <w:sz w:val="16"/>
              </w:rPr>
              <w:t>1,229.00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3D97">
            <w:pPr>
              <w:jc w:val="center"/>
            </w:pPr>
            <w:r>
              <w:rPr>
                <w:rFonts w:ascii="宋体" w:hAnsi="宋体" w:eastAsia="宋体"/>
                <w:sz w:val="16"/>
              </w:rPr>
              <w:t>1,220.97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C2EA4">
            <w:pPr>
              <w:jc w:val="center"/>
            </w:pPr>
            <w:r>
              <w:rPr>
                <w:rFonts w:ascii="宋体" w:hAnsi="宋体" w:eastAsia="宋体"/>
                <w:sz w:val="16"/>
              </w:rPr>
              <w:t>1,220.97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65E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E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4CC1">
            <w:pPr>
              <w:jc w:val="center"/>
            </w:pPr>
            <w:r>
              <w:rPr>
                <w:rFonts w:ascii="宋体" w:hAnsi="宋体" w:eastAsia="宋体"/>
                <w:sz w:val="16"/>
              </w:rPr>
              <w:t>—</w:t>
            </w:r>
          </w:p>
        </w:tc>
      </w:tr>
      <w:tr w14:paraId="08E63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08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B6B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99F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C5A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585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074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4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B632">
            <w:pPr>
              <w:jc w:val="center"/>
            </w:pPr>
            <w:r>
              <w:rPr>
                <w:rFonts w:ascii="宋体" w:hAnsi="宋体" w:eastAsia="宋体"/>
                <w:sz w:val="16"/>
              </w:rPr>
              <w:t>—</w:t>
            </w:r>
          </w:p>
        </w:tc>
      </w:tr>
      <w:tr w14:paraId="5458A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11E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FC7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67162D">
            <w:pPr>
              <w:jc w:val="center"/>
            </w:pPr>
            <w:r>
              <w:rPr>
                <w:rFonts w:ascii="宋体" w:hAnsi="宋体" w:eastAsia="宋体"/>
                <w:sz w:val="16"/>
              </w:rPr>
              <w:t>实际完成情况</w:t>
            </w:r>
          </w:p>
        </w:tc>
      </w:tr>
      <w:tr w14:paraId="5B3FD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505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B421F">
            <w:pPr>
              <w:jc w:val="both"/>
            </w:pPr>
            <w:r>
              <w:rPr>
                <w:rFonts w:ascii="宋体" w:hAnsi="宋体" w:eastAsia="宋体"/>
                <w:sz w:val="16"/>
              </w:rPr>
              <w:t>项目预算安排资金1220.97万元，其中：财政资金1220.97万元，其他资金0万元，新建停车场面积约 5500 平方米，约700 个停车位；新建配电室内变压器、高低压柜、电缆、高压外网（环网柜至</w:t>
            </w:r>
            <w:r>
              <w:rPr>
                <w:rFonts w:hint="eastAsia" w:ascii="宋体" w:hAnsi="宋体"/>
                <w:sz w:val="16"/>
                <w:lang w:eastAsia="zh-CN"/>
              </w:rPr>
              <w:t>各厂房</w:t>
            </w:r>
            <w:r>
              <w:rPr>
                <w:rFonts w:ascii="宋体" w:hAnsi="宋体" w:eastAsia="宋体"/>
                <w:sz w:val="16"/>
              </w:rPr>
              <w:t>配电室）2500米等附属</w:t>
            </w:r>
            <w:r>
              <w:rPr>
                <w:rFonts w:hint="eastAsia" w:ascii="宋体" w:hAnsi="宋体"/>
                <w:sz w:val="16"/>
                <w:lang w:eastAsia="zh-CN"/>
              </w:rPr>
              <w:t>电力设施</w:t>
            </w:r>
            <w:r>
              <w:rPr>
                <w:rFonts w:ascii="宋体" w:hAnsi="宋体" w:eastAsia="宋体"/>
                <w:sz w:val="16"/>
              </w:rPr>
              <w:t>，新建工艺地沟、工艺电缆沟、空调、工艺电力等配套设施施工、监理、设计等费用，从而提高经济开发区整体素质能力。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E5ABC8">
            <w:pPr>
              <w:jc w:val="both"/>
            </w:pPr>
            <w:r>
              <w:rPr>
                <w:rFonts w:ascii="宋体" w:hAnsi="宋体" w:eastAsia="宋体"/>
                <w:sz w:val="16"/>
              </w:rPr>
              <w:t>截止至2024年12月31日，项目预算安排资金1220.97万元，其中：财政资金1220.97万元，其他资金0万元，执行率100%，已新建</w:t>
            </w:r>
            <w:r>
              <w:rPr>
                <w:rFonts w:hint="eastAsia" w:ascii="宋体" w:hAnsi="宋体"/>
                <w:sz w:val="16"/>
                <w:lang w:eastAsia="zh-CN"/>
              </w:rPr>
              <w:t>停车场</w:t>
            </w:r>
            <w:r>
              <w:rPr>
                <w:rFonts w:ascii="宋体" w:hAnsi="宋体" w:eastAsia="宋体"/>
                <w:sz w:val="16"/>
              </w:rPr>
              <w:t xml:space="preserve"> 5500 平方米，约700 个停车位；已新建配电室内变压器、高低压柜、电缆、高压外网（环网柜至</w:t>
            </w:r>
            <w:r>
              <w:rPr>
                <w:rFonts w:hint="eastAsia" w:ascii="宋体" w:hAnsi="宋体"/>
                <w:sz w:val="16"/>
                <w:lang w:eastAsia="zh-CN"/>
              </w:rPr>
              <w:t>各</w:t>
            </w:r>
            <w:r>
              <w:rPr>
                <w:rFonts w:ascii="宋体" w:hAnsi="宋体" w:eastAsia="宋体"/>
                <w:sz w:val="16"/>
              </w:rPr>
              <w:t>厂房配电室）2500米等附属</w:t>
            </w:r>
            <w:r>
              <w:rPr>
                <w:rFonts w:hint="eastAsia" w:ascii="宋体" w:hAnsi="宋体"/>
                <w:sz w:val="16"/>
                <w:lang w:eastAsia="zh-CN"/>
              </w:rPr>
              <w:t>电力设施</w:t>
            </w:r>
            <w:r>
              <w:rPr>
                <w:rFonts w:ascii="宋体" w:hAnsi="宋体" w:eastAsia="宋体"/>
                <w:sz w:val="16"/>
              </w:rPr>
              <w:t>，新建工艺地沟、工艺电缆沟、空调、工艺电力等配套设施施工、监理、设计等费用，从而提高了经济开发区整体素质能力。</w:t>
            </w:r>
            <w:r>
              <w:rPr>
                <w:rFonts w:ascii="宋体" w:hAnsi="宋体" w:eastAsia="宋体"/>
                <w:sz w:val="16"/>
              </w:rPr>
              <w:br w:type="textWrapping"/>
            </w:r>
          </w:p>
        </w:tc>
      </w:tr>
      <w:tr w14:paraId="2C59C6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D87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3D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D6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4C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C5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59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9D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89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6D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E3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65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B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DFB92">
            <w:pPr>
              <w:jc w:val="center"/>
            </w:pPr>
            <w:r>
              <w:rPr>
                <w:rFonts w:ascii="宋体" w:hAnsi="宋体" w:eastAsia="宋体"/>
                <w:sz w:val="16"/>
              </w:rPr>
              <w:t>偏差原因分析及改进措施</w:t>
            </w:r>
          </w:p>
        </w:tc>
      </w:tr>
      <w:tr w14:paraId="25AF99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936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551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A8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4576">
            <w:pPr>
              <w:jc w:val="center"/>
            </w:pPr>
            <w:r>
              <w:rPr>
                <w:rFonts w:ascii="宋体" w:hAnsi="宋体" w:eastAsia="宋体"/>
                <w:sz w:val="16"/>
              </w:rPr>
              <w:t>新建停车场面积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43EC">
            <w:pPr>
              <w:jc w:val="center"/>
            </w:pPr>
            <w:r>
              <w:rPr>
                <w:rFonts w:ascii="宋体" w:hAnsi="宋体" w:eastAsia="宋体"/>
                <w:sz w:val="16"/>
              </w:rPr>
              <w:t>&gt;=5500平方米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8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92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C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0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0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7257">
            <w:pPr>
              <w:jc w:val="center"/>
            </w:pPr>
            <w:r>
              <w:rPr>
                <w:rFonts w:ascii="宋体" w:hAnsi="宋体" w:eastAsia="宋体"/>
                <w:sz w:val="16"/>
              </w:rPr>
              <w: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F4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E4DD">
            <w:pPr>
              <w:jc w:val="center"/>
            </w:pPr>
          </w:p>
        </w:tc>
      </w:tr>
      <w:tr w14:paraId="2DAD2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4A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B4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AB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A73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3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3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8E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7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01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E7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3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24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3147">
            <w:pPr>
              <w:jc w:val="center"/>
            </w:pPr>
          </w:p>
        </w:tc>
      </w:tr>
      <w:tr w14:paraId="1C943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C9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F08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389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FB3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A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C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1E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6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44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3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9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66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81C12">
            <w:pPr>
              <w:jc w:val="center"/>
            </w:pPr>
          </w:p>
        </w:tc>
      </w:tr>
      <w:tr w14:paraId="74DD2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F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90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2F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3DE0">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CE9C">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E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5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E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4A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B3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35D2">
            <w:pPr>
              <w:jc w:val="center"/>
            </w:pPr>
            <w:r>
              <w:rPr>
                <w:rFonts w:ascii="宋体" w:hAnsi="宋体" w:eastAsia="宋体"/>
                <w:sz w:val="16"/>
              </w:rPr>
              <w:t>=</w:t>
            </w:r>
            <w:r>
              <w:rPr>
                <w:rFonts w:hint="eastAsia" w:ascii="宋体" w:hAnsi="宋体"/>
                <w:sz w:val="16"/>
                <w:lang w:eastAsia="zh-CN"/>
              </w:rPr>
              <w:t>2024年11月8日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39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D85F9">
            <w:pPr>
              <w:jc w:val="center"/>
            </w:pPr>
          </w:p>
        </w:tc>
      </w:tr>
      <w:tr w14:paraId="0D3F8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21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F7F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7A7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DD07">
            <w:pPr>
              <w:jc w:val="center"/>
            </w:pPr>
            <w:r>
              <w:rPr>
                <w:rFonts w:ascii="宋体" w:hAnsi="宋体" w:eastAsia="宋体"/>
                <w:sz w:val="16"/>
              </w:rPr>
              <w:t>配套设施施工成本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343C">
            <w:pPr>
              <w:jc w:val="center"/>
            </w:pPr>
            <w:r>
              <w:rPr>
                <w:rFonts w:ascii="宋体" w:hAnsi="宋体" w:eastAsia="宋体"/>
                <w:sz w:val="16"/>
              </w:rPr>
              <w:t>&lt;=920.97万元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13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78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AF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6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9E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FC31">
            <w:pPr>
              <w:jc w:val="center"/>
            </w:pPr>
            <w:r>
              <w:rPr>
                <w:rFonts w:ascii="宋体" w:hAnsi="宋体" w:eastAsia="宋体"/>
                <w:sz w:val="16"/>
              </w:rPr>
              <w:t>=920.97万元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D0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AD1F">
            <w:pPr>
              <w:jc w:val="center"/>
            </w:pPr>
          </w:p>
        </w:tc>
      </w:tr>
      <w:tr w14:paraId="4F3E5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67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30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73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E2EE">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A8CF">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FB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23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33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9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2F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3A41">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28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1C20D">
            <w:pPr>
              <w:jc w:val="center"/>
            </w:pPr>
          </w:p>
        </w:tc>
      </w:tr>
      <w:tr w14:paraId="50D7B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F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F8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2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1EED">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B2D7">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35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22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7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C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F5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A6D5">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3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48F3A">
            <w:pPr>
              <w:jc w:val="center"/>
            </w:pPr>
          </w:p>
        </w:tc>
      </w:tr>
      <w:tr w14:paraId="63B29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CC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CE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F4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53AE">
            <w:pPr>
              <w:jc w:val="center"/>
            </w:pPr>
            <w:r>
              <w:rPr>
                <w:rFonts w:ascii="宋体" w:hAnsi="宋体" w:eastAsia="宋体"/>
                <w:sz w:val="16"/>
              </w:rPr>
              <w:t>提高经济开发区整体素质能力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EB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C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6E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7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58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A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CCCD">
            <w:pPr>
              <w:jc w:val="center"/>
            </w:pPr>
            <w:r>
              <w:rPr>
                <w:rFonts w:ascii="宋体" w:hAnsi="宋体" w:eastAsia="宋体"/>
                <w:sz w:val="16"/>
              </w:rPr>
              <w:t>通过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38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175E">
            <w:pPr>
              <w:jc w:val="center"/>
            </w:pPr>
          </w:p>
        </w:tc>
      </w:tr>
      <w:tr w14:paraId="6D6A7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11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4F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42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A7A9">
            <w:pPr>
              <w:jc w:val="center"/>
            </w:pPr>
            <w:r>
              <w:rPr>
                <w:rFonts w:ascii="宋体" w:hAnsi="宋体" w:eastAsia="宋体"/>
                <w:sz w:val="16"/>
              </w:rPr>
              <w:t>受益周边居民满意度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DC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3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A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D5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E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F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FE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86982">
            <w:pPr>
              <w:jc w:val="center"/>
            </w:pPr>
            <w:r>
              <w:rPr>
                <w:rFonts w:ascii="宋体" w:hAnsi="宋体" w:eastAsia="宋体"/>
                <w:sz w:val="16"/>
              </w:rPr>
              <w:t>预期目标大于等于95%，实际完成100%，完成率105%，导致出现正偏差。</w:t>
            </w:r>
          </w:p>
        </w:tc>
      </w:tr>
      <w:tr w14:paraId="7C20DF3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EED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27A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AF3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28C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B252FB"/>
        </w:tc>
      </w:tr>
    </w:tbl>
    <w:p w14:paraId="5890D710">
      <w:r>
        <w:br w:type="page"/>
      </w:r>
    </w:p>
    <w:tbl>
      <w:tblPr>
        <w:tblStyle w:val="9"/>
        <w:tblW w:w="0" w:type="auto"/>
        <w:tblInd w:w="0" w:type="dxa"/>
        <w:tblLayout w:type="autofit"/>
        <w:tblCellMar>
          <w:top w:w="0" w:type="dxa"/>
          <w:left w:w="108" w:type="dxa"/>
          <w:bottom w:w="0" w:type="dxa"/>
          <w:right w:w="108" w:type="dxa"/>
        </w:tblCellMar>
      </w:tblPr>
      <w:tblGrid>
        <w:gridCol w:w="613"/>
        <w:gridCol w:w="580"/>
        <w:gridCol w:w="580"/>
        <w:gridCol w:w="580"/>
        <w:gridCol w:w="1016"/>
        <w:gridCol w:w="603"/>
        <w:gridCol w:w="594"/>
        <w:gridCol w:w="610"/>
        <w:gridCol w:w="588"/>
        <w:gridCol w:w="580"/>
        <w:gridCol w:w="936"/>
        <w:gridCol w:w="632"/>
        <w:gridCol w:w="518"/>
        <w:gridCol w:w="630"/>
      </w:tblGrid>
      <w:tr w14:paraId="42955944">
        <w:tblPrEx>
          <w:tblCellMar>
            <w:top w:w="0" w:type="dxa"/>
            <w:left w:w="108" w:type="dxa"/>
            <w:bottom w:w="0" w:type="dxa"/>
            <w:right w:w="108" w:type="dxa"/>
          </w:tblCellMar>
        </w:tblPrEx>
        <w:tc>
          <w:tcPr>
            <w:tcW w:w="8848" w:type="dxa"/>
            <w:gridSpan w:val="14"/>
            <w:vAlign w:val="center"/>
          </w:tcPr>
          <w:p w14:paraId="380964EB">
            <w:pPr>
              <w:jc w:val="center"/>
            </w:pPr>
            <w:r>
              <w:rPr>
                <w:rFonts w:ascii="宋体" w:hAnsi="宋体" w:eastAsia="宋体"/>
                <w:sz w:val="24"/>
              </w:rPr>
              <w:t>项目支出绩效自评表</w:t>
            </w:r>
          </w:p>
        </w:tc>
      </w:tr>
      <w:tr w14:paraId="725CD2A8">
        <w:tblPrEx>
          <w:tblCellMar>
            <w:top w:w="0" w:type="dxa"/>
            <w:left w:w="108" w:type="dxa"/>
            <w:bottom w:w="0" w:type="dxa"/>
            <w:right w:w="108" w:type="dxa"/>
          </w:tblCellMar>
        </w:tblPrEx>
        <w:tc>
          <w:tcPr>
            <w:tcW w:w="8848" w:type="dxa"/>
            <w:gridSpan w:val="14"/>
            <w:vAlign w:val="center"/>
          </w:tcPr>
          <w:p w14:paraId="69811811">
            <w:pPr>
              <w:jc w:val="center"/>
            </w:pPr>
            <w:r>
              <w:rPr>
                <w:rFonts w:ascii="宋体" w:hAnsi="宋体" w:eastAsia="宋体"/>
                <w:sz w:val="24"/>
              </w:rPr>
              <w:t>(2024年度)</w:t>
            </w:r>
          </w:p>
        </w:tc>
      </w:tr>
      <w:tr w14:paraId="7F2699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35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141F2">
            <w:pPr>
              <w:jc w:val="center"/>
            </w:pPr>
            <w:r>
              <w:rPr>
                <w:rFonts w:ascii="宋体" w:hAnsi="宋体" w:eastAsia="宋体"/>
                <w:sz w:val="16"/>
              </w:rPr>
              <w:t>喀什经济开发区临空经济产业园区基础设施建设项目</w:t>
            </w:r>
          </w:p>
        </w:tc>
      </w:tr>
      <w:tr w14:paraId="4D010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D7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1B86E">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80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82595">
            <w:pPr>
              <w:jc w:val="center"/>
            </w:pPr>
            <w:r>
              <w:rPr>
                <w:rFonts w:ascii="宋体" w:hAnsi="宋体" w:eastAsia="宋体"/>
                <w:sz w:val="16"/>
              </w:rPr>
              <w:t>喀什经济开发区规划土地建设环保局</w:t>
            </w:r>
          </w:p>
        </w:tc>
      </w:tr>
      <w:tr w14:paraId="15E9B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E29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4B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237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FB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E96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E6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006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5BBB">
            <w:pPr>
              <w:jc w:val="center"/>
            </w:pPr>
            <w:r>
              <w:rPr>
                <w:rFonts w:ascii="宋体" w:hAnsi="宋体" w:eastAsia="宋体"/>
                <w:sz w:val="16"/>
              </w:rPr>
              <w:t>得分</w:t>
            </w:r>
          </w:p>
        </w:tc>
      </w:tr>
      <w:tr w14:paraId="25FF4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E57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755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0A35D">
            <w:pPr>
              <w:jc w:val="center"/>
            </w:pPr>
            <w:r>
              <w:rPr>
                <w:rFonts w:ascii="宋体" w:hAnsi="宋体" w:eastAsia="宋体"/>
                <w:sz w:val="16"/>
              </w:rPr>
              <w:t>14,936.00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AD66">
            <w:pPr>
              <w:jc w:val="center"/>
            </w:pPr>
            <w:r>
              <w:rPr>
                <w:rFonts w:ascii="宋体" w:hAnsi="宋体" w:eastAsia="宋体"/>
                <w:sz w:val="16"/>
              </w:rPr>
              <w:t>16,366.03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FBA3B">
            <w:pPr>
              <w:jc w:val="center"/>
            </w:pPr>
            <w:r>
              <w:rPr>
                <w:rFonts w:ascii="宋体" w:hAnsi="宋体" w:eastAsia="宋体"/>
                <w:sz w:val="16"/>
              </w:rPr>
              <w:t>16,366.03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29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49C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D0DD">
            <w:pPr>
              <w:jc w:val="center"/>
            </w:pPr>
            <w:r>
              <w:rPr>
                <w:rFonts w:ascii="宋体" w:hAnsi="宋体" w:eastAsia="宋体"/>
                <w:sz w:val="16"/>
              </w:rPr>
              <w:t>10.00分</w:t>
            </w:r>
          </w:p>
        </w:tc>
      </w:tr>
      <w:tr w14:paraId="6D6AF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1D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8F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B66E">
            <w:pPr>
              <w:jc w:val="center"/>
            </w:pPr>
            <w:r>
              <w:rPr>
                <w:rFonts w:ascii="宋体" w:hAnsi="宋体" w:eastAsia="宋体"/>
                <w:sz w:val="16"/>
              </w:rPr>
              <w:t>14,936.00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445D">
            <w:pPr>
              <w:jc w:val="center"/>
            </w:pPr>
            <w:r>
              <w:rPr>
                <w:rFonts w:ascii="宋体" w:hAnsi="宋体" w:eastAsia="宋体"/>
                <w:sz w:val="16"/>
              </w:rPr>
              <w:t>16,366.03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2EC3">
            <w:pPr>
              <w:jc w:val="center"/>
            </w:pPr>
            <w:r>
              <w:rPr>
                <w:rFonts w:ascii="宋体" w:hAnsi="宋体" w:eastAsia="宋体"/>
                <w:sz w:val="16"/>
              </w:rPr>
              <w:t>16,366.03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42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D3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1845">
            <w:pPr>
              <w:jc w:val="center"/>
            </w:pPr>
            <w:r>
              <w:rPr>
                <w:rFonts w:ascii="宋体" w:hAnsi="宋体" w:eastAsia="宋体"/>
                <w:sz w:val="16"/>
              </w:rPr>
              <w:t>—</w:t>
            </w:r>
          </w:p>
        </w:tc>
      </w:tr>
      <w:tr w14:paraId="182BF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AA3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4E8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C12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04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90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309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E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0C60">
            <w:pPr>
              <w:jc w:val="center"/>
            </w:pPr>
            <w:r>
              <w:rPr>
                <w:rFonts w:ascii="宋体" w:hAnsi="宋体" w:eastAsia="宋体"/>
                <w:sz w:val="16"/>
              </w:rPr>
              <w:t>—</w:t>
            </w:r>
          </w:p>
        </w:tc>
      </w:tr>
      <w:tr w14:paraId="13B644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2D8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5E9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03F68">
            <w:pPr>
              <w:jc w:val="center"/>
            </w:pPr>
            <w:r>
              <w:rPr>
                <w:rFonts w:ascii="宋体" w:hAnsi="宋体" w:eastAsia="宋体"/>
                <w:sz w:val="16"/>
              </w:rPr>
              <w:t>实际完成情况</w:t>
            </w:r>
          </w:p>
        </w:tc>
      </w:tr>
      <w:tr w14:paraId="62B43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DC9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D41F9">
            <w:pPr>
              <w:jc w:val="both"/>
            </w:pPr>
            <w:r>
              <w:rPr>
                <w:rFonts w:ascii="宋体" w:hAnsi="宋体" w:eastAsia="宋体"/>
                <w:sz w:val="16"/>
              </w:rPr>
              <w:t>该项目预算安排16366.03万元，其中：项目前期费15739.48万元，土地出税费626.54万元。</w:t>
            </w:r>
            <w:r>
              <w:rPr>
                <w:rFonts w:ascii="宋体" w:hAnsi="宋体" w:eastAsia="宋体"/>
                <w:sz w:val="16"/>
              </w:rPr>
              <w:br w:type="textWrapping"/>
            </w:r>
            <w:r>
              <w:rPr>
                <w:rFonts w:ascii="宋体" w:hAnsi="宋体" w:eastAsia="宋体"/>
                <w:sz w:val="16"/>
              </w:rPr>
              <w:t>喀什经济开发区临空经济产业园区基础设施建设项目(一期)新建标准化厂房10万平方米；孵化中心1万平方米；仓储20万平方米；及水电、道路及附属基础设施建设。完善临港物流产业园区基础设施建设，改善深圳产业园投资环境，提升功能区与开发区劳动密集型产业发展水平，有效推进喀什地区</w:t>
            </w:r>
            <w:r>
              <w:rPr>
                <w:rFonts w:hint="eastAsia" w:ascii="宋体" w:hAnsi="宋体"/>
                <w:sz w:val="16"/>
                <w:lang w:eastAsia="zh-CN"/>
              </w:rPr>
              <w:t>农业现代化</w:t>
            </w:r>
            <w:r>
              <w:rPr>
                <w:rFonts w:ascii="宋体" w:hAnsi="宋体" w:eastAsia="宋体"/>
                <w:sz w:val="16"/>
              </w:rPr>
              <w:t>进程。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AE91F4">
            <w:pPr>
              <w:jc w:val="both"/>
            </w:pPr>
            <w:r>
              <w:rPr>
                <w:rFonts w:ascii="宋体" w:hAnsi="宋体" w:eastAsia="宋体"/>
                <w:sz w:val="16"/>
              </w:rPr>
              <w:t>截止至2024年12月31日，该项目预算安排16366.03万元，其中：项目前期费15739.48万元，土地出税费626.54万元，全年执行金额16366.03万元，执行率100%，项目资金主要用于采购2次设计服务，支付1项土地出让金，支付项目前期费15739.48万元、土地税费626.54万元，从而满足了招商企业需求，使招商企业满意度达到了100%。</w:t>
            </w:r>
            <w:r>
              <w:rPr>
                <w:rFonts w:ascii="宋体" w:hAnsi="宋体" w:eastAsia="宋体"/>
                <w:sz w:val="16"/>
              </w:rPr>
              <w:br w:type="textWrapping"/>
            </w:r>
          </w:p>
        </w:tc>
      </w:tr>
      <w:tr w14:paraId="7A6790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D2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5E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D2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3F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2C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94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51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45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7E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E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7E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45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436D3">
            <w:pPr>
              <w:jc w:val="center"/>
            </w:pPr>
            <w:r>
              <w:rPr>
                <w:rFonts w:ascii="宋体" w:hAnsi="宋体" w:eastAsia="宋体"/>
                <w:sz w:val="16"/>
              </w:rPr>
              <w:t>偏差原因分析及改进措施</w:t>
            </w:r>
          </w:p>
        </w:tc>
      </w:tr>
      <w:tr w14:paraId="49F8C2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1FB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347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750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FAAF">
            <w:pPr>
              <w:jc w:val="center"/>
            </w:pPr>
            <w:r>
              <w:rPr>
                <w:rFonts w:ascii="宋体" w:hAnsi="宋体" w:eastAsia="宋体"/>
                <w:sz w:val="16"/>
              </w:rPr>
              <w:t>支付土地出让金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301A">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9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9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9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9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7A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BFB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8F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5D47">
            <w:pPr>
              <w:jc w:val="center"/>
            </w:pPr>
          </w:p>
        </w:tc>
      </w:tr>
      <w:tr w14:paraId="5E95C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3D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1F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44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7FD9">
            <w:pPr>
              <w:jc w:val="center"/>
            </w:pPr>
            <w:r>
              <w:rPr>
                <w:rFonts w:ascii="宋体" w:hAnsi="宋体" w:eastAsia="宋体"/>
                <w:sz w:val="16"/>
              </w:rPr>
              <w:t>采购设计服务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EC8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B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EF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0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91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3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634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1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F502A">
            <w:pPr>
              <w:jc w:val="center"/>
            </w:pPr>
          </w:p>
        </w:tc>
      </w:tr>
      <w:tr w14:paraId="13AFC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FF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93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29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F2FA">
            <w:pPr>
              <w:jc w:val="center"/>
            </w:pPr>
            <w:r>
              <w:rPr>
                <w:rFonts w:ascii="宋体" w:hAnsi="宋体" w:eastAsia="宋体"/>
                <w:sz w:val="16"/>
              </w:rPr>
              <w:t>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1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8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31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36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AF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A1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2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F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9062">
            <w:pPr>
              <w:jc w:val="center"/>
            </w:pPr>
          </w:p>
        </w:tc>
      </w:tr>
      <w:tr w14:paraId="044B6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0C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94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28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898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C2FB">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8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1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8F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0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D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4F5F">
            <w:pPr>
              <w:jc w:val="center"/>
            </w:pPr>
            <w:r>
              <w:rPr>
                <w:rFonts w:ascii="宋体" w:hAnsi="宋体" w:eastAsia="宋体"/>
                <w:sz w:val="16"/>
              </w:rPr>
              <w:t>=</w:t>
            </w:r>
            <w:r>
              <w:rPr>
                <w:rFonts w:hint="eastAsia" w:ascii="宋体" w:hAnsi="宋体"/>
                <w:sz w:val="16"/>
                <w:lang w:eastAsia="zh-CN"/>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62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D80A">
            <w:pPr>
              <w:jc w:val="center"/>
            </w:pPr>
          </w:p>
        </w:tc>
      </w:tr>
      <w:tr w14:paraId="20ABE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C60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E8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888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6CAC">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25EE">
            <w:pPr>
              <w:jc w:val="center"/>
            </w:pPr>
            <w:r>
              <w:rPr>
                <w:rFonts w:ascii="宋体" w:hAnsi="宋体" w:eastAsia="宋体"/>
                <w:sz w:val="16"/>
              </w:rPr>
              <w:t>&lt;=15739.48万元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68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9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9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D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70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B643">
            <w:pPr>
              <w:jc w:val="center"/>
            </w:pPr>
            <w:r>
              <w:rPr>
                <w:rFonts w:ascii="宋体" w:hAnsi="宋体" w:eastAsia="宋体"/>
                <w:sz w:val="16"/>
              </w:rPr>
              <w:t>=15739.48万元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C6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E388A">
            <w:pPr>
              <w:jc w:val="center"/>
            </w:pPr>
          </w:p>
        </w:tc>
      </w:tr>
      <w:tr w14:paraId="3696A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F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C7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12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9122">
            <w:pPr>
              <w:jc w:val="center"/>
            </w:pPr>
            <w:r>
              <w:rPr>
                <w:rFonts w:ascii="宋体" w:hAnsi="宋体" w:eastAsia="宋体"/>
                <w:sz w:val="16"/>
              </w:rPr>
              <w:t>土地税费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6A7E">
            <w:pPr>
              <w:jc w:val="center"/>
            </w:pPr>
            <w:r>
              <w:rPr>
                <w:rFonts w:ascii="宋体" w:hAnsi="宋体" w:eastAsia="宋体"/>
                <w:sz w:val="16"/>
              </w:rPr>
              <w:t>&lt;=626.54万元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18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78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0A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1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4D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DE69">
            <w:pPr>
              <w:jc w:val="center"/>
            </w:pPr>
            <w:r>
              <w:rPr>
                <w:rFonts w:ascii="宋体" w:hAnsi="宋体" w:eastAsia="宋体"/>
                <w:sz w:val="16"/>
              </w:rPr>
              <w:t>=626.54万元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61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FB72">
            <w:pPr>
              <w:jc w:val="center"/>
            </w:pPr>
          </w:p>
        </w:tc>
      </w:tr>
      <w:tr w14:paraId="120E0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4D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7A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1F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AA6E">
            <w:pPr>
              <w:jc w:val="center"/>
            </w:pPr>
            <w:r>
              <w:rPr>
                <w:rFonts w:ascii="宋体" w:hAnsi="宋体" w:eastAsia="宋体"/>
                <w:sz w:val="16"/>
              </w:rPr>
              <w:t>满足招商企业需求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3B8E">
            <w:pPr>
              <w:jc w:val="center"/>
            </w:pPr>
            <w:r>
              <w:rPr>
                <w:rFonts w:ascii="宋体" w:hAnsi="宋体" w:eastAsia="宋体"/>
                <w:sz w:val="16"/>
              </w:rPr>
              <w:t>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A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05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76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EE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F2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56B1">
            <w:pPr>
              <w:jc w:val="center"/>
            </w:pPr>
            <w:r>
              <w:rPr>
                <w:rFonts w:ascii="宋体" w:hAnsi="宋体" w:eastAsia="宋体"/>
                <w:sz w:val="16"/>
              </w:rPr>
              <w:t>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71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5F231">
            <w:pPr>
              <w:jc w:val="center"/>
            </w:pPr>
          </w:p>
        </w:tc>
      </w:tr>
      <w:tr w14:paraId="0752A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A1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7D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20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CD2E">
            <w:pPr>
              <w:jc w:val="center"/>
            </w:pPr>
            <w:r>
              <w:rPr>
                <w:rFonts w:ascii="宋体" w:hAnsi="宋体" w:eastAsia="宋体"/>
                <w:sz w:val="16"/>
              </w:rPr>
              <w:t>招商企业满意度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15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0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A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7F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C7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4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3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FD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66C3">
            <w:pPr>
              <w:jc w:val="center"/>
            </w:pPr>
            <w:r>
              <w:rPr>
                <w:rFonts w:ascii="宋体" w:hAnsi="宋体" w:eastAsia="宋体"/>
                <w:sz w:val="16"/>
              </w:rPr>
              <w:t>预期目标大于等于95%，实际完成100%，完成率105%，导致出现正偏差，改正措施，合理预测预期目标值避免出现偏差。</w:t>
            </w:r>
          </w:p>
        </w:tc>
      </w:tr>
      <w:tr w14:paraId="05A1C54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9985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9C6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DF0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AE8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D76108"/>
        </w:tc>
      </w:tr>
    </w:tbl>
    <w:p w14:paraId="79D1D97E">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26"/>
        <w:gridCol w:w="856"/>
        <w:gridCol w:w="616"/>
        <w:gridCol w:w="616"/>
        <w:gridCol w:w="621"/>
        <w:gridCol w:w="616"/>
        <w:gridCol w:w="616"/>
        <w:gridCol w:w="776"/>
        <w:gridCol w:w="632"/>
        <w:gridCol w:w="597"/>
        <w:gridCol w:w="631"/>
      </w:tblGrid>
      <w:tr w14:paraId="6702DA0B">
        <w:tblPrEx>
          <w:tblCellMar>
            <w:top w:w="0" w:type="dxa"/>
            <w:left w:w="108" w:type="dxa"/>
            <w:bottom w:w="0" w:type="dxa"/>
            <w:right w:w="108" w:type="dxa"/>
          </w:tblCellMar>
        </w:tblPrEx>
        <w:tc>
          <w:tcPr>
            <w:tcW w:w="8848" w:type="dxa"/>
            <w:gridSpan w:val="14"/>
            <w:vAlign w:val="center"/>
          </w:tcPr>
          <w:p w14:paraId="714ABB83">
            <w:pPr>
              <w:jc w:val="center"/>
            </w:pPr>
            <w:r>
              <w:rPr>
                <w:rFonts w:ascii="宋体" w:hAnsi="宋体" w:eastAsia="宋体"/>
                <w:sz w:val="24"/>
              </w:rPr>
              <w:t>项目支出绩效自评表</w:t>
            </w:r>
          </w:p>
        </w:tc>
      </w:tr>
      <w:tr w14:paraId="03B4EBD9">
        <w:tblPrEx>
          <w:tblCellMar>
            <w:top w:w="0" w:type="dxa"/>
            <w:left w:w="108" w:type="dxa"/>
            <w:bottom w:w="0" w:type="dxa"/>
            <w:right w:w="108" w:type="dxa"/>
          </w:tblCellMar>
        </w:tblPrEx>
        <w:tc>
          <w:tcPr>
            <w:tcW w:w="8848" w:type="dxa"/>
            <w:gridSpan w:val="14"/>
            <w:vAlign w:val="center"/>
          </w:tcPr>
          <w:p w14:paraId="63131E3F">
            <w:pPr>
              <w:jc w:val="center"/>
            </w:pPr>
            <w:r>
              <w:rPr>
                <w:rFonts w:ascii="宋体" w:hAnsi="宋体" w:eastAsia="宋体"/>
                <w:sz w:val="24"/>
              </w:rPr>
              <w:t>(2024年度)</w:t>
            </w:r>
          </w:p>
        </w:tc>
      </w:tr>
      <w:tr w14:paraId="471A8B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C8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6D355D">
            <w:pPr>
              <w:jc w:val="center"/>
            </w:pPr>
            <w:r>
              <w:rPr>
                <w:rFonts w:ascii="宋体" w:hAnsi="宋体" w:eastAsia="宋体"/>
                <w:sz w:val="16"/>
              </w:rPr>
              <w:t>喀什经济开发区保障性租赁住房建设项目</w:t>
            </w:r>
          </w:p>
        </w:tc>
      </w:tr>
      <w:tr w14:paraId="6A8BC1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EC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0BB6F">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0E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0549D4">
            <w:pPr>
              <w:jc w:val="center"/>
            </w:pPr>
            <w:r>
              <w:rPr>
                <w:rFonts w:ascii="宋体" w:hAnsi="宋体" w:eastAsia="宋体"/>
                <w:sz w:val="16"/>
              </w:rPr>
              <w:t>喀什经济开发区规划土地建设环保局</w:t>
            </w:r>
          </w:p>
        </w:tc>
      </w:tr>
      <w:tr w14:paraId="40AD8C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86A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31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05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5C0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DE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89D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03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2C77">
            <w:pPr>
              <w:jc w:val="center"/>
            </w:pPr>
            <w:r>
              <w:rPr>
                <w:rFonts w:ascii="宋体" w:hAnsi="宋体" w:eastAsia="宋体"/>
                <w:sz w:val="16"/>
              </w:rPr>
              <w:t>得分</w:t>
            </w:r>
          </w:p>
        </w:tc>
      </w:tr>
      <w:tr w14:paraId="38356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86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15C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42E9">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DA1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563B">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5B2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10FC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D52D">
            <w:pPr>
              <w:jc w:val="center"/>
            </w:pPr>
            <w:r>
              <w:rPr>
                <w:rFonts w:ascii="宋体" w:hAnsi="宋体" w:eastAsia="宋体"/>
                <w:sz w:val="16"/>
              </w:rPr>
              <w:t>10.00分</w:t>
            </w:r>
          </w:p>
        </w:tc>
      </w:tr>
      <w:tr w14:paraId="7FB0C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53E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BE4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1B9D5">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67A1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EC25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A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40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FEE5">
            <w:pPr>
              <w:jc w:val="center"/>
            </w:pPr>
            <w:r>
              <w:rPr>
                <w:rFonts w:ascii="宋体" w:hAnsi="宋体" w:eastAsia="宋体"/>
                <w:sz w:val="16"/>
              </w:rPr>
              <w:t>—</w:t>
            </w:r>
          </w:p>
        </w:tc>
      </w:tr>
      <w:tr w14:paraId="4BC5C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43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35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AC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B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D3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CC6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1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37D2">
            <w:pPr>
              <w:jc w:val="center"/>
            </w:pPr>
            <w:r>
              <w:rPr>
                <w:rFonts w:ascii="宋体" w:hAnsi="宋体" w:eastAsia="宋体"/>
                <w:sz w:val="16"/>
              </w:rPr>
              <w:t>—</w:t>
            </w:r>
          </w:p>
        </w:tc>
      </w:tr>
      <w:tr w14:paraId="4CB202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ED3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E26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25FCE">
            <w:pPr>
              <w:jc w:val="center"/>
            </w:pPr>
            <w:r>
              <w:rPr>
                <w:rFonts w:ascii="宋体" w:hAnsi="宋体" w:eastAsia="宋体"/>
                <w:sz w:val="16"/>
              </w:rPr>
              <w:t>实际完成情况</w:t>
            </w:r>
          </w:p>
        </w:tc>
      </w:tr>
      <w:tr w14:paraId="208DA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492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63DA0">
            <w:pPr>
              <w:jc w:val="both"/>
            </w:pPr>
            <w:r>
              <w:rPr>
                <w:rFonts w:ascii="宋体" w:hAnsi="宋体" w:eastAsia="宋体"/>
                <w:sz w:val="16"/>
              </w:rPr>
              <w:t>项目预算安排资金500万元，年度资金用于支付本项目施工、建设工程数量33栋，监理、设计、天然气安装、水土保持验收、正式用电等费用。从而带动特区经济的持续发展和社会进步。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9DCD93">
            <w:pPr>
              <w:jc w:val="both"/>
            </w:pPr>
            <w:r>
              <w:rPr>
                <w:rFonts w:ascii="宋体" w:hAnsi="宋体" w:eastAsia="宋体"/>
                <w:sz w:val="16"/>
              </w:rPr>
              <w:t>截止至2024年5月31日，项目已支出资金500万元，用于支付本项目施工、建设工程数量33栋，监理、设计、天然气安装、水土保持验收、正式用电等费用。从而带动了特区经济的持续发展和社会进步。</w:t>
            </w:r>
          </w:p>
        </w:tc>
      </w:tr>
      <w:tr w14:paraId="30923E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660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93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DC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AB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D3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33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C2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7D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2F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69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A9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A0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7477">
            <w:pPr>
              <w:jc w:val="center"/>
            </w:pPr>
            <w:r>
              <w:rPr>
                <w:rFonts w:ascii="宋体" w:hAnsi="宋体" w:eastAsia="宋体"/>
                <w:sz w:val="16"/>
              </w:rPr>
              <w:t>偏差原因分析及改进措施</w:t>
            </w:r>
          </w:p>
        </w:tc>
      </w:tr>
      <w:tr w14:paraId="5C3247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D95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582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E1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2279">
            <w:pPr>
              <w:jc w:val="center"/>
            </w:pPr>
            <w:r>
              <w:rPr>
                <w:rFonts w:ascii="宋体" w:hAnsi="宋体" w:eastAsia="宋体"/>
                <w:sz w:val="16"/>
              </w:rPr>
              <w:t>建设工程数量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ADF3">
            <w:pPr>
              <w:jc w:val="center"/>
            </w:pPr>
            <w:r>
              <w:rPr>
                <w:rFonts w:ascii="宋体" w:hAnsi="宋体" w:eastAsia="宋体"/>
                <w:sz w:val="16"/>
              </w:rPr>
              <w:t>&gt;=33栋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0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5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BD3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3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65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3874">
            <w:pPr>
              <w:jc w:val="center"/>
            </w:pPr>
            <w:r>
              <w:rPr>
                <w:rFonts w:ascii="宋体" w:hAnsi="宋体" w:eastAsia="宋体"/>
                <w:sz w:val="16"/>
              </w:rPr>
              <w:t>=33栋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269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E4FD">
            <w:pPr>
              <w:jc w:val="center"/>
            </w:pPr>
          </w:p>
        </w:tc>
      </w:tr>
      <w:tr w14:paraId="0ECB6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D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55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28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7BB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A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6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0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D9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8E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06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C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2B7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5D09">
            <w:pPr>
              <w:jc w:val="center"/>
            </w:pPr>
          </w:p>
        </w:tc>
      </w:tr>
      <w:tr w14:paraId="5E888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2C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27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94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304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1679">
            <w:pPr>
              <w:jc w:val="center"/>
            </w:pPr>
            <w:r>
              <w:rPr>
                <w:rFonts w:ascii="宋体" w:hAnsi="宋体" w:eastAsia="宋体"/>
                <w:sz w:val="16"/>
              </w:rPr>
              <w:t>=</w:t>
            </w:r>
            <w:r>
              <w:rPr>
                <w:rFonts w:hint="eastAsia" w:ascii="宋体" w:hAnsi="宋体"/>
                <w:sz w:val="16"/>
                <w:lang w:eastAsia="zh-CN"/>
              </w:rPr>
              <w:t>2024年12月8日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0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5C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C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E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7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B150">
            <w:pPr>
              <w:jc w:val="center"/>
            </w:pPr>
            <w:r>
              <w:rPr>
                <w:rFonts w:ascii="宋体" w:hAnsi="宋体" w:eastAsia="宋体"/>
                <w:sz w:val="16"/>
              </w:rPr>
              <w:t>=</w:t>
            </w:r>
            <w:r>
              <w:rPr>
                <w:rFonts w:hint="eastAsia" w:ascii="宋体" w:hAnsi="宋体"/>
                <w:sz w:val="16"/>
                <w:lang w:eastAsia="zh-CN"/>
              </w:rPr>
              <w:t>2024年2月1日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3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6CF1">
            <w:pPr>
              <w:jc w:val="center"/>
            </w:pPr>
          </w:p>
        </w:tc>
      </w:tr>
      <w:tr w14:paraId="1E7E4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8FA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B9D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E4B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B589">
            <w:pPr>
              <w:jc w:val="center"/>
            </w:pPr>
            <w:r>
              <w:rPr>
                <w:rFonts w:ascii="宋体" w:hAnsi="宋体" w:eastAsia="宋体"/>
                <w:sz w:val="16"/>
              </w:rPr>
              <w:t>工程施工费用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BD72">
            <w:pPr>
              <w:jc w:val="center"/>
            </w:pPr>
            <w:r>
              <w:rPr>
                <w:rFonts w:ascii="宋体" w:hAnsi="宋体" w:eastAsia="宋体"/>
                <w:sz w:val="16"/>
              </w:rPr>
              <w:t>&lt;=457.24万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F8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B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4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2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03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FBD0">
            <w:pPr>
              <w:jc w:val="center"/>
            </w:pPr>
            <w:r>
              <w:rPr>
                <w:rFonts w:ascii="宋体" w:hAnsi="宋体" w:eastAsia="宋体"/>
                <w:sz w:val="16"/>
              </w:rPr>
              <w:t>=457.24万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BF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AA963">
            <w:pPr>
              <w:jc w:val="center"/>
            </w:pPr>
          </w:p>
        </w:tc>
      </w:tr>
      <w:tr w14:paraId="726A8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DD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7B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E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859F">
            <w:pPr>
              <w:jc w:val="center"/>
            </w:pPr>
            <w:r>
              <w:rPr>
                <w:rFonts w:ascii="宋体" w:hAnsi="宋体" w:eastAsia="宋体"/>
                <w:sz w:val="16"/>
              </w:rPr>
              <w:t>项目前期费尾款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E8AA">
            <w:pPr>
              <w:jc w:val="center"/>
            </w:pPr>
            <w:r>
              <w:rPr>
                <w:rFonts w:ascii="宋体" w:hAnsi="宋体" w:eastAsia="宋体"/>
                <w:sz w:val="16"/>
              </w:rPr>
              <w:t>&lt;=42.76万元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94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8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7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5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A1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0265">
            <w:pPr>
              <w:jc w:val="center"/>
            </w:pPr>
            <w:r>
              <w:rPr>
                <w:rFonts w:ascii="宋体" w:hAnsi="宋体" w:eastAsia="宋体"/>
                <w:sz w:val="16"/>
              </w:rPr>
              <w:t>=42.76万元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76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EA6EB">
            <w:pPr>
              <w:jc w:val="center"/>
            </w:pPr>
          </w:p>
        </w:tc>
      </w:tr>
      <w:tr w14:paraId="57782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F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95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DF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4556">
            <w:pPr>
              <w:jc w:val="center"/>
            </w:pPr>
            <w:r>
              <w:rPr>
                <w:rFonts w:ascii="宋体" w:hAnsi="宋体" w:eastAsia="宋体"/>
                <w:sz w:val="16"/>
              </w:rPr>
              <w:t>带动特区经济的持续稳固发展和社会进步。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BD09">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3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16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8F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6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1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06BA">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E6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B589">
            <w:pPr>
              <w:jc w:val="center"/>
            </w:pPr>
          </w:p>
        </w:tc>
      </w:tr>
      <w:tr w14:paraId="6B69D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8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FA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43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A3A1">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6A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F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C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3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FD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8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3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18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F1E8">
            <w:pPr>
              <w:jc w:val="center"/>
            </w:pPr>
            <w:r>
              <w:rPr>
                <w:rFonts w:ascii="宋体" w:hAnsi="宋体" w:eastAsia="宋体"/>
                <w:sz w:val="16"/>
              </w:rPr>
              <w:t>预期目标大于等于95%，实际完成100%，完成率105%，偏差5%属于正偏差。</w:t>
            </w:r>
          </w:p>
        </w:tc>
      </w:tr>
      <w:tr w14:paraId="7CEF12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4E4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BA7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744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51B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84BE03"/>
        </w:tc>
      </w:tr>
    </w:tbl>
    <w:p w14:paraId="7FFF14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E8ED29A">
        <w:tblPrEx>
          <w:tblCellMar>
            <w:top w:w="0" w:type="dxa"/>
            <w:left w:w="108" w:type="dxa"/>
            <w:bottom w:w="0" w:type="dxa"/>
            <w:right w:w="108" w:type="dxa"/>
          </w:tblCellMar>
        </w:tblPrEx>
        <w:tc>
          <w:tcPr>
            <w:tcW w:w="8848" w:type="dxa"/>
            <w:gridSpan w:val="14"/>
            <w:vAlign w:val="center"/>
          </w:tcPr>
          <w:p w14:paraId="28B81BDD">
            <w:pPr>
              <w:jc w:val="center"/>
            </w:pPr>
            <w:r>
              <w:rPr>
                <w:rFonts w:ascii="宋体" w:hAnsi="宋体" w:eastAsia="宋体"/>
                <w:sz w:val="24"/>
              </w:rPr>
              <w:t>项目支出绩效自评表</w:t>
            </w:r>
          </w:p>
        </w:tc>
      </w:tr>
      <w:tr w14:paraId="3741B462">
        <w:tblPrEx>
          <w:tblCellMar>
            <w:top w:w="0" w:type="dxa"/>
            <w:left w:w="108" w:type="dxa"/>
            <w:bottom w:w="0" w:type="dxa"/>
            <w:right w:w="108" w:type="dxa"/>
          </w:tblCellMar>
        </w:tblPrEx>
        <w:tc>
          <w:tcPr>
            <w:tcW w:w="8848" w:type="dxa"/>
            <w:gridSpan w:val="14"/>
            <w:vAlign w:val="center"/>
          </w:tcPr>
          <w:p w14:paraId="0277BFF7">
            <w:pPr>
              <w:jc w:val="center"/>
            </w:pPr>
            <w:r>
              <w:rPr>
                <w:rFonts w:ascii="宋体" w:hAnsi="宋体" w:eastAsia="宋体"/>
                <w:sz w:val="24"/>
              </w:rPr>
              <w:t>(2024年度)</w:t>
            </w:r>
          </w:p>
        </w:tc>
      </w:tr>
      <w:tr w14:paraId="03F104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8E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8C8A13">
            <w:pPr>
              <w:jc w:val="center"/>
            </w:pPr>
            <w:r>
              <w:rPr>
                <w:rFonts w:ascii="宋体" w:hAnsi="宋体" w:eastAsia="宋体"/>
                <w:sz w:val="16"/>
              </w:rPr>
              <w:t>喀什经济开发区停车场及配套设施项目</w:t>
            </w:r>
          </w:p>
        </w:tc>
      </w:tr>
      <w:tr w14:paraId="73E220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40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62787">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1C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936AD">
            <w:pPr>
              <w:jc w:val="center"/>
            </w:pPr>
            <w:r>
              <w:rPr>
                <w:rFonts w:ascii="宋体" w:hAnsi="宋体" w:eastAsia="宋体"/>
                <w:sz w:val="16"/>
              </w:rPr>
              <w:t>喀什经济开发区规划土地建设环保局</w:t>
            </w:r>
          </w:p>
        </w:tc>
      </w:tr>
      <w:tr w14:paraId="6707A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651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BEF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D7E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D1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72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A1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08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2F51">
            <w:pPr>
              <w:jc w:val="center"/>
            </w:pPr>
            <w:r>
              <w:rPr>
                <w:rFonts w:ascii="宋体" w:hAnsi="宋体" w:eastAsia="宋体"/>
                <w:sz w:val="16"/>
              </w:rPr>
              <w:t>得分</w:t>
            </w:r>
          </w:p>
        </w:tc>
      </w:tr>
      <w:tr w14:paraId="6A39C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1DE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37D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43E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B3AC">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6953">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602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9DB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5136">
            <w:pPr>
              <w:jc w:val="center"/>
            </w:pPr>
            <w:r>
              <w:rPr>
                <w:rFonts w:ascii="宋体" w:hAnsi="宋体" w:eastAsia="宋体"/>
                <w:sz w:val="16"/>
              </w:rPr>
              <w:t>10.00分</w:t>
            </w:r>
          </w:p>
        </w:tc>
      </w:tr>
      <w:tr w14:paraId="43B60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7C5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42A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49E6">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D6A8">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B7B3">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92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C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C581">
            <w:pPr>
              <w:jc w:val="center"/>
            </w:pPr>
            <w:r>
              <w:rPr>
                <w:rFonts w:ascii="宋体" w:hAnsi="宋体" w:eastAsia="宋体"/>
                <w:sz w:val="16"/>
              </w:rPr>
              <w:t>—</w:t>
            </w:r>
          </w:p>
        </w:tc>
      </w:tr>
      <w:tr w14:paraId="52A37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EF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3F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2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538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75E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A44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3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3377">
            <w:pPr>
              <w:jc w:val="center"/>
            </w:pPr>
            <w:r>
              <w:rPr>
                <w:rFonts w:ascii="宋体" w:hAnsi="宋体" w:eastAsia="宋体"/>
                <w:sz w:val="16"/>
              </w:rPr>
              <w:t>—</w:t>
            </w:r>
          </w:p>
        </w:tc>
      </w:tr>
      <w:tr w14:paraId="380F63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8E7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C48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8BDA7">
            <w:pPr>
              <w:jc w:val="center"/>
            </w:pPr>
            <w:r>
              <w:rPr>
                <w:rFonts w:ascii="宋体" w:hAnsi="宋体" w:eastAsia="宋体"/>
                <w:sz w:val="16"/>
              </w:rPr>
              <w:t>实际完成情况</w:t>
            </w:r>
          </w:p>
        </w:tc>
      </w:tr>
      <w:tr w14:paraId="6E24C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218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1E9A6">
            <w:pPr>
              <w:jc w:val="both"/>
            </w:pPr>
            <w:r>
              <w:rPr>
                <w:rFonts w:ascii="宋体" w:hAnsi="宋体" w:eastAsia="宋体"/>
                <w:sz w:val="16"/>
              </w:rPr>
              <w:t>该项目预算金额250万元，在喀什经济开发区新建停车场14处，总占地面积153412.88㎡，共设置停车位2007个及配套附属设施等。随着城市发展，人民生活水平提高，人口增多，车流量增大，居民家用车辆越来越多，为促进公共配套设施的完善， 改善开发区停车难现状，满足市民日常停车需求，停车场项目的建设势在必行。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53B3C7">
            <w:pPr>
              <w:jc w:val="both"/>
            </w:pPr>
            <w:r>
              <w:rPr>
                <w:rFonts w:hint="eastAsia" w:ascii="宋体" w:hAnsi="宋体"/>
                <w:sz w:val="16"/>
                <w:lang w:eastAsia="zh-CN"/>
              </w:rPr>
              <w:t>截至</w:t>
            </w:r>
            <w:r>
              <w:rPr>
                <w:rFonts w:ascii="宋体" w:hAnsi="宋体" w:eastAsia="宋体"/>
                <w:sz w:val="16"/>
              </w:rPr>
              <w:t>2024年12月31日，项目预算数250万元，全年执行数250，执行率100%。项目资金主要用于新建停车场相关费用，其中包含新建14处停车场的建设费用及</w:t>
            </w:r>
            <w:r>
              <w:rPr>
                <w:rFonts w:hint="eastAsia" w:ascii="宋体" w:hAnsi="宋体"/>
                <w:sz w:val="16"/>
                <w:lang w:eastAsia="zh-CN"/>
              </w:rPr>
              <w:t>配套</w:t>
            </w:r>
            <w:r>
              <w:rPr>
                <w:rFonts w:ascii="宋体" w:hAnsi="宋体" w:eastAsia="宋体"/>
                <w:sz w:val="16"/>
              </w:rPr>
              <w:t>设施，14处停车场共设置2007个停车位。该项目的实施促进了公共配套设施的完善， 改善了开发区停车难现状，满足了市民日常停车需求。</w:t>
            </w:r>
          </w:p>
        </w:tc>
      </w:tr>
      <w:tr w14:paraId="4F2176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509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37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EE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CB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B1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42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60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0F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6B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AD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99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B5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5BD5">
            <w:pPr>
              <w:jc w:val="center"/>
            </w:pPr>
            <w:r>
              <w:rPr>
                <w:rFonts w:ascii="宋体" w:hAnsi="宋体" w:eastAsia="宋体"/>
                <w:sz w:val="16"/>
              </w:rPr>
              <w:t>偏差原因分析及改进措施</w:t>
            </w:r>
          </w:p>
        </w:tc>
      </w:tr>
      <w:tr w14:paraId="363531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6F2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37D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9C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C6D1">
            <w:pPr>
              <w:jc w:val="center"/>
            </w:pPr>
            <w:r>
              <w:rPr>
                <w:rFonts w:ascii="宋体" w:hAnsi="宋体" w:eastAsia="宋体"/>
                <w:sz w:val="16"/>
              </w:rPr>
              <w:t>新建停车场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8373">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D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8E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7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E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52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EE62">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44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7AD0">
            <w:pPr>
              <w:jc w:val="center"/>
            </w:pPr>
          </w:p>
        </w:tc>
      </w:tr>
      <w:tr w14:paraId="08A7F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6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947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BD8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B490">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F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8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C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15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6E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96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9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2B16">
            <w:pPr>
              <w:jc w:val="center"/>
            </w:pPr>
          </w:p>
        </w:tc>
      </w:tr>
      <w:tr w14:paraId="69175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C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B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86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EAF7">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1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9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C8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5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9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F7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B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4B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82B18">
            <w:pPr>
              <w:jc w:val="center"/>
            </w:pPr>
          </w:p>
        </w:tc>
      </w:tr>
      <w:tr w14:paraId="149EC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40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E1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B8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A635">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14CA">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2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1B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BB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C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2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A3C1">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B4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42109">
            <w:pPr>
              <w:jc w:val="center"/>
            </w:pPr>
          </w:p>
        </w:tc>
      </w:tr>
      <w:tr w14:paraId="42C93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4F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61E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9DB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2092">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A34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CA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6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C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6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36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EC56">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08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0DB5">
            <w:pPr>
              <w:jc w:val="center"/>
            </w:pPr>
          </w:p>
        </w:tc>
      </w:tr>
      <w:tr w14:paraId="4040D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7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B8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FE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E0FD">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B813">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01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3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D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5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92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9AA0">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B7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ED00">
            <w:pPr>
              <w:jc w:val="center"/>
            </w:pPr>
          </w:p>
        </w:tc>
      </w:tr>
      <w:tr w14:paraId="3AAA2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D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7F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A8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2DCF">
            <w:pPr>
              <w:jc w:val="center"/>
            </w:pPr>
            <w:r>
              <w:rPr>
                <w:rFonts w:ascii="宋体" w:hAnsi="宋体" w:eastAsia="宋体"/>
                <w:sz w:val="16"/>
              </w:rPr>
              <w:t>改善开发区停车难现状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C65A">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7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79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CA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70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16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F11E">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15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94C6">
            <w:pPr>
              <w:jc w:val="center"/>
            </w:pPr>
          </w:p>
        </w:tc>
      </w:tr>
      <w:tr w14:paraId="2BB12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88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DF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A8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BC54">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AE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8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BD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8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32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2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7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F5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AFD4">
            <w:pPr>
              <w:jc w:val="center"/>
            </w:pPr>
            <w:r>
              <w:rPr>
                <w:rFonts w:ascii="宋体" w:hAnsi="宋体" w:eastAsia="宋体"/>
                <w:sz w:val="16"/>
              </w:rPr>
              <w:t>该项目完成情况较好，实际开发区群众满意度高，因此指标出现偏差，改正措施，合理预测预期目标值避免出现偏差。</w:t>
            </w:r>
          </w:p>
        </w:tc>
      </w:tr>
      <w:tr w14:paraId="568039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94A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FD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C51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321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973397"/>
        </w:tc>
      </w:tr>
    </w:tbl>
    <w:p w14:paraId="74EE1A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08CB094">
        <w:tblPrEx>
          <w:tblCellMar>
            <w:top w:w="0" w:type="dxa"/>
            <w:left w:w="108" w:type="dxa"/>
            <w:bottom w:w="0" w:type="dxa"/>
            <w:right w:w="108" w:type="dxa"/>
          </w:tblCellMar>
        </w:tblPrEx>
        <w:tc>
          <w:tcPr>
            <w:tcW w:w="8848" w:type="dxa"/>
            <w:gridSpan w:val="14"/>
            <w:vAlign w:val="center"/>
          </w:tcPr>
          <w:p w14:paraId="48D4F55C">
            <w:pPr>
              <w:jc w:val="center"/>
            </w:pPr>
            <w:r>
              <w:rPr>
                <w:rFonts w:ascii="宋体" w:hAnsi="宋体" w:eastAsia="宋体"/>
                <w:sz w:val="24"/>
              </w:rPr>
              <w:t>项目支出绩效自评表</w:t>
            </w:r>
          </w:p>
        </w:tc>
      </w:tr>
      <w:tr w14:paraId="5860509D">
        <w:tblPrEx>
          <w:tblCellMar>
            <w:top w:w="0" w:type="dxa"/>
            <w:left w:w="108" w:type="dxa"/>
            <w:bottom w:w="0" w:type="dxa"/>
            <w:right w:w="108" w:type="dxa"/>
          </w:tblCellMar>
        </w:tblPrEx>
        <w:tc>
          <w:tcPr>
            <w:tcW w:w="8848" w:type="dxa"/>
            <w:gridSpan w:val="14"/>
            <w:vAlign w:val="center"/>
          </w:tcPr>
          <w:p w14:paraId="791D2985">
            <w:pPr>
              <w:jc w:val="center"/>
            </w:pPr>
            <w:r>
              <w:rPr>
                <w:rFonts w:ascii="宋体" w:hAnsi="宋体" w:eastAsia="宋体"/>
                <w:sz w:val="24"/>
              </w:rPr>
              <w:t>(2024年度)</w:t>
            </w:r>
          </w:p>
        </w:tc>
      </w:tr>
      <w:tr w14:paraId="7A19F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45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2FAE49">
            <w:pPr>
              <w:jc w:val="center"/>
            </w:pPr>
            <w:r>
              <w:rPr>
                <w:rFonts w:ascii="宋体" w:hAnsi="宋体" w:eastAsia="宋体"/>
                <w:sz w:val="16"/>
              </w:rPr>
              <w:t>喀什经济开发区园区综合管网建设项目</w:t>
            </w:r>
          </w:p>
        </w:tc>
      </w:tr>
      <w:tr w14:paraId="77FF09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5C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CB8B3F">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D6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66186">
            <w:pPr>
              <w:jc w:val="center"/>
            </w:pPr>
            <w:r>
              <w:rPr>
                <w:rFonts w:ascii="宋体" w:hAnsi="宋体" w:eastAsia="宋体"/>
                <w:sz w:val="16"/>
              </w:rPr>
              <w:t>喀什经济开发区规划土地建设环保局</w:t>
            </w:r>
          </w:p>
        </w:tc>
      </w:tr>
      <w:tr w14:paraId="61E3C7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59D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FF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9D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FE9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534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87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1F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9649">
            <w:pPr>
              <w:jc w:val="center"/>
            </w:pPr>
            <w:r>
              <w:rPr>
                <w:rFonts w:ascii="宋体" w:hAnsi="宋体" w:eastAsia="宋体"/>
                <w:sz w:val="16"/>
              </w:rPr>
              <w:t>得分</w:t>
            </w:r>
          </w:p>
        </w:tc>
      </w:tr>
      <w:tr w14:paraId="52CF9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E4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2E2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0C9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8CE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B477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3AA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590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31B2">
            <w:pPr>
              <w:jc w:val="center"/>
            </w:pPr>
            <w:r>
              <w:rPr>
                <w:rFonts w:ascii="宋体" w:hAnsi="宋体" w:eastAsia="宋体"/>
                <w:sz w:val="16"/>
              </w:rPr>
              <w:t>10.00分</w:t>
            </w:r>
          </w:p>
        </w:tc>
      </w:tr>
      <w:tr w14:paraId="330AF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ADE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041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F74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7C3E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C0147">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2F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9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E48A">
            <w:pPr>
              <w:jc w:val="center"/>
            </w:pPr>
            <w:r>
              <w:rPr>
                <w:rFonts w:ascii="宋体" w:hAnsi="宋体" w:eastAsia="宋体"/>
                <w:sz w:val="16"/>
              </w:rPr>
              <w:t>—</w:t>
            </w:r>
          </w:p>
        </w:tc>
      </w:tr>
      <w:tr w14:paraId="28B85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C09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09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C4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EF9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A3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27D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0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3BE0">
            <w:pPr>
              <w:jc w:val="center"/>
            </w:pPr>
            <w:r>
              <w:rPr>
                <w:rFonts w:ascii="宋体" w:hAnsi="宋体" w:eastAsia="宋体"/>
                <w:sz w:val="16"/>
              </w:rPr>
              <w:t>—</w:t>
            </w:r>
          </w:p>
        </w:tc>
      </w:tr>
      <w:tr w14:paraId="76D13B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D9D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97C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BC0F13">
            <w:pPr>
              <w:jc w:val="center"/>
            </w:pPr>
            <w:r>
              <w:rPr>
                <w:rFonts w:ascii="宋体" w:hAnsi="宋体" w:eastAsia="宋体"/>
                <w:sz w:val="16"/>
              </w:rPr>
              <w:t>实际完成情况</w:t>
            </w:r>
          </w:p>
        </w:tc>
      </w:tr>
      <w:tr w14:paraId="34323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963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26F9F">
            <w:pPr>
              <w:jc w:val="both"/>
            </w:pPr>
            <w:r>
              <w:rPr>
                <w:rFonts w:ascii="宋体" w:hAnsi="宋体" w:eastAsia="宋体"/>
                <w:sz w:val="16"/>
              </w:rPr>
              <w:t>预算下达25万元，用于该项目费用，项目建设完成后，能有效完善开发区中水管道，缓解开发区用水不足问题。解决开发区绿化用水，有利于改善开发区营商环境。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CB5FF6">
            <w:pPr>
              <w:jc w:val="both"/>
            </w:pPr>
            <w:r>
              <w:rPr>
                <w:rFonts w:ascii="宋体" w:hAnsi="宋体" w:eastAsia="宋体"/>
                <w:sz w:val="16"/>
              </w:rPr>
              <w:t>截止至2024年8月31日，预算资金25万元，已完成25万元，执行率100%，此项目资金主要用于修建中水管网长度15580米，采购项目监理地勘等服务3个，项目验收合格率100%，支付项目建设施工费1万元、项目前期服务费用24万元，完善了开发区水管道。</w:t>
            </w:r>
          </w:p>
        </w:tc>
      </w:tr>
      <w:tr w14:paraId="0154BC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DA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D0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33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23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B4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5F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B6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39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13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E4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FF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00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C6A16">
            <w:pPr>
              <w:jc w:val="center"/>
            </w:pPr>
            <w:r>
              <w:rPr>
                <w:rFonts w:ascii="宋体" w:hAnsi="宋体" w:eastAsia="宋体"/>
                <w:sz w:val="16"/>
              </w:rPr>
              <w:t>偏差原因分析及改进措施</w:t>
            </w:r>
          </w:p>
        </w:tc>
      </w:tr>
      <w:tr w14:paraId="2ED7B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E6C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ABB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4A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D197">
            <w:pPr>
              <w:jc w:val="center"/>
            </w:pPr>
            <w:r>
              <w:rPr>
                <w:rFonts w:ascii="宋体" w:hAnsi="宋体" w:eastAsia="宋体"/>
                <w:sz w:val="16"/>
              </w:rPr>
              <w:t>修建中水管网长度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2706">
            <w:pPr>
              <w:jc w:val="center"/>
            </w:pPr>
            <w:r>
              <w:rPr>
                <w:rFonts w:ascii="宋体" w:hAnsi="宋体" w:eastAsia="宋体"/>
                <w:sz w:val="16"/>
              </w:rPr>
              <w:t>&gt;=15580米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2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F7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F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8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19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1C90">
            <w:pPr>
              <w:jc w:val="center"/>
            </w:pPr>
            <w:r>
              <w:rPr>
                <w:rFonts w:ascii="宋体" w:hAnsi="宋体" w:eastAsia="宋体"/>
                <w:sz w:val="16"/>
              </w:rPr>
              <w:t>=15580米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C9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C203">
            <w:pPr>
              <w:jc w:val="center"/>
            </w:pPr>
          </w:p>
        </w:tc>
      </w:tr>
      <w:tr w14:paraId="0A470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D6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B81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C05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0670">
            <w:pPr>
              <w:jc w:val="center"/>
            </w:pPr>
            <w:r>
              <w:rPr>
                <w:rFonts w:ascii="宋体" w:hAnsi="宋体" w:eastAsia="宋体"/>
                <w:sz w:val="16"/>
              </w:rPr>
              <w:t>采购项目监理地勘等服务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1576">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7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1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E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D0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A4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699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C1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0AD4">
            <w:pPr>
              <w:jc w:val="center"/>
            </w:pPr>
          </w:p>
        </w:tc>
      </w:tr>
      <w:tr w14:paraId="1755B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4D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C2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E2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8BF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5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8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8E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DA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A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40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F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69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0C02">
            <w:pPr>
              <w:jc w:val="center"/>
            </w:pPr>
          </w:p>
        </w:tc>
      </w:tr>
      <w:tr w14:paraId="5B358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E6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67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04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909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5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7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F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7E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F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3B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0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A0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16B5">
            <w:pPr>
              <w:jc w:val="center"/>
            </w:pPr>
          </w:p>
        </w:tc>
      </w:tr>
      <w:tr w14:paraId="345BE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E3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987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764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63AA">
            <w:pPr>
              <w:jc w:val="center"/>
            </w:pPr>
            <w:r>
              <w:rPr>
                <w:rFonts w:ascii="宋体" w:hAnsi="宋体" w:eastAsia="宋体"/>
                <w:sz w:val="16"/>
              </w:rPr>
              <w:t>项目建设施工费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0FB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5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4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F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E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33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B63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49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CBBA">
            <w:pPr>
              <w:jc w:val="center"/>
            </w:pPr>
          </w:p>
        </w:tc>
      </w:tr>
      <w:tr w14:paraId="7DAE5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B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4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E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4922">
            <w:pPr>
              <w:jc w:val="center"/>
            </w:pPr>
            <w:r>
              <w:rPr>
                <w:rFonts w:ascii="宋体" w:hAnsi="宋体" w:eastAsia="宋体"/>
                <w:sz w:val="16"/>
              </w:rPr>
              <w:t>项目前期服务费用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1069">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5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EB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9A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0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9D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6CAE">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EC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93D3">
            <w:pPr>
              <w:jc w:val="center"/>
            </w:pPr>
          </w:p>
        </w:tc>
      </w:tr>
      <w:tr w14:paraId="7A2F5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03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E8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8C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F7CE">
            <w:pPr>
              <w:jc w:val="center"/>
            </w:pPr>
            <w:r>
              <w:rPr>
                <w:rFonts w:ascii="宋体" w:hAnsi="宋体" w:eastAsia="宋体"/>
                <w:sz w:val="16"/>
              </w:rPr>
              <w:t>完善开发中水管道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8AC7">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7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94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E23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3E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F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D074">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5B7E">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4E7B0">
            <w:pPr>
              <w:jc w:val="center"/>
            </w:pPr>
          </w:p>
        </w:tc>
      </w:tr>
      <w:tr w14:paraId="25A4C9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BCA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D8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9D8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028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710360"/>
        </w:tc>
      </w:tr>
    </w:tbl>
    <w:p w14:paraId="0801274E">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01"/>
        <w:gridCol w:w="936"/>
        <w:gridCol w:w="601"/>
        <w:gridCol w:w="601"/>
        <w:gridCol w:w="611"/>
        <w:gridCol w:w="601"/>
        <w:gridCol w:w="601"/>
        <w:gridCol w:w="856"/>
        <w:gridCol w:w="633"/>
        <w:gridCol w:w="565"/>
        <w:gridCol w:w="631"/>
      </w:tblGrid>
      <w:tr w14:paraId="6A481805">
        <w:tblPrEx>
          <w:tblCellMar>
            <w:top w:w="0" w:type="dxa"/>
            <w:left w:w="108" w:type="dxa"/>
            <w:bottom w:w="0" w:type="dxa"/>
            <w:right w:w="108" w:type="dxa"/>
          </w:tblCellMar>
        </w:tblPrEx>
        <w:tc>
          <w:tcPr>
            <w:tcW w:w="8848" w:type="dxa"/>
            <w:gridSpan w:val="14"/>
            <w:vAlign w:val="center"/>
          </w:tcPr>
          <w:p w14:paraId="5E575F67">
            <w:pPr>
              <w:jc w:val="center"/>
            </w:pPr>
            <w:r>
              <w:rPr>
                <w:rFonts w:ascii="宋体" w:hAnsi="宋体" w:eastAsia="宋体"/>
                <w:sz w:val="24"/>
              </w:rPr>
              <w:t>项目支出绩效自评表</w:t>
            </w:r>
          </w:p>
        </w:tc>
      </w:tr>
      <w:tr w14:paraId="3F523A6F">
        <w:tblPrEx>
          <w:tblCellMar>
            <w:top w:w="0" w:type="dxa"/>
            <w:left w:w="108" w:type="dxa"/>
            <w:bottom w:w="0" w:type="dxa"/>
            <w:right w:w="108" w:type="dxa"/>
          </w:tblCellMar>
        </w:tblPrEx>
        <w:tc>
          <w:tcPr>
            <w:tcW w:w="8848" w:type="dxa"/>
            <w:gridSpan w:val="14"/>
            <w:vAlign w:val="center"/>
          </w:tcPr>
          <w:p w14:paraId="7189B301">
            <w:pPr>
              <w:jc w:val="center"/>
            </w:pPr>
            <w:r>
              <w:rPr>
                <w:rFonts w:ascii="宋体" w:hAnsi="宋体" w:eastAsia="宋体"/>
                <w:sz w:val="24"/>
              </w:rPr>
              <w:t>(2024年度)</w:t>
            </w:r>
          </w:p>
        </w:tc>
      </w:tr>
      <w:tr w14:paraId="1228A1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DF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1C9BA9">
            <w:pPr>
              <w:jc w:val="center"/>
            </w:pPr>
            <w:r>
              <w:rPr>
                <w:rFonts w:ascii="宋体" w:hAnsi="宋体" w:eastAsia="宋体"/>
                <w:sz w:val="16"/>
              </w:rPr>
              <w:t>喀什经济开发区城东大道北延及跨恰克玛克河桥梁工程项目</w:t>
            </w:r>
          </w:p>
        </w:tc>
      </w:tr>
      <w:tr w14:paraId="66AFCA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14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2ADA3">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BE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E891C">
            <w:pPr>
              <w:jc w:val="center"/>
            </w:pPr>
            <w:r>
              <w:rPr>
                <w:rFonts w:ascii="宋体" w:hAnsi="宋体" w:eastAsia="宋体"/>
                <w:sz w:val="16"/>
              </w:rPr>
              <w:t>喀什经济开发区规划土地建设环保局</w:t>
            </w:r>
          </w:p>
        </w:tc>
      </w:tr>
      <w:tr w14:paraId="15AC1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50A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B1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8F0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11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8A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638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29B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0C3E">
            <w:pPr>
              <w:jc w:val="center"/>
            </w:pPr>
            <w:r>
              <w:rPr>
                <w:rFonts w:ascii="宋体" w:hAnsi="宋体" w:eastAsia="宋体"/>
                <w:sz w:val="16"/>
              </w:rPr>
              <w:t>得分</w:t>
            </w:r>
          </w:p>
        </w:tc>
      </w:tr>
      <w:tr w14:paraId="71347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137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516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C9B0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9A3C2">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3174">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C9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B8B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0F9C">
            <w:pPr>
              <w:jc w:val="center"/>
            </w:pPr>
            <w:r>
              <w:rPr>
                <w:rFonts w:ascii="宋体" w:hAnsi="宋体" w:eastAsia="宋体"/>
                <w:sz w:val="16"/>
              </w:rPr>
              <w:t>10.00分</w:t>
            </w:r>
          </w:p>
        </w:tc>
      </w:tr>
      <w:tr w14:paraId="1D9B3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0DC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93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AE10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D805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336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2A4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C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E35A">
            <w:pPr>
              <w:jc w:val="center"/>
            </w:pPr>
            <w:r>
              <w:rPr>
                <w:rFonts w:ascii="宋体" w:hAnsi="宋体" w:eastAsia="宋体"/>
                <w:sz w:val="16"/>
              </w:rPr>
              <w:t>—</w:t>
            </w:r>
          </w:p>
        </w:tc>
      </w:tr>
      <w:tr w14:paraId="6C4A6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229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065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8C6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8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EA9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7E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B1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B298">
            <w:pPr>
              <w:jc w:val="center"/>
            </w:pPr>
            <w:r>
              <w:rPr>
                <w:rFonts w:ascii="宋体" w:hAnsi="宋体" w:eastAsia="宋体"/>
                <w:sz w:val="16"/>
              </w:rPr>
              <w:t>—</w:t>
            </w:r>
          </w:p>
        </w:tc>
      </w:tr>
      <w:tr w14:paraId="3D861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0EAA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46A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348B5">
            <w:pPr>
              <w:jc w:val="center"/>
            </w:pPr>
            <w:r>
              <w:rPr>
                <w:rFonts w:ascii="宋体" w:hAnsi="宋体" w:eastAsia="宋体"/>
                <w:sz w:val="16"/>
              </w:rPr>
              <w:t>实际完成情况</w:t>
            </w:r>
          </w:p>
        </w:tc>
      </w:tr>
      <w:tr w14:paraId="50CF0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9B3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BBECF">
            <w:pPr>
              <w:jc w:val="both"/>
            </w:pPr>
            <w:r>
              <w:rPr>
                <w:rFonts w:ascii="宋体" w:hAnsi="宋体" w:eastAsia="宋体"/>
                <w:sz w:val="16"/>
              </w:rPr>
              <w:t>本项目预算</w:t>
            </w:r>
            <w:r>
              <w:rPr>
                <w:rFonts w:hint="eastAsia" w:ascii="宋体" w:hAnsi="宋体"/>
                <w:sz w:val="16"/>
                <w:lang w:eastAsia="zh-CN"/>
              </w:rPr>
              <w:t>金额</w:t>
            </w:r>
            <w:r>
              <w:rPr>
                <w:rFonts w:ascii="宋体" w:hAnsi="宋体" w:eastAsia="宋体"/>
                <w:sz w:val="16"/>
              </w:rPr>
              <w:t>为75万元，用于公路建设里程3294.64米，桥梁建设里程360米</w:t>
            </w:r>
            <w:r>
              <w:rPr>
                <w:rFonts w:hint="eastAsia" w:ascii="宋体" w:hAnsi="宋体"/>
                <w:sz w:val="16"/>
                <w:lang w:eastAsia="zh-CN"/>
              </w:rPr>
              <w:t>，</w:t>
            </w:r>
            <w:r>
              <w:rPr>
                <w:rFonts w:ascii="宋体" w:hAnsi="宋体" w:eastAsia="宋体"/>
                <w:sz w:val="16"/>
              </w:rPr>
              <w:t>通过高标准建设基础设施，改善基础设施条件，提升公共服务能力。兼顾地域特色，发展绿色建筑。加快区域城镇化进程，打造功能完备的新城区。加快交通运输体系建设</w:t>
            </w:r>
            <w:r>
              <w:rPr>
                <w:rFonts w:hint="eastAsia" w:ascii="宋体" w:hAnsi="宋体"/>
                <w:sz w:val="16"/>
                <w:lang w:eastAsia="zh-CN"/>
              </w:rPr>
              <w:t>，</w:t>
            </w:r>
            <w:r>
              <w:rPr>
                <w:rFonts w:ascii="宋体" w:hAnsi="宋体" w:eastAsia="宋体"/>
                <w:sz w:val="16"/>
              </w:rPr>
              <w:t>内外联系通道畅。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B4B483">
            <w:pPr>
              <w:jc w:val="both"/>
            </w:pPr>
            <w:r>
              <w:rPr>
                <w:rFonts w:ascii="宋体" w:hAnsi="宋体" w:eastAsia="宋体"/>
                <w:sz w:val="16"/>
              </w:rPr>
              <w:t>截止至2024年12月31日，本项目预算金为75万元，全年执行金额75万元，执行率100%，此项目资金主要用于建设里程3294.64米的公路以及里程360米的桥梁，项目验收合格率100%，支付项目建设施工费20万元、项目地勘费20万元、项目设计费35万元，从而加快了交通运输体系建设。</w:t>
            </w:r>
          </w:p>
        </w:tc>
      </w:tr>
      <w:tr w14:paraId="2805F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CB4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4B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5E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28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40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61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7F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A3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00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A7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8F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D6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BB6F">
            <w:pPr>
              <w:jc w:val="center"/>
            </w:pPr>
            <w:r>
              <w:rPr>
                <w:rFonts w:ascii="宋体" w:hAnsi="宋体" w:eastAsia="宋体"/>
                <w:sz w:val="16"/>
              </w:rPr>
              <w:t>偏差原因分析及改进措施</w:t>
            </w:r>
          </w:p>
        </w:tc>
      </w:tr>
      <w:tr w14:paraId="2DD9B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EC7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6CB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7EA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3E8B">
            <w:pPr>
              <w:jc w:val="center"/>
            </w:pPr>
            <w:r>
              <w:rPr>
                <w:rFonts w:ascii="宋体" w:hAnsi="宋体" w:eastAsia="宋体"/>
                <w:sz w:val="16"/>
              </w:rPr>
              <w:t>公路建设里程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9509">
            <w:pPr>
              <w:jc w:val="center"/>
            </w:pPr>
            <w:r>
              <w:rPr>
                <w:rFonts w:ascii="宋体" w:hAnsi="宋体" w:eastAsia="宋体"/>
                <w:sz w:val="16"/>
              </w:rPr>
              <w:t>&gt;=3294.64米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9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61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8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B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7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E8BA">
            <w:pPr>
              <w:jc w:val="center"/>
            </w:pPr>
            <w:r>
              <w:rPr>
                <w:rFonts w:ascii="宋体" w:hAnsi="宋体" w:eastAsia="宋体"/>
                <w:sz w:val="16"/>
              </w:rPr>
              <w:t>=3294.64米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02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E3FDC">
            <w:pPr>
              <w:jc w:val="center"/>
            </w:pPr>
          </w:p>
        </w:tc>
      </w:tr>
      <w:tr w14:paraId="7ED1E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34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96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5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717C">
            <w:pPr>
              <w:jc w:val="center"/>
            </w:pPr>
            <w:r>
              <w:rPr>
                <w:rFonts w:ascii="宋体" w:hAnsi="宋体" w:eastAsia="宋体"/>
                <w:sz w:val="16"/>
              </w:rPr>
              <w:t>桥梁建设里程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1F24">
            <w:pPr>
              <w:jc w:val="center"/>
            </w:pPr>
            <w:r>
              <w:rPr>
                <w:rFonts w:ascii="宋体" w:hAnsi="宋体" w:eastAsia="宋体"/>
                <w:sz w:val="16"/>
              </w:rPr>
              <w:t>&gt;=360米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A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75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1B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0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BD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F8A8">
            <w:pPr>
              <w:jc w:val="center"/>
            </w:pPr>
            <w:r>
              <w:rPr>
                <w:rFonts w:ascii="宋体" w:hAnsi="宋体" w:eastAsia="宋体"/>
                <w:sz w:val="16"/>
              </w:rPr>
              <w:t>=360米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C7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2C74">
            <w:pPr>
              <w:jc w:val="center"/>
            </w:pPr>
          </w:p>
        </w:tc>
      </w:tr>
      <w:tr w14:paraId="5B7B3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2D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A9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66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C40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3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0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16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4C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D2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5E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0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93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5D44">
            <w:pPr>
              <w:jc w:val="center"/>
            </w:pPr>
          </w:p>
        </w:tc>
      </w:tr>
      <w:tr w14:paraId="74B0C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7C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1F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57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EF6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4EA1">
            <w:pPr>
              <w:jc w:val="center"/>
            </w:pPr>
            <w:r>
              <w:rPr>
                <w:rFonts w:ascii="宋体" w:hAnsi="宋体" w:eastAsia="宋体"/>
                <w:sz w:val="16"/>
              </w:rPr>
              <w:t>=2024年11月29日前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7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28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17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7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05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B7D0">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3A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298FA">
            <w:pPr>
              <w:jc w:val="center"/>
            </w:pPr>
          </w:p>
        </w:tc>
      </w:tr>
      <w:tr w14:paraId="7C879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0FC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097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002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46E2">
            <w:pPr>
              <w:jc w:val="center"/>
            </w:pPr>
            <w:r>
              <w:rPr>
                <w:rFonts w:ascii="宋体" w:hAnsi="宋体" w:eastAsia="宋体"/>
                <w:sz w:val="16"/>
              </w:rPr>
              <w:t>项目建设施工费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DE6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5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CD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04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9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5A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8ED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6F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09BE">
            <w:pPr>
              <w:jc w:val="center"/>
            </w:pPr>
          </w:p>
        </w:tc>
      </w:tr>
      <w:tr w14:paraId="17D50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3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00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5D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5B8B">
            <w:pPr>
              <w:jc w:val="center"/>
            </w:pPr>
            <w:r>
              <w:rPr>
                <w:rFonts w:ascii="宋体" w:hAnsi="宋体" w:eastAsia="宋体"/>
                <w:sz w:val="16"/>
              </w:rPr>
              <w:t>项目地勘费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1A3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68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6A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CD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D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EE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8DB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81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3579">
            <w:pPr>
              <w:jc w:val="center"/>
            </w:pPr>
          </w:p>
        </w:tc>
      </w:tr>
      <w:tr w14:paraId="4CF02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49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D2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7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093F">
            <w:pPr>
              <w:jc w:val="center"/>
            </w:pPr>
            <w:r>
              <w:rPr>
                <w:rFonts w:ascii="宋体" w:hAnsi="宋体" w:eastAsia="宋体"/>
                <w:sz w:val="16"/>
              </w:rPr>
              <w:t>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3D2E">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7B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AF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2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6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4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8C7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EA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10AF">
            <w:pPr>
              <w:jc w:val="center"/>
            </w:pPr>
          </w:p>
        </w:tc>
      </w:tr>
      <w:tr w14:paraId="3ABB8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35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92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AF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AD37">
            <w:pPr>
              <w:jc w:val="center"/>
            </w:pPr>
            <w:r>
              <w:rPr>
                <w:rFonts w:ascii="宋体" w:hAnsi="宋体" w:eastAsia="宋体"/>
                <w:sz w:val="16"/>
              </w:rPr>
              <w:t>加快交通运输体系建设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E487">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A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1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44C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88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D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DFFF">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6517">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B4DC7">
            <w:pPr>
              <w:jc w:val="center"/>
            </w:pPr>
          </w:p>
        </w:tc>
      </w:tr>
      <w:tr w14:paraId="6EC65A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9D2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64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74C5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CE5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1A38E2"/>
        </w:tc>
      </w:tr>
    </w:tbl>
    <w:p w14:paraId="6CEC87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99452C2">
        <w:tblPrEx>
          <w:tblCellMar>
            <w:top w:w="0" w:type="dxa"/>
            <w:left w:w="108" w:type="dxa"/>
            <w:bottom w:w="0" w:type="dxa"/>
            <w:right w:w="108" w:type="dxa"/>
          </w:tblCellMar>
        </w:tblPrEx>
        <w:tc>
          <w:tcPr>
            <w:tcW w:w="8848" w:type="dxa"/>
            <w:gridSpan w:val="14"/>
            <w:vAlign w:val="center"/>
          </w:tcPr>
          <w:p w14:paraId="64F053BF">
            <w:pPr>
              <w:jc w:val="center"/>
            </w:pPr>
            <w:r>
              <w:rPr>
                <w:rFonts w:ascii="宋体" w:hAnsi="宋体" w:eastAsia="宋体"/>
                <w:sz w:val="24"/>
              </w:rPr>
              <w:t>项目支出绩效自评表</w:t>
            </w:r>
          </w:p>
        </w:tc>
      </w:tr>
      <w:tr w14:paraId="143465BD">
        <w:tblPrEx>
          <w:tblCellMar>
            <w:top w:w="0" w:type="dxa"/>
            <w:left w:w="108" w:type="dxa"/>
            <w:bottom w:w="0" w:type="dxa"/>
            <w:right w:w="108" w:type="dxa"/>
          </w:tblCellMar>
        </w:tblPrEx>
        <w:tc>
          <w:tcPr>
            <w:tcW w:w="8848" w:type="dxa"/>
            <w:gridSpan w:val="14"/>
            <w:vAlign w:val="center"/>
          </w:tcPr>
          <w:p w14:paraId="7A971463">
            <w:pPr>
              <w:jc w:val="center"/>
            </w:pPr>
            <w:r>
              <w:rPr>
                <w:rFonts w:ascii="宋体" w:hAnsi="宋体" w:eastAsia="宋体"/>
                <w:sz w:val="24"/>
              </w:rPr>
              <w:t>(2024年度)</w:t>
            </w:r>
          </w:p>
        </w:tc>
      </w:tr>
      <w:tr w14:paraId="4A1D0E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71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3AA1EE">
            <w:pPr>
              <w:jc w:val="center"/>
            </w:pPr>
            <w:r>
              <w:rPr>
                <w:rFonts w:ascii="宋体" w:hAnsi="宋体" w:eastAsia="宋体"/>
                <w:sz w:val="16"/>
              </w:rPr>
              <w:t>喀什经济开发区城东金融贸易区2022年大亚郎以西片区次干道和支路网道及相关附属设施项目</w:t>
            </w:r>
          </w:p>
        </w:tc>
      </w:tr>
      <w:tr w14:paraId="106562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C0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78F01">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05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FAD4A7">
            <w:pPr>
              <w:jc w:val="center"/>
            </w:pPr>
            <w:r>
              <w:rPr>
                <w:rFonts w:ascii="宋体" w:hAnsi="宋体" w:eastAsia="宋体"/>
                <w:sz w:val="16"/>
              </w:rPr>
              <w:t>喀什经济开发区规划土地建设环保局</w:t>
            </w:r>
          </w:p>
        </w:tc>
      </w:tr>
      <w:tr w14:paraId="0ADE1E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EDA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1F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40C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58D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C7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63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72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88C8">
            <w:pPr>
              <w:jc w:val="center"/>
            </w:pPr>
            <w:r>
              <w:rPr>
                <w:rFonts w:ascii="宋体" w:hAnsi="宋体" w:eastAsia="宋体"/>
                <w:sz w:val="16"/>
              </w:rPr>
              <w:t>得分</w:t>
            </w:r>
          </w:p>
        </w:tc>
      </w:tr>
      <w:tr w14:paraId="2038F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19A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82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368A">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A375">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11D4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82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D57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79AB">
            <w:pPr>
              <w:jc w:val="center"/>
            </w:pPr>
            <w:r>
              <w:rPr>
                <w:rFonts w:ascii="宋体" w:hAnsi="宋体" w:eastAsia="宋体"/>
                <w:sz w:val="16"/>
              </w:rPr>
              <w:t>10.00分</w:t>
            </w:r>
          </w:p>
        </w:tc>
      </w:tr>
      <w:tr w14:paraId="0A603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025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DF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9F9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208A">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727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C1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03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425B">
            <w:pPr>
              <w:jc w:val="center"/>
            </w:pPr>
            <w:r>
              <w:rPr>
                <w:rFonts w:ascii="宋体" w:hAnsi="宋体" w:eastAsia="宋体"/>
                <w:sz w:val="16"/>
              </w:rPr>
              <w:t>—</w:t>
            </w:r>
          </w:p>
        </w:tc>
      </w:tr>
      <w:tr w14:paraId="56A2C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80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278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C9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E1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23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5C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CC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CB9D">
            <w:pPr>
              <w:jc w:val="center"/>
            </w:pPr>
            <w:r>
              <w:rPr>
                <w:rFonts w:ascii="宋体" w:hAnsi="宋体" w:eastAsia="宋体"/>
                <w:sz w:val="16"/>
              </w:rPr>
              <w:t>—</w:t>
            </w:r>
          </w:p>
        </w:tc>
      </w:tr>
      <w:tr w14:paraId="1404FA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912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BB3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4C2A83">
            <w:pPr>
              <w:jc w:val="center"/>
            </w:pPr>
            <w:r>
              <w:rPr>
                <w:rFonts w:ascii="宋体" w:hAnsi="宋体" w:eastAsia="宋体"/>
                <w:sz w:val="16"/>
              </w:rPr>
              <w:t>实际完成情况</w:t>
            </w:r>
          </w:p>
        </w:tc>
      </w:tr>
      <w:tr w14:paraId="159BF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53E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1927C">
            <w:pPr>
              <w:jc w:val="both"/>
            </w:pPr>
            <w:r>
              <w:rPr>
                <w:rFonts w:ascii="宋体" w:hAnsi="宋体" w:eastAsia="宋体"/>
                <w:sz w:val="16"/>
              </w:rPr>
              <w:t>项目预算金额1000万元，道路总长度13199m，次干道红线宽度36m，长度5887米，支路红线宽度20米，长度7312米。道路、管网及相关附属配套设施等工程。</w:t>
            </w:r>
            <w:r>
              <w:rPr>
                <w:rFonts w:ascii="宋体" w:hAnsi="宋体" w:eastAsia="宋体"/>
                <w:sz w:val="16"/>
              </w:rPr>
              <w:br w:type="textWrapping"/>
            </w:r>
            <w:r>
              <w:rPr>
                <w:rFonts w:ascii="宋体" w:hAnsi="宋体" w:eastAsia="宋体"/>
                <w:sz w:val="16"/>
              </w:rPr>
              <w:t>随着城市发展，人民生活水平提高，人口增多，车流量增大，道路主体建设不完善及附属设施建设不健全的弊端将日益凸显，现有道路路况已经不能满足交通主体的需求，因此，深喀大道东延道路的建设势在必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0019B">
            <w:pPr>
              <w:jc w:val="both"/>
            </w:pPr>
            <w:r>
              <w:rPr>
                <w:rFonts w:hint="eastAsia" w:ascii="宋体" w:hAnsi="宋体"/>
                <w:sz w:val="16"/>
                <w:lang w:eastAsia="zh-CN"/>
              </w:rPr>
              <w:t>截至2024</w:t>
            </w:r>
            <w:r>
              <w:rPr>
                <w:rFonts w:ascii="宋体" w:hAnsi="宋体" w:eastAsia="宋体"/>
                <w:sz w:val="16"/>
              </w:rPr>
              <w:t>年5月31日，已支出1000万元，主要完成建设道路13199米，支付项目施工费750万元，支付项目前期费250万元，用于道路、管网及相关附属配套设施等工程，项目的完成进一步保障了人们出行的便捷，从而提升城市发展，人民生活水平。</w:t>
            </w:r>
          </w:p>
        </w:tc>
      </w:tr>
      <w:tr w14:paraId="1E0FD0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E5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20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67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FE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D5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0D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7C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8F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7A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A1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FC3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31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3AFE">
            <w:pPr>
              <w:jc w:val="center"/>
            </w:pPr>
            <w:r>
              <w:rPr>
                <w:rFonts w:ascii="宋体" w:hAnsi="宋体" w:eastAsia="宋体"/>
                <w:sz w:val="16"/>
              </w:rPr>
              <w:t>偏差原因分析及改进措施</w:t>
            </w:r>
          </w:p>
        </w:tc>
      </w:tr>
      <w:tr w14:paraId="17FAD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6E1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87A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AD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6490">
            <w:pPr>
              <w:jc w:val="center"/>
            </w:pPr>
            <w:r>
              <w:rPr>
                <w:rFonts w:ascii="宋体" w:hAnsi="宋体" w:eastAsia="宋体"/>
                <w:sz w:val="16"/>
              </w:rPr>
              <w:t>建设工程数量（道路）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F5AB">
            <w:pPr>
              <w:jc w:val="center"/>
            </w:pPr>
            <w:r>
              <w:rPr>
                <w:rFonts w:ascii="宋体" w:hAnsi="宋体" w:eastAsia="宋体"/>
                <w:sz w:val="16"/>
              </w:rPr>
              <w:t>&gt;=13199米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7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2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1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3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8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43D5">
            <w:pPr>
              <w:jc w:val="center"/>
            </w:pPr>
            <w:r>
              <w:rPr>
                <w:rFonts w:ascii="宋体" w:hAnsi="宋体" w:eastAsia="宋体"/>
                <w:sz w:val="16"/>
              </w:rPr>
              <w:t>=13199米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3B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7FACA">
            <w:pPr>
              <w:jc w:val="center"/>
            </w:pPr>
          </w:p>
        </w:tc>
      </w:tr>
      <w:tr w14:paraId="30DAA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F4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27F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F5C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288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4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9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EF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6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66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0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4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DF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9BC1">
            <w:pPr>
              <w:jc w:val="center"/>
            </w:pPr>
          </w:p>
        </w:tc>
      </w:tr>
      <w:tr w14:paraId="0B5C5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5E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AE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8C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BE01">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8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D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7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E5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A0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8E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C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85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1165">
            <w:pPr>
              <w:jc w:val="center"/>
            </w:pPr>
          </w:p>
        </w:tc>
      </w:tr>
      <w:tr w14:paraId="43E95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7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0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A4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E5F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1665">
            <w:pPr>
              <w:jc w:val="center"/>
            </w:pPr>
            <w:r>
              <w:rPr>
                <w:rFonts w:ascii="宋体" w:hAnsi="宋体" w:eastAsia="宋体"/>
                <w:sz w:val="16"/>
              </w:rPr>
              <w:t>=</w:t>
            </w:r>
            <w:r>
              <w:rPr>
                <w:rFonts w:hint="eastAsia" w:ascii="宋体" w:hAnsi="宋体"/>
                <w:sz w:val="16"/>
                <w:lang w:eastAsia="zh-CN"/>
              </w:rPr>
              <w:t>2024年12月7日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A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8C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B9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9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A9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66D4">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1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ABD0">
            <w:pPr>
              <w:jc w:val="center"/>
            </w:pPr>
          </w:p>
        </w:tc>
      </w:tr>
      <w:tr w14:paraId="51DC3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CD0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5AC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D95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42C0">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C019">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67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9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5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2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2D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86E9">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1A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099AD">
            <w:pPr>
              <w:jc w:val="center"/>
            </w:pPr>
          </w:p>
        </w:tc>
      </w:tr>
      <w:tr w14:paraId="18DA2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A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86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DC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B339">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F42E">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E8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2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9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6A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ED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7030">
            <w:pPr>
              <w:jc w:val="center"/>
            </w:pPr>
            <w:r>
              <w:rPr>
                <w:rFonts w:ascii="宋体" w:hAnsi="宋体" w:eastAsia="宋体"/>
                <w:sz w:val="16"/>
              </w:rPr>
              <w: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C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E6CE">
            <w:pPr>
              <w:jc w:val="center"/>
            </w:pPr>
          </w:p>
        </w:tc>
      </w:tr>
      <w:tr w14:paraId="64153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0F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E4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795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BC46">
            <w:pPr>
              <w:jc w:val="center"/>
            </w:pPr>
            <w:r>
              <w:rPr>
                <w:rFonts w:ascii="宋体" w:hAnsi="宋体" w:eastAsia="宋体"/>
                <w:sz w:val="16"/>
              </w:rPr>
              <w:t>路网完善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A387">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F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0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66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6F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D2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1353">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76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E292">
            <w:pPr>
              <w:jc w:val="center"/>
            </w:pPr>
          </w:p>
        </w:tc>
      </w:tr>
      <w:tr w14:paraId="15CC9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47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C7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8D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29CC">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0C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1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3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1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E4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4B4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7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F6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BDE15">
            <w:pPr>
              <w:jc w:val="center"/>
            </w:pPr>
            <w:r>
              <w:rPr>
                <w:rFonts w:ascii="宋体" w:hAnsi="宋体" w:eastAsia="宋体"/>
                <w:sz w:val="16"/>
              </w:rPr>
              <w:t>预期目标大于等于95%，实际完成100%，完成率105%，偏差5%属于正偏差。</w:t>
            </w:r>
          </w:p>
        </w:tc>
      </w:tr>
      <w:tr w14:paraId="10E69A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D63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48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6FD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201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CD931C"/>
        </w:tc>
      </w:tr>
    </w:tbl>
    <w:p w14:paraId="730B87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37970C5">
        <w:tblPrEx>
          <w:tblCellMar>
            <w:top w:w="0" w:type="dxa"/>
            <w:left w:w="108" w:type="dxa"/>
            <w:bottom w:w="0" w:type="dxa"/>
            <w:right w:w="108" w:type="dxa"/>
          </w:tblCellMar>
        </w:tblPrEx>
        <w:tc>
          <w:tcPr>
            <w:tcW w:w="8848" w:type="dxa"/>
            <w:gridSpan w:val="14"/>
            <w:vAlign w:val="center"/>
          </w:tcPr>
          <w:p w14:paraId="74B7C31C">
            <w:pPr>
              <w:jc w:val="center"/>
            </w:pPr>
            <w:r>
              <w:rPr>
                <w:rFonts w:ascii="宋体" w:hAnsi="宋体" w:eastAsia="宋体"/>
                <w:sz w:val="24"/>
              </w:rPr>
              <w:t>项目支出绩效自评表</w:t>
            </w:r>
          </w:p>
        </w:tc>
      </w:tr>
      <w:tr w14:paraId="7495E18C">
        <w:tblPrEx>
          <w:tblCellMar>
            <w:top w:w="0" w:type="dxa"/>
            <w:left w:w="108" w:type="dxa"/>
            <w:bottom w:w="0" w:type="dxa"/>
            <w:right w:w="108" w:type="dxa"/>
          </w:tblCellMar>
        </w:tblPrEx>
        <w:tc>
          <w:tcPr>
            <w:tcW w:w="8848" w:type="dxa"/>
            <w:gridSpan w:val="14"/>
            <w:vAlign w:val="center"/>
          </w:tcPr>
          <w:p w14:paraId="444D1B0E">
            <w:pPr>
              <w:jc w:val="center"/>
            </w:pPr>
            <w:r>
              <w:rPr>
                <w:rFonts w:ascii="宋体" w:hAnsi="宋体" w:eastAsia="宋体"/>
                <w:sz w:val="24"/>
              </w:rPr>
              <w:t>(2024年度)</w:t>
            </w:r>
          </w:p>
        </w:tc>
      </w:tr>
      <w:tr w14:paraId="1C7B10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9B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8360A2">
            <w:pPr>
              <w:jc w:val="center"/>
            </w:pPr>
            <w:r>
              <w:rPr>
                <w:rFonts w:ascii="宋体" w:hAnsi="宋体" w:eastAsia="宋体"/>
                <w:sz w:val="16"/>
              </w:rPr>
              <w:t>喀什经济开发区城东金融贸易区喀麦大道提升项目</w:t>
            </w:r>
          </w:p>
        </w:tc>
      </w:tr>
      <w:tr w14:paraId="0F8D70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CC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B1864">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DF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1184E0">
            <w:pPr>
              <w:jc w:val="center"/>
            </w:pPr>
            <w:r>
              <w:rPr>
                <w:rFonts w:ascii="宋体" w:hAnsi="宋体" w:eastAsia="宋体"/>
                <w:sz w:val="16"/>
              </w:rPr>
              <w:t>喀什经济开发区规划土地建设环保局</w:t>
            </w:r>
          </w:p>
        </w:tc>
      </w:tr>
      <w:tr w14:paraId="2E4224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829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C3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6A0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2C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402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AEB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A60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4DB8">
            <w:pPr>
              <w:jc w:val="center"/>
            </w:pPr>
            <w:r>
              <w:rPr>
                <w:rFonts w:ascii="宋体" w:hAnsi="宋体" w:eastAsia="宋体"/>
                <w:sz w:val="16"/>
              </w:rPr>
              <w:t>得分</w:t>
            </w:r>
          </w:p>
        </w:tc>
      </w:tr>
      <w:tr w14:paraId="5B31F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5B8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AF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DB28">
            <w:pPr>
              <w:jc w:val="center"/>
            </w:pPr>
            <w:r>
              <w:rPr>
                <w:rFonts w:ascii="宋体" w:hAnsi="宋体" w:eastAsia="宋体"/>
                <w:sz w:val="16"/>
              </w:rPr>
              <w:t>372.00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E348">
            <w:pPr>
              <w:jc w:val="center"/>
            </w:pPr>
            <w:r>
              <w:rPr>
                <w:rFonts w:ascii="宋体" w:hAnsi="宋体" w:eastAsia="宋体"/>
                <w:sz w:val="16"/>
              </w:rPr>
              <w:t>86.12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1116">
            <w:pPr>
              <w:jc w:val="center"/>
            </w:pPr>
            <w:r>
              <w:rPr>
                <w:rFonts w:ascii="宋体" w:hAnsi="宋体" w:eastAsia="宋体"/>
                <w:sz w:val="16"/>
              </w:rPr>
              <w:t>86.12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C5A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06F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82C8">
            <w:pPr>
              <w:jc w:val="center"/>
            </w:pPr>
            <w:r>
              <w:rPr>
                <w:rFonts w:ascii="宋体" w:hAnsi="宋体" w:eastAsia="宋体"/>
                <w:sz w:val="16"/>
              </w:rPr>
              <w:t>10.00分</w:t>
            </w:r>
          </w:p>
        </w:tc>
      </w:tr>
      <w:tr w14:paraId="6CB05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9B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ED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AB7AC">
            <w:pPr>
              <w:jc w:val="center"/>
            </w:pPr>
            <w:r>
              <w:rPr>
                <w:rFonts w:ascii="宋体" w:hAnsi="宋体" w:eastAsia="宋体"/>
                <w:sz w:val="16"/>
              </w:rPr>
              <w:t>372.00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8B11E">
            <w:pPr>
              <w:jc w:val="center"/>
            </w:pPr>
            <w:r>
              <w:rPr>
                <w:rFonts w:ascii="宋体" w:hAnsi="宋体" w:eastAsia="宋体"/>
                <w:sz w:val="16"/>
              </w:rPr>
              <w:t>86.12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198CF">
            <w:pPr>
              <w:jc w:val="center"/>
            </w:pPr>
            <w:r>
              <w:rPr>
                <w:rFonts w:ascii="宋体" w:hAnsi="宋体" w:eastAsia="宋体"/>
                <w:sz w:val="16"/>
              </w:rPr>
              <w:t>86.12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B43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8AE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4C81">
            <w:pPr>
              <w:jc w:val="center"/>
            </w:pPr>
            <w:r>
              <w:rPr>
                <w:rFonts w:ascii="宋体" w:hAnsi="宋体" w:eastAsia="宋体"/>
                <w:sz w:val="16"/>
              </w:rPr>
              <w:t>—</w:t>
            </w:r>
          </w:p>
        </w:tc>
      </w:tr>
      <w:tr w14:paraId="3E052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CB9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5DE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1AD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B4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9DC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0DC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A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0A31">
            <w:pPr>
              <w:jc w:val="center"/>
            </w:pPr>
            <w:r>
              <w:rPr>
                <w:rFonts w:ascii="宋体" w:hAnsi="宋体" w:eastAsia="宋体"/>
                <w:sz w:val="16"/>
              </w:rPr>
              <w:t>—</w:t>
            </w:r>
          </w:p>
        </w:tc>
      </w:tr>
      <w:tr w14:paraId="15E0CB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CBC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AB3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88EC8">
            <w:pPr>
              <w:jc w:val="center"/>
            </w:pPr>
            <w:r>
              <w:rPr>
                <w:rFonts w:ascii="宋体" w:hAnsi="宋体" w:eastAsia="宋体"/>
                <w:sz w:val="16"/>
              </w:rPr>
              <w:t>实际完成情况</w:t>
            </w:r>
          </w:p>
        </w:tc>
      </w:tr>
      <w:tr w14:paraId="2BE07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309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45E20">
            <w:pPr>
              <w:jc w:val="both"/>
            </w:pPr>
            <w:r>
              <w:rPr>
                <w:rFonts w:ascii="宋体" w:hAnsi="宋体" w:eastAsia="宋体"/>
                <w:sz w:val="16"/>
              </w:rPr>
              <w:t>项目预算安排资金86.12万元，用于建设工程数量（道路）700米，道路宽度，70米，支付本项目初步设计审查、施工图审查、设计、施工、监理等费用。从而带动特区经济的持续发展和社会进步。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5BD70">
            <w:pPr>
              <w:jc w:val="both"/>
            </w:pPr>
            <w:r>
              <w:rPr>
                <w:rFonts w:ascii="宋体" w:hAnsi="宋体" w:eastAsia="宋体"/>
                <w:sz w:val="16"/>
              </w:rPr>
              <w:t>截止至2024年12月31日，项目预算安排资金86.12万元，全年执行金额86.12万元，执行率100%。项目资金用于建设道路的初步设计审查、施工图审查、设计、施工、监理等费用，该道路长度700米，道路宽度70米，工程完工率100%，支付项目前期费86.12万元，从而带动了特区经济的持续稳固发展和社会进步，开发区群众的满意度100%。</w:t>
            </w:r>
            <w:r>
              <w:rPr>
                <w:rFonts w:ascii="宋体" w:hAnsi="宋体" w:eastAsia="宋体"/>
                <w:sz w:val="16"/>
              </w:rPr>
              <w:br w:type="textWrapping"/>
            </w:r>
          </w:p>
        </w:tc>
      </w:tr>
      <w:tr w14:paraId="243BD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29C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C1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E7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A3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5E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9B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7F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DA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75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7D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A9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18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876A5">
            <w:pPr>
              <w:jc w:val="center"/>
            </w:pPr>
            <w:r>
              <w:rPr>
                <w:rFonts w:ascii="宋体" w:hAnsi="宋体" w:eastAsia="宋体"/>
                <w:sz w:val="16"/>
              </w:rPr>
              <w:t>偏差原因分析及改进措施</w:t>
            </w:r>
          </w:p>
        </w:tc>
      </w:tr>
      <w:tr w14:paraId="10CF63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4DF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FEF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662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A23C">
            <w:pPr>
              <w:jc w:val="center"/>
            </w:pPr>
            <w:r>
              <w:rPr>
                <w:rFonts w:ascii="宋体" w:hAnsi="宋体" w:eastAsia="宋体"/>
                <w:sz w:val="16"/>
              </w:rPr>
              <w:t>建设工程数量（道路）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67FD">
            <w:pPr>
              <w:jc w:val="center"/>
            </w:pPr>
            <w:r>
              <w:rPr>
                <w:rFonts w:ascii="宋体" w:hAnsi="宋体" w:eastAsia="宋体"/>
                <w:sz w:val="16"/>
              </w:rPr>
              <w:t>&gt;=700米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E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2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D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7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C0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D6B2">
            <w:pPr>
              <w:jc w:val="center"/>
            </w:pPr>
            <w:r>
              <w:rPr>
                <w:rFonts w:ascii="宋体" w:hAnsi="宋体" w:eastAsia="宋体"/>
                <w:sz w:val="16"/>
              </w:rPr>
              <w:t>=700米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5C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EE02">
            <w:pPr>
              <w:jc w:val="center"/>
            </w:pPr>
          </w:p>
        </w:tc>
      </w:tr>
      <w:tr w14:paraId="4434A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36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0E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AC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DDBA">
            <w:pPr>
              <w:jc w:val="center"/>
            </w:pPr>
            <w:r>
              <w:rPr>
                <w:rFonts w:ascii="宋体" w:hAnsi="宋体" w:eastAsia="宋体"/>
                <w:sz w:val="16"/>
              </w:rPr>
              <w:t>道路宽度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12B2">
            <w:pPr>
              <w:jc w:val="center"/>
            </w:pPr>
            <w:r>
              <w:rPr>
                <w:rFonts w:ascii="宋体" w:hAnsi="宋体" w:eastAsia="宋体"/>
                <w:sz w:val="16"/>
              </w:rPr>
              <w:t>&gt;=70米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6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2E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66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A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FD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A538">
            <w:pPr>
              <w:jc w:val="center"/>
            </w:pPr>
            <w:r>
              <w:rPr>
                <w:rFonts w:ascii="宋体" w:hAnsi="宋体" w:eastAsia="宋体"/>
                <w:sz w:val="16"/>
              </w:rPr>
              <w:t>=70米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1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F53EC">
            <w:pPr>
              <w:jc w:val="center"/>
            </w:pPr>
          </w:p>
        </w:tc>
      </w:tr>
      <w:tr w14:paraId="2BAA3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BA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7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AB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B7A4">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5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4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A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26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83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73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A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4C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603B">
            <w:pPr>
              <w:jc w:val="center"/>
            </w:pPr>
          </w:p>
        </w:tc>
      </w:tr>
      <w:tr w14:paraId="600DB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6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5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E1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F9F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09C7">
            <w:pPr>
              <w:jc w:val="center"/>
            </w:pPr>
            <w:r>
              <w:rPr>
                <w:rFonts w:ascii="宋体" w:hAnsi="宋体" w:eastAsia="宋体"/>
                <w:sz w:val="16"/>
              </w:rPr>
              <w:t>=</w:t>
            </w:r>
            <w:r>
              <w:rPr>
                <w:rFonts w:hint="eastAsia" w:ascii="宋体" w:hAnsi="宋体"/>
                <w:sz w:val="16"/>
                <w:lang w:eastAsia="zh-CN"/>
              </w:rPr>
              <w:t>2024年11月8日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B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8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2C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6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0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9C8F">
            <w:pPr>
              <w:jc w:val="center"/>
            </w:pPr>
            <w:r>
              <w:rPr>
                <w:rFonts w:ascii="宋体" w:hAnsi="宋体" w:eastAsia="宋体"/>
                <w:sz w:val="16"/>
              </w:rPr>
              <w:t>=</w:t>
            </w:r>
            <w:r>
              <w:rPr>
                <w:rFonts w:hint="eastAsia" w:ascii="宋体" w:hAnsi="宋体"/>
                <w:sz w:val="16"/>
                <w:lang w:eastAsia="zh-CN"/>
              </w:rPr>
              <w:t>2024年6月23日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2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18BD">
            <w:pPr>
              <w:jc w:val="center"/>
            </w:pPr>
          </w:p>
        </w:tc>
      </w:tr>
      <w:tr w14:paraId="68861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D4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EDA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6A4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7720">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C9F0">
            <w:pPr>
              <w:jc w:val="center"/>
            </w:pPr>
            <w:r>
              <w:rPr>
                <w:rFonts w:ascii="宋体" w:hAnsi="宋体" w:eastAsia="宋体"/>
                <w:sz w:val="16"/>
              </w:rPr>
              <w:t>&lt;=86.12万元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7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75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4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8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3F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63C2">
            <w:pPr>
              <w:jc w:val="center"/>
            </w:pPr>
            <w:r>
              <w:rPr>
                <w:rFonts w:ascii="宋体" w:hAnsi="宋体" w:eastAsia="宋体"/>
                <w:sz w:val="16"/>
              </w:rPr>
              <w:t>=86.12万元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D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5F132">
            <w:pPr>
              <w:jc w:val="center"/>
            </w:pPr>
          </w:p>
        </w:tc>
      </w:tr>
      <w:tr w14:paraId="7D3F4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13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8C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E3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4737">
            <w:pPr>
              <w:jc w:val="center"/>
            </w:pPr>
            <w:r>
              <w:rPr>
                <w:rFonts w:ascii="宋体" w:hAnsi="宋体" w:eastAsia="宋体"/>
                <w:sz w:val="16"/>
              </w:rPr>
              <w:t>前期费用支付进度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F0C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4B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5B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7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15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54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7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D3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033B">
            <w:pPr>
              <w:jc w:val="center"/>
            </w:pPr>
          </w:p>
        </w:tc>
      </w:tr>
      <w:tr w14:paraId="26E58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06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0D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E4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F6B1">
            <w:pPr>
              <w:jc w:val="center"/>
            </w:pPr>
            <w:r>
              <w:rPr>
                <w:rFonts w:ascii="宋体" w:hAnsi="宋体" w:eastAsia="宋体"/>
                <w:sz w:val="16"/>
              </w:rPr>
              <w:t>从而带动特区经济的持续稳固发展和社会进步。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2A72">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4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DF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78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66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E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885D">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1C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03E2">
            <w:pPr>
              <w:jc w:val="center"/>
            </w:pPr>
          </w:p>
        </w:tc>
      </w:tr>
      <w:tr w14:paraId="2604F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A9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D8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47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963">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CD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F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B2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8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79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B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9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BC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3BA2">
            <w:pPr>
              <w:jc w:val="center"/>
            </w:pPr>
            <w:r>
              <w:rPr>
                <w:rFonts w:ascii="宋体" w:hAnsi="宋体" w:eastAsia="宋体"/>
                <w:sz w:val="16"/>
              </w:rPr>
              <w:t>预期目标大于等于95%，实际完成100%，完成率105%，导致出现正偏差，改正措施，合理预测预期目标值避免出现偏差。</w:t>
            </w:r>
          </w:p>
        </w:tc>
      </w:tr>
      <w:tr w14:paraId="64E7FF5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5B4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FD7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427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F92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3FB2D3"/>
        </w:tc>
      </w:tr>
    </w:tbl>
    <w:p w14:paraId="4C415E45">
      <w:r>
        <w:br w:type="page"/>
      </w:r>
    </w:p>
    <w:tbl>
      <w:tblPr>
        <w:tblStyle w:val="9"/>
        <w:tblW w:w="0" w:type="auto"/>
        <w:tblInd w:w="0" w:type="dxa"/>
        <w:tblLayout w:type="autofit"/>
        <w:tblCellMar>
          <w:top w:w="0" w:type="dxa"/>
          <w:left w:w="108" w:type="dxa"/>
          <w:bottom w:w="0" w:type="dxa"/>
          <w:right w:w="108" w:type="dxa"/>
        </w:tblCellMar>
      </w:tblPr>
      <w:tblGrid>
        <w:gridCol w:w="613"/>
        <w:gridCol w:w="580"/>
        <w:gridCol w:w="580"/>
        <w:gridCol w:w="580"/>
        <w:gridCol w:w="1016"/>
        <w:gridCol w:w="603"/>
        <w:gridCol w:w="594"/>
        <w:gridCol w:w="610"/>
        <w:gridCol w:w="588"/>
        <w:gridCol w:w="580"/>
        <w:gridCol w:w="936"/>
        <w:gridCol w:w="632"/>
        <w:gridCol w:w="518"/>
        <w:gridCol w:w="630"/>
      </w:tblGrid>
      <w:tr w14:paraId="4EF081D2">
        <w:tblPrEx>
          <w:tblCellMar>
            <w:top w:w="0" w:type="dxa"/>
            <w:left w:w="108" w:type="dxa"/>
            <w:bottom w:w="0" w:type="dxa"/>
            <w:right w:w="108" w:type="dxa"/>
          </w:tblCellMar>
        </w:tblPrEx>
        <w:tc>
          <w:tcPr>
            <w:tcW w:w="8848" w:type="dxa"/>
            <w:gridSpan w:val="14"/>
            <w:vAlign w:val="center"/>
          </w:tcPr>
          <w:p w14:paraId="1C302BED">
            <w:pPr>
              <w:jc w:val="center"/>
            </w:pPr>
            <w:r>
              <w:rPr>
                <w:rFonts w:ascii="宋体" w:hAnsi="宋体" w:eastAsia="宋体"/>
                <w:sz w:val="24"/>
              </w:rPr>
              <w:t>项目支出绩效自评表</w:t>
            </w:r>
          </w:p>
        </w:tc>
      </w:tr>
      <w:tr w14:paraId="20D78EB0">
        <w:tblPrEx>
          <w:tblCellMar>
            <w:top w:w="0" w:type="dxa"/>
            <w:left w:w="108" w:type="dxa"/>
            <w:bottom w:w="0" w:type="dxa"/>
            <w:right w:w="108" w:type="dxa"/>
          </w:tblCellMar>
        </w:tblPrEx>
        <w:tc>
          <w:tcPr>
            <w:tcW w:w="8848" w:type="dxa"/>
            <w:gridSpan w:val="14"/>
            <w:vAlign w:val="center"/>
          </w:tcPr>
          <w:p w14:paraId="50D48A01">
            <w:pPr>
              <w:jc w:val="center"/>
            </w:pPr>
            <w:r>
              <w:rPr>
                <w:rFonts w:ascii="宋体" w:hAnsi="宋体" w:eastAsia="宋体"/>
                <w:sz w:val="24"/>
              </w:rPr>
              <w:t>(2024年度)</w:t>
            </w:r>
          </w:p>
        </w:tc>
      </w:tr>
      <w:tr w14:paraId="66B0C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FF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FE05B3">
            <w:pPr>
              <w:jc w:val="center"/>
            </w:pPr>
            <w:r>
              <w:rPr>
                <w:rFonts w:ascii="宋体" w:hAnsi="宋体" w:eastAsia="宋体"/>
                <w:sz w:val="16"/>
              </w:rPr>
              <w:t>喀什经济开发区城北加工转化区东区仓储物流项目</w:t>
            </w:r>
          </w:p>
        </w:tc>
      </w:tr>
      <w:tr w14:paraId="5C5E6D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86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EA015">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EA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3D2E2D">
            <w:pPr>
              <w:jc w:val="center"/>
            </w:pPr>
            <w:r>
              <w:rPr>
                <w:rFonts w:ascii="宋体" w:hAnsi="宋体" w:eastAsia="宋体"/>
                <w:sz w:val="16"/>
              </w:rPr>
              <w:t>喀什经济开发区规划土地建设环保局</w:t>
            </w:r>
          </w:p>
        </w:tc>
      </w:tr>
      <w:tr w14:paraId="76BE8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52D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B80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0A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977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21B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52D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2A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EE7B">
            <w:pPr>
              <w:jc w:val="center"/>
            </w:pPr>
            <w:r>
              <w:rPr>
                <w:rFonts w:ascii="宋体" w:hAnsi="宋体" w:eastAsia="宋体"/>
                <w:sz w:val="16"/>
              </w:rPr>
              <w:t>得分</w:t>
            </w:r>
          </w:p>
        </w:tc>
      </w:tr>
      <w:tr w14:paraId="19F5F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9D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8D0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FD42F">
            <w:pPr>
              <w:jc w:val="center"/>
            </w:pPr>
            <w:r>
              <w:rPr>
                <w:rFonts w:ascii="宋体" w:hAnsi="宋体" w:eastAsia="宋体"/>
                <w:sz w:val="16"/>
              </w:rPr>
              <w:t>9,709.76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F1CD7">
            <w:pPr>
              <w:jc w:val="center"/>
            </w:pPr>
            <w:r>
              <w:rPr>
                <w:rFonts w:ascii="宋体" w:hAnsi="宋体" w:eastAsia="宋体"/>
                <w:sz w:val="16"/>
              </w:rPr>
              <w:t>10,146.35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2A64">
            <w:pPr>
              <w:jc w:val="center"/>
            </w:pPr>
            <w:r>
              <w:rPr>
                <w:rFonts w:ascii="宋体" w:hAnsi="宋体" w:eastAsia="宋体"/>
                <w:sz w:val="16"/>
              </w:rPr>
              <w:t>10,146.35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2E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002E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5040">
            <w:pPr>
              <w:jc w:val="center"/>
            </w:pPr>
            <w:r>
              <w:rPr>
                <w:rFonts w:ascii="宋体" w:hAnsi="宋体" w:eastAsia="宋体"/>
                <w:sz w:val="16"/>
              </w:rPr>
              <w:t>10.00分</w:t>
            </w:r>
          </w:p>
        </w:tc>
      </w:tr>
      <w:tr w14:paraId="0E973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3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DF8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42A09">
            <w:pPr>
              <w:jc w:val="center"/>
            </w:pPr>
            <w:r>
              <w:rPr>
                <w:rFonts w:ascii="宋体" w:hAnsi="宋体" w:eastAsia="宋体"/>
                <w:sz w:val="16"/>
              </w:rPr>
              <w:t>9,709.76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47361">
            <w:pPr>
              <w:jc w:val="center"/>
            </w:pPr>
            <w:r>
              <w:rPr>
                <w:rFonts w:ascii="宋体" w:hAnsi="宋体" w:eastAsia="宋体"/>
                <w:sz w:val="16"/>
              </w:rPr>
              <w:t>10,146.35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55CA">
            <w:pPr>
              <w:jc w:val="center"/>
            </w:pPr>
            <w:r>
              <w:rPr>
                <w:rFonts w:ascii="宋体" w:hAnsi="宋体" w:eastAsia="宋体"/>
                <w:sz w:val="16"/>
              </w:rPr>
              <w:t>10,146.35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02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1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19ED">
            <w:pPr>
              <w:jc w:val="center"/>
            </w:pPr>
            <w:r>
              <w:rPr>
                <w:rFonts w:ascii="宋体" w:hAnsi="宋体" w:eastAsia="宋体"/>
                <w:sz w:val="16"/>
              </w:rPr>
              <w:t>—</w:t>
            </w:r>
          </w:p>
        </w:tc>
      </w:tr>
      <w:tr w14:paraId="6D016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91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694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9F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7D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FA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649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F4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DD96">
            <w:pPr>
              <w:jc w:val="center"/>
            </w:pPr>
            <w:r>
              <w:rPr>
                <w:rFonts w:ascii="宋体" w:hAnsi="宋体" w:eastAsia="宋体"/>
                <w:sz w:val="16"/>
              </w:rPr>
              <w:t>—</w:t>
            </w:r>
          </w:p>
        </w:tc>
      </w:tr>
      <w:tr w14:paraId="2D3AD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B0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780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64E8E">
            <w:pPr>
              <w:jc w:val="center"/>
            </w:pPr>
            <w:r>
              <w:rPr>
                <w:rFonts w:ascii="宋体" w:hAnsi="宋体" w:eastAsia="宋体"/>
                <w:sz w:val="16"/>
              </w:rPr>
              <w:t>实际完成情况</w:t>
            </w:r>
          </w:p>
        </w:tc>
      </w:tr>
      <w:tr w14:paraId="7C5C9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5C0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6171E">
            <w:pPr>
              <w:jc w:val="both"/>
            </w:pPr>
            <w:r>
              <w:rPr>
                <w:rFonts w:ascii="宋体" w:hAnsi="宋体" w:eastAsia="宋体"/>
                <w:sz w:val="16"/>
              </w:rPr>
              <w:t>项目预算安排资金10146.35万元，其中：财政资金10146.35万元。建筑物单体数量9栋，年度资金用于支付本项目土地出让金、监理、设计、水土保持验收、正式用电、竣工测绘服务等费用。从而带动特区经济的持续发展和社会进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A2EB5">
            <w:pPr>
              <w:jc w:val="both"/>
            </w:pPr>
            <w:r>
              <w:rPr>
                <w:rFonts w:ascii="宋体" w:hAnsi="宋体" w:eastAsia="宋体"/>
                <w:sz w:val="16"/>
              </w:rPr>
              <w:t>截止至2024年12月31日，项目预算安排资金10146.35万元，执行率100%，该项资金主要用于9栋楼的土地出让金、监理、设计、水土验收、正式用电、竣工测绘服务等，项目验收合格率100%，支付项目施工费用10080.35万元，项目监理服务费66万元，从而带动了特区经济的持续发展和社会进步，入驻园区企业满意度100%。</w:t>
            </w:r>
          </w:p>
        </w:tc>
      </w:tr>
      <w:tr w14:paraId="34EAD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0F8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FB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75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E7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73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58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0B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F1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A9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76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07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D1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853C">
            <w:pPr>
              <w:jc w:val="center"/>
            </w:pPr>
            <w:r>
              <w:rPr>
                <w:rFonts w:ascii="宋体" w:hAnsi="宋体" w:eastAsia="宋体"/>
                <w:sz w:val="16"/>
              </w:rPr>
              <w:t>偏差原因分析及改进措施</w:t>
            </w:r>
          </w:p>
        </w:tc>
      </w:tr>
      <w:tr w14:paraId="72E907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AE5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FA8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833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963C">
            <w:pPr>
              <w:jc w:val="center"/>
            </w:pPr>
            <w:r>
              <w:rPr>
                <w:rFonts w:ascii="宋体" w:hAnsi="宋体" w:eastAsia="宋体"/>
                <w:sz w:val="16"/>
              </w:rPr>
              <w:t>建筑物单体数量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6629">
            <w:pPr>
              <w:jc w:val="center"/>
            </w:pPr>
            <w:r>
              <w:rPr>
                <w:rFonts w:ascii="宋体" w:hAnsi="宋体" w:eastAsia="宋体"/>
                <w:sz w:val="16"/>
              </w:rPr>
              <w:t>&gt;=9栋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D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C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6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9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3A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B5EE">
            <w:pPr>
              <w:jc w:val="center"/>
            </w:pPr>
            <w:r>
              <w:rPr>
                <w:rFonts w:ascii="宋体" w:hAnsi="宋体" w:eastAsia="宋体"/>
                <w:sz w:val="16"/>
              </w:rPr>
              <w:t>=9栋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92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68E3">
            <w:pPr>
              <w:jc w:val="center"/>
            </w:pPr>
          </w:p>
        </w:tc>
      </w:tr>
      <w:tr w14:paraId="45A4B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0F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50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B4D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6959">
            <w:pPr>
              <w:jc w:val="center"/>
            </w:pPr>
            <w:r>
              <w:rPr>
                <w:rFonts w:ascii="宋体" w:hAnsi="宋体" w:eastAsia="宋体"/>
                <w:sz w:val="16"/>
              </w:rPr>
              <w:t>监理次数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6CF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A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DB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9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F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5A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9A2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20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1931C">
            <w:pPr>
              <w:jc w:val="center"/>
            </w:pPr>
          </w:p>
        </w:tc>
      </w:tr>
      <w:tr w14:paraId="0973B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4A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EF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18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834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9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F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B8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5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D2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7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5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15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320B">
            <w:pPr>
              <w:jc w:val="center"/>
            </w:pPr>
          </w:p>
        </w:tc>
      </w:tr>
      <w:tr w14:paraId="72511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C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AD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BF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8E2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F01F">
            <w:pPr>
              <w:jc w:val="center"/>
            </w:pPr>
            <w:r>
              <w:rPr>
                <w:rFonts w:ascii="宋体" w:hAnsi="宋体" w:eastAsia="宋体"/>
                <w:sz w:val="16"/>
              </w:rPr>
              <w:t>=</w:t>
            </w:r>
            <w:r>
              <w:rPr>
                <w:rFonts w:hint="eastAsia" w:ascii="宋体" w:hAnsi="宋体"/>
                <w:sz w:val="16"/>
                <w:lang w:eastAsia="zh-CN"/>
              </w:rPr>
              <w:t>2024年11月1日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2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C4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6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A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9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FA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4C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9F63">
            <w:pPr>
              <w:jc w:val="center"/>
            </w:pPr>
          </w:p>
        </w:tc>
      </w:tr>
      <w:tr w14:paraId="35682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AD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093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71C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8696">
            <w:pPr>
              <w:jc w:val="center"/>
            </w:pPr>
            <w:r>
              <w:rPr>
                <w:rFonts w:ascii="宋体" w:hAnsi="宋体" w:eastAsia="宋体"/>
                <w:sz w:val="16"/>
              </w:rPr>
              <w:t>项目施工费用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0007">
            <w:pPr>
              <w:jc w:val="center"/>
            </w:pPr>
            <w:r>
              <w:rPr>
                <w:rFonts w:ascii="宋体" w:hAnsi="宋体" w:eastAsia="宋体"/>
                <w:sz w:val="16"/>
              </w:rPr>
              <w:t>&lt;=10080.35万元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06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FC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B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1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54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6D33">
            <w:pPr>
              <w:jc w:val="center"/>
            </w:pPr>
            <w:r>
              <w:rPr>
                <w:rFonts w:ascii="宋体" w:hAnsi="宋体" w:eastAsia="宋体"/>
                <w:sz w:val="16"/>
              </w:rPr>
              <w:t>=10080.35万元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7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D9FFA">
            <w:pPr>
              <w:jc w:val="center"/>
            </w:pPr>
          </w:p>
        </w:tc>
      </w:tr>
      <w:tr w14:paraId="2F87E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8B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0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15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DF9B">
            <w:pPr>
              <w:jc w:val="center"/>
            </w:pPr>
            <w:r>
              <w:rPr>
                <w:rFonts w:ascii="宋体" w:hAnsi="宋体" w:eastAsia="宋体"/>
                <w:sz w:val="16"/>
              </w:rPr>
              <w:t>项目监理服务费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7238">
            <w:pPr>
              <w:jc w:val="center"/>
            </w:pPr>
            <w:r>
              <w:rPr>
                <w:rFonts w:ascii="宋体" w:hAnsi="宋体" w:eastAsia="宋体"/>
                <w:sz w:val="16"/>
              </w:rPr>
              <w:t>&lt;=66万元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9B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4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C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6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53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2E61">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86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499B7">
            <w:pPr>
              <w:jc w:val="center"/>
            </w:pPr>
          </w:p>
        </w:tc>
      </w:tr>
      <w:tr w14:paraId="7D114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14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FF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54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0833">
            <w:pPr>
              <w:jc w:val="center"/>
            </w:pPr>
            <w:r>
              <w:rPr>
                <w:rFonts w:ascii="宋体" w:hAnsi="宋体" w:eastAsia="宋体"/>
                <w:sz w:val="16"/>
              </w:rPr>
              <w:t>完善仓储物流设施建设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4AD2">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8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1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8A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74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C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026E">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47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A6A90">
            <w:pPr>
              <w:jc w:val="center"/>
            </w:pPr>
          </w:p>
        </w:tc>
      </w:tr>
      <w:tr w14:paraId="34F4D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15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7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35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078B">
            <w:pPr>
              <w:jc w:val="center"/>
            </w:pPr>
            <w:r>
              <w:rPr>
                <w:rFonts w:ascii="宋体" w:hAnsi="宋体" w:eastAsia="宋体"/>
                <w:sz w:val="16"/>
              </w:rPr>
              <w:t>入驻园区企业满意度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6B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7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2E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0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B2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9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5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7D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CB086">
            <w:pPr>
              <w:jc w:val="center"/>
            </w:pPr>
            <w:r>
              <w:rPr>
                <w:rFonts w:ascii="宋体" w:hAnsi="宋体" w:eastAsia="宋体"/>
                <w:sz w:val="16"/>
              </w:rPr>
              <w:t>预期目标大于等于95%，实际完成100%，完成率105%，导致出现偏差，改正措施，合理预测预期目标值避免出现偏差。</w:t>
            </w:r>
          </w:p>
        </w:tc>
      </w:tr>
      <w:tr w14:paraId="20F43F1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237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7B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7DF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39D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4770B9"/>
        </w:tc>
      </w:tr>
    </w:tbl>
    <w:p w14:paraId="7B6C8F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5F769FB">
        <w:tblPrEx>
          <w:tblCellMar>
            <w:top w:w="0" w:type="dxa"/>
            <w:left w:w="108" w:type="dxa"/>
            <w:bottom w:w="0" w:type="dxa"/>
            <w:right w:w="108" w:type="dxa"/>
          </w:tblCellMar>
        </w:tblPrEx>
        <w:tc>
          <w:tcPr>
            <w:tcW w:w="8848" w:type="dxa"/>
            <w:gridSpan w:val="14"/>
            <w:vAlign w:val="center"/>
          </w:tcPr>
          <w:p w14:paraId="58624ABB">
            <w:pPr>
              <w:jc w:val="center"/>
            </w:pPr>
            <w:r>
              <w:rPr>
                <w:rFonts w:ascii="宋体" w:hAnsi="宋体" w:eastAsia="宋体"/>
                <w:sz w:val="24"/>
              </w:rPr>
              <w:t>项目支出绩效自评表</w:t>
            </w:r>
          </w:p>
        </w:tc>
      </w:tr>
      <w:tr w14:paraId="700898A4">
        <w:tblPrEx>
          <w:tblCellMar>
            <w:top w:w="0" w:type="dxa"/>
            <w:left w:w="108" w:type="dxa"/>
            <w:bottom w:w="0" w:type="dxa"/>
            <w:right w:w="108" w:type="dxa"/>
          </w:tblCellMar>
        </w:tblPrEx>
        <w:tc>
          <w:tcPr>
            <w:tcW w:w="8848" w:type="dxa"/>
            <w:gridSpan w:val="14"/>
            <w:vAlign w:val="center"/>
          </w:tcPr>
          <w:p w14:paraId="5724CED5">
            <w:pPr>
              <w:jc w:val="center"/>
            </w:pPr>
            <w:r>
              <w:rPr>
                <w:rFonts w:ascii="宋体" w:hAnsi="宋体" w:eastAsia="宋体"/>
                <w:sz w:val="24"/>
              </w:rPr>
              <w:t>(2024年度)</w:t>
            </w:r>
          </w:p>
        </w:tc>
      </w:tr>
      <w:tr w14:paraId="485AE0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28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58E668">
            <w:pPr>
              <w:jc w:val="center"/>
            </w:pPr>
            <w:r>
              <w:rPr>
                <w:rFonts w:ascii="宋体" w:hAnsi="宋体" w:eastAsia="宋体"/>
                <w:sz w:val="16"/>
              </w:rPr>
              <w:t>喀什经济开发区应急救援物资储备项目</w:t>
            </w:r>
          </w:p>
        </w:tc>
      </w:tr>
      <w:tr w14:paraId="1E088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10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5FD1A">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0B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76B0FC">
            <w:pPr>
              <w:jc w:val="center"/>
            </w:pPr>
            <w:r>
              <w:rPr>
                <w:rFonts w:ascii="宋体" w:hAnsi="宋体" w:eastAsia="宋体"/>
                <w:sz w:val="16"/>
              </w:rPr>
              <w:t>喀什经济开发区规划土地建设环保局</w:t>
            </w:r>
          </w:p>
        </w:tc>
      </w:tr>
      <w:tr w14:paraId="45CC6C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3C3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48A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E46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B20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C7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F26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6C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CB0B">
            <w:pPr>
              <w:jc w:val="center"/>
            </w:pPr>
            <w:r>
              <w:rPr>
                <w:rFonts w:ascii="宋体" w:hAnsi="宋体" w:eastAsia="宋体"/>
                <w:sz w:val="16"/>
              </w:rPr>
              <w:t>得分</w:t>
            </w:r>
          </w:p>
        </w:tc>
      </w:tr>
      <w:tr w14:paraId="43DBD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AF4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C3F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7902">
            <w:pPr>
              <w:jc w:val="center"/>
            </w:pPr>
            <w:r>
              <w:rPr>
                <w:rFonts w:ascii="宋体" w:hAnsi="宋体" w:eastAsia="宋体"/>
                <w:sz w:val="16"/>
              </w:rPr>
              <w:t>106.80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FD18">
            <w:pPr>
              <w:jc w:val="center"/>
            </w:pPr>
            <w:r>
              <w:rPr>
                <w:rFonts w:ascii="宋体" w:hAnsi="宋体" w:eastAsia="宋体"/>
                <w:sz w:val="16"/>
              </w:rPr>
              <w:t>30.83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2788">
            <w:pPr>
              <w:jc w:val="center"/>
            </w:pPr>
            <w:r>
              <w:rPr>
                <w:rFonts w:ascii="宋体" w:hAnsi="宋体" w:eastAsia="宋体"/>
                <w:sz w:val="16"/>
              </w:rPr>
              <w:t>30.03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F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21B84">
            <w:pPr>
              <w:jc w:val="center"/>
            </w:pPr>
            <w:r>
              <w:rPr>
                <w:rFonts w:ascii="宋体" w:hAnsi="宋体" w:eastAsia="宋体"/>
                <w:sz w:val="16"/>
              </w:rPr>
              <w:t>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D35C">
            <w:pPr>
              <w:jc w:val="center"/>
            </w:pPr>
            <w:r>
              <w:rPr>
                <w:rFonts w:ascii="宋体" w:hAnsi="宋体" w:eastAsia="宋体"/>
                <w:sz w:val="16"/>
              </w:rPr>
              <w:t>9.35分</w:t>
            </w:r>
          </w:p>
        </w:tc>
      </w:tr>
      <w:tr w14:paraId="39151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D1B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1C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D1F5">
            <w:pPr>
              <w:jc w:val="center"/>
            </w:pPr>
            <w:r>
              <w:rPr>
                <w:rFonts w:ascii="宋体" w:hAnsi="宋体" w:eastAsia="宋体"/>
                <w:sz w:val="16"/>
              </w:rPr>
              <w:t>106.80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2121">
            <w:pPr>
              <w:jc w:val="center"/>
            </w:pPr>
            <w:r>
              <w:rPr>
                <w:rFonts w:ascii="宋体" w:hAnsi="宋体" w:eastAsia="宋体"/>
                <w:sz w:val="16"/>
              </w:rPr>
              <w:t>30.83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59024">
            <w:pPr>
              <w:jc w:val="center"/>
            </w:pPr>
            <w:r>
              <w:rPr>
                <w:rFonts w:ascii="宋体" w:hAnsi="宋体" w:eastAsia="宋体"/>
                <w:sz w:val="16"/>
              </w:rPr>
              <w:t>30.03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1E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7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5C51">
            <w:pPr>
              <w:jc w:val="center"/>
            </w:pPr>
            <w:r>
              <w:rPr>
                <w:rFonts w:ascii="宋体" w:hAnsi="宋体" w:eastAsia="宋体"/>
                <w:sz w:val="16"/>
              </w:rPr>
              <w:t>—</w:t>
            </w:r>
          </w:p>
        </w:tc>
      </w:tr>
      <w:tr w14:paraId="76384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15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4EC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10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351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86D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63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1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73D3">
            <w:pPr>
              <w:jc w:val="center"/>
            </w:pPr>
            <w:r>
              <w:rPr>
                <w:rFonts w:ascii="宋体" w:hAnsi="宋体" w:eastAsia="宋体"/>
                <w:sz w:val="16"/>
              </w:rPr>
              <w:t>—</w:t>
            </w:r>
          </w:p>
        </w:tc>
      </w:tr>
      <w:tr w14:paraId="318FBA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5F1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834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2F89E3">
            <w:pPr>
              <w:jc w:val="center"/>
            </w:pPr>
            <w:r>
              <w:rPr>
                <w:rFonts w:ascii="宋体" w:hAnsi="宋体" w:eastAsia="宋体"/>
                <w:sz w:val="16"/>
              </w:rPr>
              <w:t>实际完成情况</w:t>
            </w:r>
          </w:p>
        </w:tc>
      </w:tr>
      <w:tr w14:paraId="09AAD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F9C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F09DC">
            <w:pPr>
              <w:jc w:val="both"/>
            </w:pPr>
            <w:r>
              <w:rPr>
                <w:rFonts w:ascii="宋体" w:hAnsi="宋体" w:eastAsia="宋体"/>
                <w:sz w:val="16"/>
              </w:rPr>
              <w:t>本项目预算资金30.83万元，应急救援物资数量3379个，应急救援物资及已修缮完成应急物资库房，因机电产业园二期A12厂房移交喀什市，现需支付喀什市库房租赁费用、物资搬迁费用（旧库房搬迁至新库房）并采购一批急需的应急救援物资，采购内容为：应急救援物资库房租赁，包括水电费、暖气费；应急救援物资搬运（将物资从喀什市旧库房搬运至开发区新库房）；应急救援物资采购;手动液压搬运车、电动液压搬运车、消防水带、消防水带雌雄对接头、消防水带喉箍、打包膜、电缆线、工具箱、插线板等，从而提升喀什经济开发区应急救援物资统筹保障能力，完善应急物资管理制度体系，确保能够快速、高效发放应急保障物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63661">
            <w:pPr>
              <w:jc w:val="both"/>
            </w:pPr>
            <w:r>
              <w:rPr>
                <w:rFonts w:hint="eastAsia" w:ascii="宋体" w:hAnsi="宋体"/>
                <w:sz w:val="16"/>
                <w:lang w:eastAsia="zh-CN"/>
              </w:rPr>
              <w:t>截至</w:t>
            </w:r>
            <w:r>
              <w:rPr>
                <w:rFonts w:ascii="宋体" w:hAnsi="宋体" w:eastAsia="宋体"/>
                <w:sz w:val="16"/>
              </w:rPr>
              <w:t>2024年12月31日，本项目预算资金30.83万元，全年执行金额30.03万元，执行率97.4%，已完成购买876个应急救援物资，支付库房租赁费用、物资搬迁费用，从而提升了喀什经济开发区应急救援物资统筹保障能力，完善了应急物资管理制度体系，确保了能够快速、高效发放应急保障物资。</w:t>
            </w:r>
          </w:p>
        </w:tc>
      </w:tr>
      <w:tr w14:paraId="16F487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AE0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9B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99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BD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FA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75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90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C3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A2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15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22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C6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B3BB">
            <w:pPr>
              <w:jc w:val="center"/>
            </w:pPr>
            <w:r>
              <w:rPr>
                <w:rFonts w:ascii="宋体" w:hAnsi="宋体" w:eastAsia="宋体"/>
                <w:sz w:val="16"/>
              </w:rPr>
              <w:t>偏差原因分析及改进措施</w:t>
            </w:r>
          </w:p>
        </w:tc>
      </w:tr>
      <w:tr w14:paraId="527E5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64B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940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57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E2B9">
            <w:pPr>
              <w:jc w:val="center"/>
            </w:pPr>
            <w:r>
              <w:rPr>
                <w:rFonts w:ascii="宋体" w:hAnsi="宋体" w:eastAsia="宋体"/>
                <w:sz w:val="16"/>
              </w:rPr>
              <w:t>应急救援物资数量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27E8">
            <w:pPr>
              <w:jc w:val="center"/>
            </w:pPr>
            <w:r>
              <w:rPr>
                <w:rFonts w:ascii="宋体" w:hAnsi="宋体" w:eastAsia="宋体"/>
                <w:sz w:val="16"/>
              </w:rPr>
              <w:t>&gt;=900个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C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E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5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8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1A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52B2">
            <w:pPr>
              <w:jc w:val="center"/>
            </w:pPr>
            <w:r>
              <w:rPr>
                <w:rFonts w:ascii="宋体" w:hAnsi="宋体" w:eastAsia="宋体"/>
                <w:sz w:val="16"/>
              </w:rPr>
              <w:t>=876个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E7FE">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8083">
            <w:pPr>
              <w:jc w:val="center"/>
            </w:pPr>
            <w:r>
              <w:rPr>
                <w:rFonts w:ascii="宋体" w:hAnsi="宋体" w:eastAsia="宋体"/>
                <w:sz w:val="16"/>
              </w:rPr>
              <w:t>项目初期，对应急救援物资数量理解存在偏差，导致预期值设置偏高。改进措施：深入分析，充分了解受益对象的需求变化，更好地把握和预测，减少偏差。</w:t>
            </w:r>
          </w:p>
        </w:tc>
      </w:tr>
      <w:tr w14:paraId="765D1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E2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52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9E9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C042">
            <w:pPr>
              <w:jc w:val="center"/>
            </w:pPr>
            <w:r>
              <w:rPr>
                <w:rFonts w:ascii="宋体" w:hAnsi="宋体" w:eastAsia="宋体"/>
                <w:sz w:val="16"/>
              </w:rPr>
              <w:t>应急救援物资合格率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0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B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2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E2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F9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C2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B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9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1E22A">
            <w:pPr>
              <w:jc w:val="center"/>
            </w:pPr>
          </w:p>
        </w:tc>
      </w:tr>
      <w:tr w14:paraId="0EDEC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E7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0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4A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AF7F">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9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8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D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1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3C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5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2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3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AD28C">
            <w:pPr>
              <w:jc w:val="center"/>
            </w:pPr>
          </w:p>
        </w:tc>
      </w:tr>
      <w:tr w14:paraId="7D192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A9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C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63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A38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6144">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0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C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0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D5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2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9EE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9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107C2">
            <w:pPr>
              <w:jc w:val="center"/>
            </w:pPr>
          </w:p>
        </w:tc>
      </w:tr>
      <w:tr w14:paraId="0E8AD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991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021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B8C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03E1">
            <w:pPr>
              <w:jc w:val="center"/>
            </w:pPr>
            <w:r>
              <w:rPr>
                <w:rFonts w:ascii="宋体" w:hAnsi="宋体" w:eastAsia="宋体"/>
                <w:sz w:val="16"/>
              </w:rPr>
              <w:t>应急物资采购完成率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AF3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0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55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A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A1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29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7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79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BA9E7">
            <w:pPr>
              <w:jc w:val="center"/>
            </w:pPr>
            <w:r>
              <w:rPr>
                <w:rFonts w:ascii="宋体" w:hAnsi="宋体" w:eastAsia="宋体"/>
                <w:sz w:val="16"/>
              </w:rPr>
              <w:t>项目初期，对应急物资采购完成率理解存在偏差，导致预期值设置偏高。改进措施：深入分析，充分了解受益对象的需求变化，更好地把握和预测，减少偏差。</w:t>
            </w:r>
          </w:p>
        </w:tc>
      </w:tr>
      <w:tr w14:paraId="530D1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7C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9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AB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99AD">
            <w:pPr>
              <w:jc w:val="center"/>
            </w:pPr>
            <w:r>
              <w:rPr>
                <w:rFonts w:ascii="宋体" w:hAnsi="宋体" w:eastAsia="宋体"/>
                <w:sz w:val="16"/>
              </w:rPr>
              <w:t>应急物资采购成本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6387">
            <w:pPr>
              <w:jc w:val="center"/>
            </w:pPr>
            <w:r>
              <w:rPr>
                <w:rFonts w:ascii="宋体" w:hAnsi="宋体" w:eastAsia="宋体"/>
                <w:sz w:val="16"/>
              </w:rPr>
              <w:t>&lt;=30.83万元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78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62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10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3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BE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D300">
            <w:pPr>
              <w:jc w:val="center"/>
            </w:pPr>
            <w:r>
              <w:rPr>
                <w:rFonts w:ascii="宋体" w:hAnsi="宋体" w:eastAsia="宋体"/>
                <w:sz w:val="16"/>
              </w:rPr>
              <w:t>=30.03万元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4E14">
            <w:pPr>
              <w:jc w:val="center"/>
            </w:pPr>
            <w:r>
              <w:rPr>
                <w:rFonts w:ascii="宋体" w:hAnsi="宋体" w:eastAsia="宋体"/>
                <w:sz w:val="16"/>
              </w:rPr>
              <w:t>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F3732">
            <w:pPr>
              <w:jc w:val="center"/>
            </w:pPr>
            <w:r>
              <w:rPr>
                <w:rFonts w:ascii="宋体" w:hAnsi="宋体" w:eastAsia="宋体"/>
                <w:sz w:val="16"/>
              </w:rPr>
              <w:t>项目初期，对应急物资采购成本需求的理解存在偏差，导致预期值设置偏高。改进措施：深入分析，充分了解应急物资采购成本的需求变化，更好地把握和预测。</w:t>
            </w:r>
          </w:p>
        </w:tc>
      </w:tr>
      <w:tr w14:paraId="35EA8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54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BB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7A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68AF">
            <w:pPr>
              <w:jc w:val="center"/>
            </w:pPr>
            <w:r>
              <w:rPr>
                <w:rFonts w:ascii="宋体" w:hAnsi="宋体" w:eastAsia="宋体"/>
                <w:sz w:val="16"/>
              </w:rPr>
              <w:t>完善应急物资管理制度体系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CCA4">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E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5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A7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F8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D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2E0A">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A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AAFE6">
            <w:pPr>
              <w:jc w:val="center"/>
            </w:pPr>
          </w:p>
        </w:tc>
      </w:tr>
      <w:tr w14:paraId="6D22B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E8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12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C1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8BF2">
            <w:pPr>
              <w:jc w:val="center"/>
            </w:pPr>
            <w:r>
              <w:rPr>
                <w:rFonts w:ascii="宋体" w:hAnsi="宋体" w:eastAsia="宋体"/>
                <w:sz w:val="16"/>
              </w:rPr>
              <w:t>辖区使用人员满意度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46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6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9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5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C6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F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0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36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E45AE">
            <w:pPr>
              <w:jc w:val="center"/>
            </w:pPr>
            <w:r>
              <w:rPr>
                <w:rFonts w:ascii="宋体" w:hAnsi="宋体" w:eastAsia="宋体"/>
                <w:sz w:val="16"/>
              </w:rPr>
              <w:t>该项目完成情况较好，实际辖区使用人员满意度高，因此指标出现偏差，改正措施，合理预测预期目标值避免出现偏差。</w:t>
            </w:r>
          </w:p>
        </w:tc>
      </w:tr>
      <w:tr w14:paraId="2F0626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F34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45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1A4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7AA5">
            <w:pPr>
              <w:jc w:val="center"/>
            </w:pPr>
            <w:r>
              <w:rPr>
                <w:rFonts w:ascii="宋体" w:hAnsi="宋体" w:eastAsia="宋体"/>
                <w:sz w:val="16"/>
              </w:rPr>
              <w:t>98.02分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B04802"/>
        </w:tc>
      </w:tr>
    </w:tbl>
    <w:p w14:paraId="480A54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EDA1175">
        <w:tc>
          <w:tcPr>
            <w:tcW w:w="8848" w:type="dxa"/>
            <w:gridSpan w:val="14"/>
            <w:vAlign w:val="center"/>
          </w:tcPr>
          <w:p w14:paraId="4EA5F6EE">
            <w:pPr>
              <w:jc w:val="center"/>
            </w:pPr>
            <w:r>
              <w:rPr>
                <w:rFonts w:ascii="宋体" w:hAnsi="宋体" w:eastAsia="宋体"/>
                <w:sz w:val="24"/>
              </w:rPr>
              <w:t>项目支出绩效自评表</w:t>
            </w:r>
          </w:p>
        </w:tc>
      </w:tr>
      <w:tr w14:paraId="52B9E165">
        <w:tblPrEx>
          <w:tblCellMar>
            <w:top w:w="0" w:type="dxa"/>
            <w:left w:w="108" w:type="dxa"/>
            <w:bottom w:w="0" w:type="dxa"/>
            <w:right w:w="108" w:type="dxa"/>
          </w:tblCellMar>
        </w:tblPrEx>
        <w:tc>
          <w:tcPr>
            <w:tcW w:w="8848" w:type="dxa"/>
            <w:gridSpan w:val="14"/>
            <w:vAlign w:val="center"/>
          </w:tcPr>
          <w:p w14:paraId="4A006AEE">
            <w:pPr>
              <w:jc w:val="center"/>
            </w:pPr>
            <w:r>
              <w:rPr>
                <w:rFonts w:ascii="宋体" w:hAnsi="宋体" w:eastAsia="宋体"/>
                <w:sz w:val="24"/>
              </w:rPr>
              <w:t>(2024年度)</w:t>
            </w:r>
          </w:p>
        </w:tc>
      </w:tr>
      <w:tr w14:paraId="213EF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6E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A13230">
            <w:pPr>
              <w:jc w:val="center"/>
            </w:pPr>
            <w:r>
              <w:rPr>
                <w:rFonts w:ascii="宋体" w:hAnsi="宋体" w:eastAsia="宋体"/>
                <w:sz w:val="16"/>
              </w:rPr>
              <w:t>喀什经济开发区智慧交通建设项目</w:t>
            </w:r>
          </w:p>
        </w:tc>
      </w:tr>
      <w:tr w14:paraId="31CA4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FA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49383">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74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59187">
            <w:pPr>
              <w:jc w:val="center"/>
            </w:pPr>
            <w:r>
              <w:rPr>
                <w:rFonts w:ascii="宋体" w:hAnsi="宋体" w:eastAsia="宋体"/>
                <w:sz w:val="16"/>
              </w:rPr>
              <w:t>喀什经济开发区规划土地建设环保局</w:t>
            </w:r>
          </w:p>
        </w:tc>
      </w:tr>
      <w:tr w14:paraId="696FE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A0C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A1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CE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7B5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1D1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BD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73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D8A6">
            <w:pPr>
              <w:jc w:val="center"/>
            </w:pPr>
            <w:r>
              <w:rPr>
                <w:rFonts w:ascii="宋体" w:hAnsi="宋体" w:eastAsia="宋体"/>
                <w:sz w:val="16"/>
              </w:rPr>
              <w:t>得分</w:t>
            </w:r>
          </w:p>
        </w:tc>
      </w:tr>
      <w:tr w14:paraId="61355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ED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6BA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258D">
            <w:pPr>
              <w:jc w:val="center"/>
            </w:pPr>
            <w:r>
              <w:rPr>
                <w:rFonts w:ascii="宋体" w:hAnsi="宋体" w:eastAsia="宋体"/>
                <w:sz w:val="16"/>
              </w:rPr>
              <w:t>687.00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3A4D">
            <w:pPr>
              <w:jc w:val="center"/>
            </w:pPr>
            <w:r>
              <w:rPr>
                <w:rFonts w:ascii="宋体" w:hAnsi="宋体" w:eastAsia="宋体"/>
                <w:sz w:val="16"/>
              </w:rPr>
              <w:t>218.66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1D08">
            <w:pPr>
              <w:jc w:val="center"/>
            </w:pPr>
            <w:r>
              <w:rPr>
                <w:rFonts w:ascii="宋体" w:hAnsi="宋体" w:eastAsia="宋体"/>
                <w:sz w:val="16"/>
              </w:rPr>
              <w:t>218.66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A70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772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5A0E">
            <w:pPr>
              <w:jc w:val="center"/>
            </w:pPr>
            <w:r>
              <w:rPr>
                <w:rFonts w:ascii="宋体" w:hAnsi="宋体" w:eastAsia="宋体"/>
                <w:sz w:val="16"/>
              </w:rPr>
              <w:t>10.00分</w:t>
            </w:r>
          </w:p>
        </w:tc>
      </w:tr>
      <w:tr w14:paraId="66A5C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878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A31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480D">
            <w:pPr>
              <w:jc w:val="center"/>
            </w:pPr>
            <w:r>
              <w:rPr>
                <w:rFonts w:ascii="宋体" w:hAnsi="宋体" w:eastAsia="宋体"/>
                <w:sz w:val="16"/>
              </w:rPr>
              <w:t>687.00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4E00">
            <w:pPr>
              <w:jc w:val="center"/>
            </w:pPr>
            <w:r>
              <w:rPr>
                <w:rFonts w:ascii="宋体" w:hAnsi="宋体" w:eastAsia="宋体"/>
                <w:sz w:val="16"/>
              </w:rPr>
              <w:t>218.66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BFD66">
            <w:pPr>
              <w:jc w:val="center"/>
            </w:pPr>
            <w:r>
              <w:rPr>
                <w:rFonts w:ascii="宋体" w:hAnsi="宋体" w:eastAsia="宋体"/>
                <w:sz w:val="16"/>
              </w:rPr>
              <w:t>218.66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FDE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9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C824">
            <w:pPr>
              <w:jc w:val="center"/>
            </w:pPr>
            <w:r>
              <w:rPr>
                <w:rFonts w:ascii="宋体" w:hAnsi="宋体" w:eastAsia="宋体"/>
                <w:sz w:val="16"/>
              </w:rPr>
              <w:t>—</w:t>
            </w:r>
          </w:p>
        </w:tc>
      </w:tr>
      <w:tr w14:paraId="7D90D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7CC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1AB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30C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23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5E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61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D9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6262">
            <w:pPr>
              <w:jc w:val="center"/>
            </w:pPr>
            <w:r>
              <w:rPr>
                <w:rFonts w:ascii="宋体" w:hAnsi="宋体" w:eastAsia="宋体"/>
                <w:sz w:val="16"/>
              </w:rPr>
              <w:t>—</w:t>
            </w:r>
          </w:p>
        </w:tc>
      </w:tr>
      <w:tr w14:paraId="510DC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444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F3E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BC088">
            <w:pPr>
              <w:jc w:val="center"/>
            </w:pPr>
            <w:r>
              <w:rPr>
                <w:rFonts w:ascii="宋体" w:hAnsi="宋体" w:eastAsia="宋体"/>
                <w:sz w:val="16"/>
              </w:rPr>
              <w:t>实际完成情况</w:t>
            </w:r>
          </w:p>
        </w:tc>
      </w:tr>
      <w:tr w14:paraId="0A47A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47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82FE1F">
            <w:pPr>
              <w:jc w:val="both"/>
            </w:pPr>
            <w:r>
              <w:rPr>
                <w:rFonts w:ascii="宋体" w:hAnsi="宋体" w:eastAsia="宋体"/>
                <w:sz w:val="16"/>
              </w:rPr>
              <w:t>该项目预算金218.66万元，是在喀什经济开发区对喀什经济开发区新建道路增设80余处红绿灯、电子警察等交通路网指挥系统，新建红绿灯、电子警察等设备60个，配套基础设施建设。随着城市发展，人民生活水平提高，人口增多，车流量增大，居民家用车辆越来越多，为促进公共配套设施的完善，保障交通秩序正常维持，减少交通隐患，改善开发区民众交通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2DBDA">
            <w:pPr>
              <w:jc w:val="both"/>
            </w:pPr>
            <w:r>
              <w:rPr>
                <w:rFonts w:hint="eastAsia" w:ascii="宋体" w:hAnsi="宋体"/>
                <w:sz w:val="16"/>
                <w:lang w:eastAsia="zh-CN"/>
              </w:rPr>
              <w:t>截至</w:t>
            </w:r>
            <w:r>
              <w:rPr>
                <w:rFonts w:ascii="宋体" w:hAnsi="宋体" w:eastAsia="宋体"/>
                <w:sz w:val="16"/>
              </w:rPr>
              <w:t>2024年12月31日，该项目预算资金218.66万元，执行金额218.66万元，执行率100%，主要用于电子警察等交通路网指挥系统，新建红绿灯、电子警察等设备60个，配套基础设施建设，促进了公共配套设施的完善，保障了交通秩序正常维持，减少了交通隐患，改善了开发区民众交通安全。</w:t>
            </w:r>
          </w:p>
        </w:tc>
      </w:tr>
      <w:tr w14:paraId="7F42A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B02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03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12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4B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0F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05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CD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9E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16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D4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9B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23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D1D7">
            <w:pPr>
              <w:jc w:val="center"/>
            </w:pPr>
            <w:r>
              <w:rPr>
                <w:rFonts w:ascii="宋体" w:hAnsi="宋体" w:eastAsia="宋体"/>
                <w:sz w:val="16"/>
              </w:rPr>
              <w:t>偏差原因分析及改进措施</w:t>
            </w:r>
          </w:p>
        </w:tc>
      </w:tr>
      <w:tr w14:paraId="5410DF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8FF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20E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3C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B32A">
            <w:pPr>
              <w:jc w:val="center"/>
            </w:pPr>
            <w:r>
              <w:rPr>
                <w:rFonts w:ascii="宋体" w:hAnsi="宋体" w:eastAsia="宋体"/>
                <w:sz w:val="16"/>
              </w:rPr>
              <w:t>新建红绿灯、电子警察等设备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64F6">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E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95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7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A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BE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7B0C">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9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5738">
            <w:pPr>
              <w:jc w:val="center"/>
            </w:pPr>
          </w:p>
        </w:tc>
      </w:tr>
      <w:tr w14:paraId="7D7E2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EE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53C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90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63DE">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5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3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A3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F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31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00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D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9A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F41D">
            <w:pPr>
              <w:jc w:val="center"/>
            </w:pPr>
          </w:p>
        </w:tc>
      </w:tr>
      <w:tr w14:paraId="34874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A0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5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63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D54E">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6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E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8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9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3C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D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9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7F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1CCDA">
            <w:pPr>
              <w:jc w:val="center"/>
            </w:pPr>
          </w:p>
        </w:tc>
      </w:tr>
      <w:tr w14:paraId="61A51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EE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AF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3F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DF8F">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5FDE">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79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AC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0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E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9D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0456">
            <w:pPr>
              <w:jc w:val="center"/>
            </w:pPr>
            <w:r>
              <w:rPr>
                <w:rFonts w:ascii="宋体" w:hAnsi="宋体" w:eastAsia="宋体"/>
                <w:sz w:val="16"/>
              </w:rPr>
              <w:t>=</w:t>
            </w:r>
            <w:r>
              <w:rPr>
                <w:rFonts w:hint="eastAsia" w:ascii="宋体" w:hAnsi="宋体"/>
                <w:sz w:val="16"/>
                <w:lang w:eastAsia="zh-CN"/>
              </w:rPr>
              <w:t>2024年11月7日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46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EB79">
            <w:pPr>
              <w:jc w:val="center"/>
            </w:pPr>
          </w:p>
        </w:tc>
      </w:tr>
      <w:tr w14:paraId="49C42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05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55E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C62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ABD4">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3DF4">
            <w:pPr>
              <w:jc w:val="center"/>
            </w:pPr>
            <w:r>
              <w:rPr>
                <w:rFonts w:ascii="宋体" w:hAnsi="宋体" w:eastAsia="宋体"/>
                <w:sz w:val="16"/>
              </w:rPr>
              <w:t>&lt;=87万元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67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F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2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C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C8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C302">
            <w:pPr>
              <w:jc w:val="center"/>
            </w:pPr>
            <w:r>
              <w:rPr>
                <w:rFonts w:ascii="宋体" w:hAnsi="宋体" w:eastAsia="宋体"/>
                <w:sz w:val="16"/>
              </w:rPr>
              <w: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4F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06B86">
            <w:pPr>
              <w:jc w:val="center"/>
            </w:pPr>
          </w:p>
        </w:tc>
      </w:tr>
      <w:tr w14:paraId="5F2A7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CB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6C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10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001C">
            <w:pPr>
              <w:jc w:val="center"/>
            </w:pPr>
            <w:r>
              <w:rPr>
                <w:rFonts w:ascii="宋体" w:hAnsi="宋体" w:eastAsia="宋体"/>
                <w:sz w:val="16"/>
              </w:rPr>
              <w:t>物资采购费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3E4E">
            <w:pPr>
              <w:jc w:val="center"/>
            </w:pPr>
            <w:r>
              <w:rPr>
                <w:rFonts w:ascii="宋体" w:hAnsi="宋体" w:eastAsia="宋体"/>
                <w:sz w:val="16"/>
              </w:rPr>
              <w:t>&lt;=85.66万元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A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7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9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1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A9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1AD0">
            <w:pPr>
              <w:jc w:val="center"/>
            </w:pPr>
            <w:r>
              <w:rPr>
                <w:rFonts w:ascii="宋体" w:hAnsi="宋体" w:eastAsia="宋体"/>
                <w:sz w:val="16"/>
              </w:rPr>
              <w:t>=85.66万元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10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84DB">
            <w:pPr>
              <w:jc w:val="center"/>
            </w:pPr>
          </w:p>
        </w:tc>
      </w:tr>
      <w:tr w14:paraId="178A3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4E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2A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BD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7654">
            <w:pPr>
              <w:jc w:val="center"/>
            </w:pPr>
            <w:r>
              <w:rPr>
                <w:rFonts w:ascii="宋体" w:hAnsi="宋体" w:eastAsia="宋体"/>
                <w:sz w:val="16"/>
              </w:rPr>
              <w:t>改善开发区民众交通安全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CC15">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6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E3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8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C3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49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61D0">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55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D370">
            <w:pPr>
              <w:jc w:val="center"/>
            </w:pPr>
          </w:p>
        </w:tc>
      </w:tr>
      <w:tr w14:paraId="343CC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F0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02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48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5C62">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E6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0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A8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C1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1E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3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4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32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33C4B">
            <w:pPr>
              <w:jc w:val="center"/>
            </w:pPr>
            <w:r>
              <w:rPr>
                <w:rFonts w:ascii="宋体" w:hAnsi="宋体" w:eastAsia="宋体"/>
                <w:sz w:val="16"/>
              </w:rPr>
              <w:t>该项目完成情况较好，实际开发区群众的满意度高，因此指标出现偏差，改正措施，合理预测预期目标值避免出现偏差。</w:t>
            </w:r>
          </w:p>
        </w:tc>
      </w:tr>
      <w:tr w14:paraId="32495AF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675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4C0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BFB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D74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964CD7"/>
        </w:tc>
      </w:tr>
    </w:tbl>
    <w:p w14:paraId="6FCE2A48">
      <w:r>
        <w:br w:type="page"/>
      </w:r>
    </w:p>
    <w:tbl>
      <w:tblPr>
        <w:tblStyle w:val="9"/>
        <w:tblW w:w="0" w:type="auto"/>
        <w:tblInd w:w="0" w:type="dxa"/>
        <w:tblLayout w:type="autofit"/>
        <w:tblCellMar>
          <w:top w:w="0" w:type="dxa"/>
          <w:left w:w="108" w:type="dxa"/>
          <w:bottom w:w="0" w:type="dxa"/>
          <w:right w:w="108" w:type="dxa"/>
        </w:tblCellMar>
      </w:tblPr>
      <w:tblGrid>
        <w:gridCol w:w="619"/>
        <w:gridCol w:w="600"/>
        <w:gridCol w:w="600"/>
        <w:gridCol w:w="600"/>
        <w:gridCol w:w="936"/>
        <w:gridCol w:w="608"/>
        <w:gridCol w:w="605"/>
        <w:gridCol w:w="612"/>
        <w:gridCol w:w="601"/>
        <w:gridCol w:w="600"/>
        <w:gridCol w:w="856"/>
        <w:gridCol w:w="632"/>
        <w:gridCol w:w="561"/>
        <w:gridCol w:w="630"/>
      </w:tblGrid>
      <w:tr w14:paraId="334A4B11">
        <w:tblPrEx>
          <w:tblCellMar>
            <w:top w:w="0" w:type="dxa"/>
            <w:left w:w="108" w:type="dxa"/>
            <w:bottom w:w="0" w:type="dxa"/>
            <w:right w:w="108" w:type="dxa"/>
          </w:tblCellMar>
        </w:tblPrEx>
        <w:tc>
          <w:tcPr>
            <w:tcW w:w="8848" w:type="dxa"/>
            <w:gridSpan w:val="14"/>
            <w:vAlign w:val="center"/>
          </w:tcPr>
          <w:p w14:paraId="4A6C0422">
            <w:pPr>
              <w:jc w:val="center"/>
            </w:pPr>
            <w:r>
              <w:rPr>
                <w:rFonts w:ascii="宋体" w:hAnsi="宋体" w:eastAsia="宋体"/>
                <w:sz w:val="24"/>
              </w:rPr>
              <w:t>项目支出绩效自评表</w:t>
            </w:r>
          </w:p>
        </w:tc>
      </w:tr>
      <w:tr w14:paraId="15F4ED2B">
        <w:tblPrEx>
          <w:tblCellMar>
            <w:top w:w="0" w:type="dxa"/>
            <w:left w:w="108" w:type="dxa"/>
            <w:bottom w:w="0" w:type="dxa"/>
            <w:right w:w="108" w:type="dxa"/>
          </w:tblCellMar>
        </w:tblPrEx>
        <w:tc>
          <w:tcPr>
            <w:tcW w:w="8848" w:type="dxa"/>
            <w:gridSpan w:val="14"/>
            <w:vAlign w:val="center"/>
          </w:tcPr>
          <w:p w14:paraId="69B3DD0A">
            <w:pPr>
              <w:jc w:val="center"/>
            </w:pPr>
            <w:r>
              <w:rPr>
                <w:rFonts w:ascii="宋体" w:hAnsi="宋体" w:eastAsia="宋体"/>
                <w:sz w:val="24"/>
              </w:rPr>
              <w:t>(2024年度)</w:t>
            </w:r>
          </w:p>
        </w:tc>
      </w:tr>
      <w:tr w14:paraId="44735D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17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99A4AD">
            <w:pPr>
              <w:jc w:val="center"/>
            </w:pPr>
            <w:r>
              <w:rPr>
                <w:rFonts w:ascii="宋体" w:hAnsi="宋体" w:eastAsia="宋体"/>
                <w:sz w:val="16"/>
              </w:rPr>
              <w:t>喀什经济开发区标准化厂房及配套设施建设项目（一期）</w:t>
            </w:r>
          </w:p>
        </w:tc>
      </w:tr>
      <w:tr w14:paraId="3AEF6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02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888C1">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34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7AC0B">
            <w:pPr>
              <w:jc w:val="center"/>
            </w:pPr>
            <w:r>
              <w:rPr>
                <w:rFonts w:ascii="宋体" w:hAnsi="宋体" w:eastAsia="宋体"/>
                <w:sz w:val="16"/>
              </w:rPr>
              <w:t>喀什经济开发区规划土地建设环保局</w:t>
            </w:r>
          </w:p>
        </w:tc>
      </w:tr>
      <w:tr w14:paraId="2BED7E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1D9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24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337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499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DB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30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81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6030">
            <w:pPr>
              <w:jc w:val="center"/>
            </w:pPr>
            <w:r>
              <w:rPr>
                <w:rFonts w:ascii="宋体" w:hAnsi="宋体" w:eastAsia="宋体"/>
                <w:sz w:val="16"/>
              </w:rPr>
              <w:t>得分</w:t>
            </w:r>
          </w:p>
        </w:tc>
      </w:tr>
      <w:tr w14:paraId="15448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F2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1D7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A91DE">
            <w:pPr>
              <w:jc w:val="center"/>
            </w:pPr>
            <w:r>
              <w:rPr>
                <w:rFonts w:ascii="宋体" w:hAnsi="宋体" w:eastAsia="宋体"/>
                <w:sz w:val="16"/>
              </w:rPr>
              <w:t>5,186.00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FAD01">
            <w:pPr>
              <w:jc w:val="center"/>
            </w:pPr>
            <w:r>
              <w:rPr>
                <w:rFonts w:ascii="宋体" w:hAnsi="宋体" w:eastAsia="宋体"/>
                <w:sz w:val="16"/>
              </w:rPr>
              <w:t>5,305.04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F1A3">
            <w:pPr>
              <w:jc w:val="center"/>
            </w:pPr>
            <w:r>
              <w:rPr>
                <w:rFonts w:ascii="宋体" w:hAnsi="宋体" w:eastAsia="宋体"/>
                <w:sz w:val="16"/>
              </w:rPr>
              <w:t>5,305.04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2C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491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DCAE">
            <w:pPr>
              <w:jc w:val="center"/>
            </w:pPr>
            <w:r>
              <w:rPr>
                <w:rFonts w:ascii="宋体" w:hAnsi="宋体" w:eastAsia="宋体"/>
                <w:sz w:val="16"/>
              </w:rPr>
              <w:t>10.00分</w:t>
            </w:r>
          </w:p>
        </w:tc>
      </w:tr>
      <w:tr w14:paraId="0F0DB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47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94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DBCF">
            <w:pPr>
              <w:jc w:val="center"/>
            </w:pPr>
            <w:r>
              <w:rPr>
                <w:rFonts w:ascii="宋体" w:hAnsi="宋体" w:eastAsia="宋体"/>
                <w:sz w:val="16"/>
              </w:rPr>
              <w:t>5,186.00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F318A">
            <w:pPr>
              <w:jc w:val="center"/>
            </w:pPr>
            <w:r>
              <w:rPr>
                <w:rFonts w:ascii="宋体" w:hAnsi="宋体" w:eastAsia="宋体"/>
                <w:sz w:val="16"/>
              </w:rPr>
              <w:t>5,305.04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FDD35">
            <w:pPr>
              <w:jc w:val="center"/>
            </w:pPr>
            <w:r>
              <w:rPr>
                <w:rFonts w:ascii="宋体" w:hAnsi="宋体" w:eastAsia="宋体"/>
                <w:sz w:val="16"/>
              </w:rPr>
              <w:t>5,305.04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F50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C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4DC5">
            <w:pPr>
              <w:jc w:val="center"/>
            </w:pPr>
            <w:r>
              <w:rPr>
                <w:rFonts w:ascii="宋体" w:hAnsi="宋体" w:eastAsia="宋体"/>
                <w:sz w:val="16"/>
              </w:rPr>
              <w:t>—</w:t>
            </w:r>
          </w:p>
        </w:tc>
      </w:tr>
      <w:tr w14:paraId="5F9ED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183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E1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9AF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74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A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62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1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D0FA">
            <w:pPr>
              <w:jc w:val="center"/>
            </w:pPr>
            <w:r>
              <w:rPr>
                <w:rFonts w:ascii="宋体" w:hAnsi="宋体" w:eastAsia="宋体"/>
                <w:sz w:val="16"/>
              </w:rPr>
              <w:t>—</w:t>
            </w:r>
          </w:p>
        </w:tc>
      </w:tr>
      <w:tr w14:paraId="533690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1D9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545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D87B6">
            <w:pPr>
              <w:jc w:val="center"/>
            </w:pPr>
            <w:r>
              <w:rPr>
                <w:rFonts w:ascii="宋体" w:hAnsi="宋体" w:eastAsia="宋体"/>
                <w:sz w:val="16"/>
              </w:rPr>
              <w:t>实际完成情况</w:t>
            </w:r>
          </w:p>
        </w:tc>
      </w:tr>
      <w:tr w14:paraId="70BA8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13F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1EC0D">
            <w:pPr>
              <w:jc w:val="both"/>
            </w:pPr>
            <w:r>
              <w:rPr>
                <w:rFonts w:ascii="宋体" w:hAnsi="宋体" w:eastAsia="宋体"/>
                <w:sz w:val="16"/>
              </w:rPr>
              <w:t>该项目预算安排5305.04万元，主要用于支付土地出让金1次，支付城市基础设施配套费1次，及其他前期费等，实施该项目能够有效完善临港物流产业园区基础设施建设，改善深圳产业园投资环境，提升功能区与开发区劳动密集型产业发展水平，有效推进喀什地区</w:t>
            </w:r>
            <w:r>
              <w:rPr>
                <w:rFonts w:hint="eastAsia" w:ascii="宋体" w:hAnsi="宋体"/>
                <w:sz w:val="16"/>
                <w:lang w:eastAsia="zh-CN"/>
              </w:rPr>
              <w:t>农业现代化</w:t>
            </w:r>
            <w:r>
              <w:rPr>
                <w:rFonts w:ascii="宋体" w:hAnsi="宋体" w:eastAsia="宋体"/>
                <w:sz w:val="16"/>
              </w:rPr>
              <w:t>进程。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0DDE6F">
            <w:pPr>
              <w:jc w:val="both"/>
            </w:pPr>
            <w:r>
              <w:rPr>
                <w:rFonts w:hint="eastAsia" w:ascii="宋体" w:hAnsi="宋体"/>
                <w:sz w:val="16"/>
                <w:lang w:eastAsia="zh-CN"/>
              </w:rPr>
              <w:t>截至</w:t>
            </w:r>
            <w:r>
              <w:rPr>
                <w:rFonts w:ascii="宋体" w:hAnsi="宋体" w:eastAsia="宋体"/>
                <w:sz w:val="16"/>
              </w:rPr>
              <w:t>2024年12月31日，该项目预算安排5305.04万元，执行金额5305.04万元，执行率100%。项目资金主要用于支付土地出让金、城市基础设施配套费及采购2次设计服务等，实施该项目有效完善了临港物流产业园区基础设施建设，提升了功能区与开发区劳动密集型产业发展水平，有效推进了喀什地区</w:t>
            </w:r>
            <w:r>
              <w:rPr>
                <w:rFonts w:hint="eastAsia" w:ascii="宋体" w:hAnsi="宋体"/>
                <w:sz w:val="16"/>
                <w:lang w:eastAsia="zh-CN"/>
              </w:rPr>
              <w:t>农业现代化</w:t>
            </w:r>
            <w:r>
              <w:rPr>
                <w:rFonts w:ascii="宋体" w:hAnsi="宋体" w:eastAsia="宋体"/>
                <w:sz w:val="16"/>
              </w:rPr>
              <w:t>进程。</w:t>
            </w:r>
          </w:p>
        </w:tc>
      </w:tr>
      <w:tr w14:paraId="1C784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2E4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D8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B4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CA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40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22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89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F6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E7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40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EF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D2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DE90">
            <w:pPr>
              <w:jc w:val="center"/>
            </w:pPr>
            <w:r>
              <w:rPr>
                <w:rFonts w:ascii="宋体" w:hAnsi="宋体" w:eastAsia="宋体"/>
                <w:sz w:val="16"/>
              </w:rPr>
              <w:t>偏差原因分析及改进措施</w:t>
            </w:r>
          </w:p>
        </w:tc>
      </w:tr>
      <w:tr w14:paraId="7C932E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85E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3EC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846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5701">
            <w:pPr>
              <w:jc w:val="center"/>
            </w:pPr>
            <w:r>
              <w:rPr>
                <w:rFonts w:ascii="宋体" w:hAnsi="宋体" w:eastAsia="宋体"/>
                <w:sz w:val="16"/>
              </w:rPr>
              <w:t>支付土地出让金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F1D0">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9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7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8F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4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DF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799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4D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0DD1">
            <w:pPr>
              <w:jc w:val="center"/>
            </w:pPr>
          </w:p>
        </w:tc>
      </w:tr>
      <w:tr w14:paraId="42D44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95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AB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A5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5136">
            <w:pPr>
              <w:jc w:val="center"/>
            </w:pPr>
            <w:r>
              <w:rPr>
                <w:rFonts w:ascii="宋体" w:hAnsi="宋体" w:eastAsia="宋体"/>
                <w:sz w:val="16"/>
              </w:rPr>
              <w:t>支付城市基础设施配套费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D424">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E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4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48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5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1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269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358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83DD">
            <w:pPr>
              <w:jc w:val="center"/>
            </w:pPr>
          </w:p>
        </w:tc>
      </w:tr>
      <w:tr w14:paraId="346FC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DA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82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6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3B13">
            <w:pPr>
              <w:jc w:val="center"/>
            </w:pPr>
            <w:r>
              <w:rPr>
                <w:rFonts w:ascii="宋体" w:hAnsi="宋体" w:eastAsia="宋体"/>
                <w:sz w:val="16"/>
              </w:rPr>
              <w:t>采购设计服务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48C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D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F1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AF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2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A4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DD2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1BA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6BD3">
            <w:pPr>
              <w:jc w:val="center"/>
            </w:pPr>
          </w:p>
        </w:tc>
      </w:tr>
      <w:tr w14:paraId="7AD7C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76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30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86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B7E9">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6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F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40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A1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34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2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C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E8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47CC">
            <w:pPr>
              <w:jc w:val="center"/>
            </w:pPr>
          </w:p>
        </w:tc>
      </w:tr>
      <w:tr w14:paraId="1AE5D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20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38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0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5A2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D6CF">
            <w:pPr>
              <w:jc w:val="center"/>
            </w:pPr>
            <w:r>
              <w:rPr>
                <w:rFonts w:ascii="宋体" w:hAnsi="宋体" w:eastAsia="宋体"/>
                <w:sz w:val="16"/>
              </w:rPr>
              <w:t>=</w:t>
            </w:r>
            <w:r>
              <w:rPr>
                <w:rFonts w:hint="eastAsia" w:ascii="宋体" w:hAnsi="宋体"/>
                <w:sz w:val="16"/>
                <w:lang w:eastAsia="zh-CN"/>
              </w:rPr>
              <w:t>2024年12月3日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A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46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0A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0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F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70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D3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02485">
            <w:pPr>
              <w:jc w:val="center"/>
            </w:pPr>
          </w:p>
        </w:tc>
      </w:tr>
      <w:tr w14:paraId="68756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5AC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9D6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E4C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D054">
            <w:pPr>
              <w:jc w:val="center"/>
            </w:pPr>
            <w:r>
              <w:rPr>
                <w:rFonts w:ascii="宋体" w:hAnsi="宋体" w:eastAsia="宋体"/>
                <w:sz w:val="16"/>
              </w:rPr>
              <w:t>土地出让金费用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6476">
            <w:pPr>
              <w:jc w:val="center"/>
            </w:pPr>
            <w:r>
              <w:rPr>
                <w:rFonts w:ascii="宋体" w:hAnsi="宋体" w:eastAsia="宋体"/>
                <w:sz w:val="16"/>
              </w:rPr>
              <w:t>&lt;=3605.04万元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CE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D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45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5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95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23A7">
            <w:pPr>
              <w:jc w:val="center"/>
            </w:pPr>
            <w:r>
              <w:rPr>
                <w:rFonts w:ascii="宋体" w:hAnsi="宋体" w:eastAsia="宋体"/>
                <w:sz w:val="16"/>
              </w:rPr>
              <w:t>=3605.04万元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440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24D6D">
            <w:pPr>
              <w:jc w:val="center"/>
            </w:pPr>
          </w:p>
        </w:tc>
      </w:tr>
      <w:tr w14:paraId="10CCC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0B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44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70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392C">
            <w:pPr>
              <w:jc w:val="center"/>
            </w:pPr>
            <w:r>
              <w:rPr>
                <w:rFonts w:ascii="宋体" w:hAnsi="宋体" w:eastAsia="宋体"/>
                <w:sz w:val="16"/>
              </w:rPr>
              <w:t>城市基础设施配套费用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B37F">
            <w:pPr>
              <w:jc w:val="center"/>
            </w:pPr>
            <w:r>
              <w:rPr>
                <w:rFonts w:ascii="宋体" w:hAnsi="宋体" w:eastAsia="宋体"/>
                <w:sz w:val="16"/>
              </w:rPr>
              <w:t>&lt;=1578.5万元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6D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C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E8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3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9F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1092">
            <w:pPr>
              <w:jc w:val="center"/>
            </w:pPr>
            <w:r>
              <w:rPr>
                <w:rFonts w:ascii="宋体" w:hAnsi="宋体" w:eastAsia="宋体"/>
                <w:sz w:val="16"/>
              </w:rPr>
              <w:t>=1578.5万元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7A6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624C">
            <w:pPr>
              <w:jc w:val="center"/>
            </w:pPr>
          </w:p>
        </w:tc>
      </w:tr>
      <w:tr w14:paraId="7E67B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C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3A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DA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1A57">
            <w:pPr>
              <w:jc w:val="center"/>
            </w:pPr>
            <w:r>
              <w:rPr>
                <w:rFonts w:ascii="宋体" w:hAnsi="宋体" w:eastAsia="宋体"/>
                <w:sz w:val="16"/>
              </w:rPr>
              <w:t>设计服务前期费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802D">
            <w:pPr>
              <w:jc w:val="center"/>
            </w:pPr>
            <w:r>
              <w:rPr>
                <w:rFonts w:ascii="宋体" w:hAnsi="宋体" w:eastAsia="宋体"/>
                <w:sz w:val="16"/>
              </w:rPr>
              <w:t>&lt;=121.50万元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F5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C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25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1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26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B3FD">
            <w:pPr>
              <w:jc w:val="center"/>
            </w:pPr>
            <w:r>
              <w:rPr>
                <w:rFonts w:ascii="宋体" w:hAnsi="宋体" w:eastAsia="宋体"/>
                <w:sz w:val="16"/>
              </w:rPr>
              <w:t>=121.5万元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E25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A3C9D">
            <w:pPr>
              <w:jc w:val="center"/>
            </w:pPr>
          </w:p>
        </w:tc>
      </w:tr>
      <w:tr w14:paraId="1FB32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6F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39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2D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791E">
            <w:pPr>
              <w:jc w:val="center"/>
            </w:pPr>
            <w:r>
              <w:rPr>
                <w:rFonts w:ascii="宋体" w:hAnsi="宋体" w:eastAsia="宋体"/>
                <w:sz w:val="16"/>
              </w:rPr>
              <w:t>满足招商企业需求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E0AA">
            <w:pPr>
              <w:jc w:val="center"/>
            </w:pPr>
            <w:r>
              <w:rPr>
                <w:rFonts w:ascii="宋体" w:hAnsi="宋体" w:eastAsia="宋体"/>
                <w:sz w:val="16"/>
              </w:rPr>
              <w:t>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8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5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9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EE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07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3927">
            <w:pPr>
              <w:jc w:val="center"/>
            </w:pPr>
            <w:r>
              <w:rPr>
                <w:rFonts w:ascii="宋体" w:hAnsi="宋体" w:eastAsia="宋体"/>
                <w:sz w:val="16"/>
              </w:rPr>
              <w:t>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82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4D090">
            <w:pPr>
              <w:jc w:val="center"/>
            </w:pPr>
          </w:p>
        </w:tc>
      </w:tr>
      <w:tr w14:paraId="51780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9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1D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3A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D434">
            <w:pPr>
              <w:jc w:val="center"/>
            </w:pPr>
            <w:r>
              <w:rPr>
                <w:rFonts w:ascii="宋体" w:hAnsi="宋体" w:eastAsia="宋体"/>
                <w:sz w:val="16"/>
              </w:rPr>
              <w:t>招商企业满意度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67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1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B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3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3A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4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8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9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62940">
            <w:pPr>
              <w:jc w:val="center"/>
            </w:pPr>
            <w:r>
              <w:rPr>
                <w:rFonts w:ascii="宋体" w:hAnsi="宋体" w:eastAsia="宋体"/>
                <w:sz w:val="16"/>
              </w:rPr>
              <w:t>该项目完成情况较好，实际招商企业满意度高，因此指标出现偏差，改正措施，合理预测预期目标值避免出现偏差。</w:t>
            </w:r>
          </w:p>
        </w:tc>
      </w:tr>
      <w:tr w14:paraId="1EA92AD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BAD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65A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AA1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28D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3DFE86"/>
        </w:tc>
      </w:tr>
    </w:tbl>
    <w:p w14:paraId="698C6EE8">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20"/>
        <w:gridCol w:w="936"/>
        <w:gridCol w:w="599"/>
        <w:gridCol w:w="599"/>
        <w:gridCol w:w="610"/>
        <w:gridCol w:w="599"/>
        <w:gridCol w:w="599"/>
        <w:gridCol w:w="856"/>
        <w:gridCol w:w="632"/>
        <w:gridCol w:w="560"/>
        <w:gridCol w:w="632"/>
      </w:tblGrid>
      <w:tr w14:paraId="6DE2EDDF">
        <w:tblPrEx>
          <w:tblCellMar>
            <w:top w:w="0" w:type="dxa"/>
            <w:left w:w="108" w:type="dxa"/>
            <w:bottom w:w="0" w:type="dxa"/>
            <w:right w:w="108" w:type="dxa"/>
          </w:tblCellMar>
        </w:tblPrEx>
        <w:tc>
          <w:tcPr>
            <w:tcW w:w="8848" w:type="dxa"/>
            <w:gridSpan w:val="14"/>
            <w:vAlign w:val="center"/>
          </w:tcPr>
          <w:p w14:paraId="4B7928EF">
            <w:pPr>
              <w:jc w:val="center"/>
            </w:pPr>
            <w:r>
              <w:rPr>
                <w:rFonts w:ascii="宋体" w:hAnsi="宋体" w:eastAsia="宋体"/>
                <w:sz w:val="24"/>
              </w:rPr>
              <w:t>项目支出绩效自评表</w:t>
            </w:r>
          </w:p>
        </w:tc>
      </w:tr>
      <w:tr w14:paraId="34C1862F">
        <w:tblPrEx>
          <w:tblCellMar>
            <w:top w:w="0" w:type="dxa"/>
            <w:left w:w="108" w:type="dxa"/>
            <w:bottom w:w="0" w:type="dxa"/>
            <w:right w:w="108" w:type="dxa"/>
          </w:tblCellMar>
        </w:tblPrEx>
        <w:tc>
          <w:tcPr>
            <w:tcW w:w="8848" w:type="dxa"/>
            <w:gridSpan w:val="14"/>
            <w:vAlign w:val="center"/>
          </w:tcPr>
          <w:p w14:paraId="4370B72B">
            <w:pPr>
              <w:jc w:val="center"/>
            </w:pPr>
            <w:r>
              <w:rPr>
                <w:rFonts w:ascii="宋体" w:hAnsi="宋体" w:eastAsia="宋体"/>
                <w:sz w:val="24"/>
              </w:rPr>
              <w:t>(2024年度)</w:t>
            </w:r>
          </w:p>
        </w:tc>
      </w:tr>
      <w:tr w14:paraId="43EE1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E2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842351">
            <w:pPr>
              <w:jc w:val="center"/>
            </w:pPr>
            <w:r>
              <w:rPr>
                <w:rFonts w:ascii="宋体" w:hAnsi="宋体" w:eastAsia="宋体"/>
                <w:sz w:val="16"/>
              </w:rPr>
              <w:t>喀什经济开发区深喀大道东延及跨大亚郎水库桥梁项目</w:t>
            </w:r>
          </w:p>
        </w:tc>
      </w:tr>
      <w:tr w14:paraId="6F52C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27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7D82D">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DF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93CF0">
            <w:pPr>
              <w:jc w:val="center"/>
            </w:pPr>
            <w:r>
              <w:rPr>
                <w:rFonts w:ascii="宋体" w:hAnsi="宋体" w:eastAsia="宋体"/>
                <w:sz w:val="16"/>
              </w:rPr>
              <w:t>喀什经济开发区规划土地建设环保局</w:t>
            </w:r>
          </w:p>
        </w:tc>
      </w:tr>
      <w:tr w14:paraId="259849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E6A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12A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51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F2A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29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FD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0E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7BBA">
            <w:pPr>
              <w:jc w:val="center"/>
            </w:pPr>
            <w:r>
              <w:rPr>
                <w:rFonts w:ascii="宋体" w:hAnsi="宋体" w:eastAsia="宋体"/>
                <w:sz w:val="16"/>
              </w:rPr>
              <w:t>得分</w:t>
            </w:r>
          </w:p>
        </w:tc>
      </w:tr>
      <w:tr w14:paraId="4DEEE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D6E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F72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CE0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FFCF9">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806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13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14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1559">
            <w:pPr>
              <w:jc w:val="center"/>
            </w:pPr>
            <w:r>
              <w:rPr>
                <w:rFonts w:ascii="宋体" w:hAnsi="宋体" w:eastAsia="宋体"/>
                <w:sz w:val="16"/>
              </w:rPr>
              <w:t>10.00分</w:t>
            </w:r>
          </w:p>
        </w:tc>
      </w:tr>
      <w:tr w14:paraId="5CE3D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520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FCB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21EE1">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655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68E00">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80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D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1453">
            <w:pPr>
              <w:jc w:val="center"/>
            </w:pPr>
            <w:r>
              <w:rPr>
                <w:rFonts w:ascii="宋体" w:hAnsi="宋体" w:eastAsia="宋体"/>
                <w:sz w:val="16"/>
              </w:rPr>
              <w:t>—</w:t>
            </w:r>
          </w:p>
        </w:tc>
      </w:tr>
      <w:tr w14:paraId="50936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59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6C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37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C6D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920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6E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DB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F7DD">
            <w:pPr>
              <w:jc w:val="center"/>
            </w:pPr>
            <w:r>
              <w:rPr>
                <w:rFonts w:ascii="宋体" w:hAnsi="宋体" w:eastAsia="宋体"/>
                <w:sz w:val="16"/>
              </w:rPr>
              <w:t>—</w:t>
            </w:r>
          </w:p>
        </w:tc>
      </w:tr>
      <w:tr w14:paraId="76B293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A95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27B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DFF30">
            <w:pPr>
              <w:jc w:val="center"/>
            </w:pPr>
            <w:r>
              <w:rPr>
                <w:rFonts w:ascii="宋体" w:hAnsi="宋体" w:eastAsia="宋体"/>
                <w:sz w:val="16"/>
              </w:rPr>
              <w:t>实际完成情况</w:t>
            </w:r>
          </w:p>
        </w:tc>
      </w:tr>
      <w:tr w14:paraId="0E6BC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C80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B729C">
            <w:pPr>
              <w:jc w:val="both"/>
            </w:pPr>
            <w:r>
              <w:rPr>
                <w:rFonts w:ascii="宋体" w:hAnsi="宋体" w:eastAsia="宋体"/>
                <w:sz w:val="16"/>
              </w:rPr>
              <w:t>本</w:t>
            </w:r>
            <w:r>
              <w:rPr>
                <w:rFonts w:hint="eastAsia" w:ascii="宋体" w:hAnsi="宋体"/>
                <w:sz w:val="16"/>
                <w:lang w:eastAsia="zh-CN"/>
              </w:rPr>
              <w:t>项目</w:t>
            </w:r>
            <w:r>
              <w:rPr>
                <w:rFonts w:ascii="宋体" w:hAnsi="宋体" w:eastAsia="宋体"/>
                <w:sz w:val="16"/>
              </w:rPr>
              <w:t>800万元，资金来源为中央预算内资金及开发区财政资金。建设内容道路长度2429.57m、桥梁长度510m；以及配套绿化、给水、排水、雨水、再生水、通讯、电力管沟等配套工程。项目的建设打通喀什经济开发区主干路和交通性干道，完善配套设施和环卫设施，推进旧城改造，加快新区开发，强化城市管理，不断完善区域综合性中心城市功能，营造良好的生态环境和投资环境。对提高市民的居住环境和生活质量，塑造中心城市新形象，对促进喀什经济开发区建设与经济、社会、环境可持续发展，建设具有民族特</w:t>
            </w:r>
            <w:r>
              <w:rPr>
                <w:rFonts w:hint="eastAsia" w:ascii="宋体" w:hAnsi="宋体"/>
                <w:sz w:val="16"/>
                <w:lang w:eastAsia="zh-CN"/>
              </w:rPr>
              <w:t>色的</w:t>
            </w:r>
            <w:r>
              <w:rPr>
                <w:rFonts w:ascii="宋体" w:hAnsi="宋体" w:eastAsia="宋体"/>
                <w:sz w:val="16"/>
              </w:rPr>
              <w:t>沿边开放城市有着深远的影响完善区域交通条件。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81722">
            <w:pPr>
              <w:jc w:val="both"/>
            </w:pPr>
            <w:r>
              <w:rPr>
                <w:rFonts w:ascii="宋体" w:hAnsi="宋体" w:eastAsia="宋体"/>
                <w:sz w:val="16"/>
              </w:rPr>
              <w:t>截止至2024年5月31日，已支出800万元，执行率100%，主要用于建设道路长度2429.57m、桥梁；以及配套绿化、给水、排水、雨水、再生水、通讯、电力管沟等配套工程。项目的建设打通喀什经济开发区主干路和交通性干道，完善配套设施和环卫设施，推进旧城改造，加快新区开发，强化城市管理，不断完善区域综合性中心城市功能，营造良好的生态环境和投资环境。对提高市民的居住环境和生活质量，塑造中心城市新形象，促进了喀什经济开发区建设与经济、社会、环境可持续发展，建设具有民族特</w:t>
            </w:r>
            <w:r>
              <w:rPr>
                <w:rFonts w:hint="eastAsia" w:ascii="宋体" w:hAnsi="宋体"/>
                <w:sz w:val="16"/>
                <w:lang w:eastAsia="zh-CN"/>
              </w:rPr>
              <w:t>色的</w:t>
            </w:r>
            <w:r>
              <w:rPr>
                <w:rFonts w:ascii="宋体" w:hAnsi="宋体" w:eastAsia="宋体"/>
                <w:sz w:val="16"/>
              </w:rPr>
              <w:t>沿边开放城市有着深远的影响完善区域交通条件。</w:t>
            </w:r>
          </w:p>
        </w:tc>
      </w:tr>
      <w:tr w14:paraId="3B1FF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CD8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70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C1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95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8D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19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70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4A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7B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C1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78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D2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4AA2">
            <w:pPr>
              <w:jc w:val="center"/>
            </w:pPr>
            <w:r>
              <w:rPr>
                <w:rFonts w:ascii="宋体" w:hAnsi="宋体" w:eastAsia="宋体"/>
                <w:sz w:val="16"/>
              </w:rPr>
              <w:t>偏差原因分析及改进措施</w:t>
            </w:r>
          </w:p>
        </w:tc>
      </w:tr>
      <w:tr w14:paraId="69EFD0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378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14C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598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E15B">
            <w:pPr>
              <w:jc w:val="center"/>
            </w:pPr>
            <w:r>
              <w:rPr>
                <w:rFonts w:ascii="宋体" w:hAnsi="宋体" w:eastAsia="宋体"/>
                <w:sz w:val="16"/>
              </w:rPr>
              <w:t>建设工程数量（道路）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82C6">
            <w:pPr>
              <w:jc w:val="center"/>
            </w:pPr>
            <w:r>
              <w:rPr>
                <w:rFonts w:ascii="宋体" w:hAnsi="宋体" w:eastAsia="宋体"/>
                <w:sz w:val="16"/>
              </w:rPr>
              <w:t>&gt;=2429.57米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B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6E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F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3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B8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5144">
            <w:pPr>
              <w:jc w:val="center"/>
            </w:pPr>
            <w:r>
              <w:rPr>
                <w:rFonts w:ascii="宋体" w:hAnsi="宋体" w:eastAsia="宋体"/>
                <w:sz w:val="16"/>
              </w:rPr>
              <w:t>=2429.57米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C3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432EC">
            <w:pPr>
              <w:jc w:val="center"/>
            </w:pPr>
          </w:p>
        </w:tc>
      </w:tr>
      <w:tr w14:paraId="3F177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DA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5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7A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0A95">
            <w:pPr>
              <w:jc w:val="center"/>
            </w:pPr>
            <w:r>
              <w:rPr>
                <w:rFonts w:ascii="宋体" w:hAnsi="宋体" w:eastAsia="宋体"/>
                <w:sz w:val="16"/>
              </w:rPr>
              <w:t>建设工程数量（桥梁）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1575">
            <w:pPr>
              <w:jc w:val="center"/>
            </w:pPr>
            <w:r>
              <w:rPr>
                <w:rFonts w:ascii="宋体" w:hAnsi="宋体" w:eastAsia="宋体"/>
                <w:sz w:val="16"/>
              </w:rPr>
              <w:t>&gt;=420米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F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8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8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4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BD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12D9">
            <w:pPr>
              <w:jc w:val="center"/>
            </w:pPr>
            <w:r>
              <w:rPr>
                <w:rFonts w:ascii="宋体" w:hAnsi="宋体" w:eastAsia="宋体"/>
                <w:sz w:val="16"/>
              </w:rPr>
              <w:t>=420米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E2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B09E8">
            <w:pPr>
              <w:jc w:val="center"/>
            </w:pPr>
          </w:p>
        </w:tc>
      </w:tr>
      <w:tr w14:paraId="7346B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22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B5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66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AC9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B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C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B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CA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C1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5B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C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C8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112D0">
            <w:pPr>
              <w:jc w:val="center"/>
            </w:pPr>
          </w:p>
        </w:tc>
      </w:tr>
      <w:tr w14:paraId="29F55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7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C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6F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7F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0679">
            <w:pPr>
              <w:jc w:val="center"/>
            </w:pPr>
            <w:r>
              <w:rPr>
                <w:rFonts w:ascii="宋体" w:hAnsi="宋体" w:eastAsia="宋体"/>
                <w:sz w:val="16"/>
              </w:rPr>
              <w:t>=</w:t>
            </w:r>
            <w:r>
              <w:rPr>
                <w:rFonts w:hint="eastAsia" w:ascii="宋体" w:hAnsi="宋体"/>
                <w:sz w:val="16"/>
                <w:lang w:eastAsia="zh-CN"/>
              </w:rPr>
              <w:t>2024年11月7日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E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C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F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8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82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6CA7">
            <w:pPr>
              <w:jc w:val="center"/>
            </w:pPr>
            <w:r>
              <w:rPr>
                <w:rFonts w:ascii="宋体" w:hAnsi="宋体" w:eastAsia="宋体"/>
                <w:sz w:val="16"/>
              </w:rPr>
              <w:t>=</w:t>
            </w:r>
            <w:r>
              <w:rPr>
                <w:rFonts w:hint="eastAsia" w:ascii="宋体" w:hAnsi="宋体"/>
                <w:sz w:val="16"/>
                <w:lang w:eastAsia="zh-CN"/>
              </w:rPr>
              <w:t>2024年2月1日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4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6148">
            <w:pPr>
              <w:jc w:val="center"/>
            </w:pPr>
          </w:p>
        </w:tc>
      </w:tr>
      <w:tr w14:paraId="0F30F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A85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471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22C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FDCA">
            <w:pPr>
              <w:jc w:val="center"/>
            </w:pPr>
            <w:r>
              <w:rPr>
                <w:rFonts w:ascii="宋体" w:hAnsi="宋体" w:eastAsia="宋体"/>
                <w:sz w:val="16"/>
              </w:rPr>
              <w:t>工程施工费用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7717">
            <w:pPr>
              <w:jc w:val="center"/>
            </w:pPr>
            <w:r>
              <w:rPr>
                <w:rFonts w:ascii="宋体" w:hAnsi="宋体" w:eastAsia="宋体"/>
                <w:sz w:val="16"/>
              </w:rPr>
              <w:t>&lt;=729.08万元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15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D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0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B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C9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6AF2">
            <w:pPr>
              <w:jc w:val="center"/>
            </w:pPr>
            <w:r>
              <w:rPr>
                <w:rFonts w:ascii="宋体" w:hAnsi="宋体" w:eastAsia="宋体"/>
                <w:sz w:val="16"/>
              </w:rPr>
              <w: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0B9A">
            <w:pPr>
              <w:jc w:val="center"/>
            </w:pPr>
            <w:r>
              <w:rPr>
                <w:rFonts w:ascii="宋体" w:hAnsi="宋体" w:eastAsia="宋体"/>
                <w:sz w:val="16"/>
              </w:rPr>
              <w:t>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EE12">
            <w:pPr>
              <w:jc w:val="center"/>
            </w:pPr>
            <w:r>
              <w:rPr>
                <w:rFonts w:ascii="宋体" w:hAnsi="宋体" w:eastAsia="宋体"/>
                <w:sz w:val="16"/>
              </w:rPr>
              <w:t>工程施工费用大于计划施工费用，预期目标大于等于729.08万元，实际完成800万元，导致出现偏差9.73%</w:t>
            </w:r>
            <w:r>
              <w:rPr>
                <w:rFonts w:ascii="宋体" w:hAnsi="宋体" w:eastAsia="宋体"/>
                <w:sz w:val="16"/>
              </w:rPr>
              <w:tab/>
            </w:r>
            <w:r>
              <w:rPr>
                <w:rFonts w:ascii="宋体" w:hAnsi="宋体" w:eastAsia="宋体"/>
                <w:sz w:val="16"/>
              </w:rPr>
              <w:t>属于正偏差。</w:t>
            </w:r>
          </w:p>
        </w:tc>
      </w:tr>
      <w:tr w14:paraId="5A5C0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F4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AC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A2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299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F18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81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F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3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C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6B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7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C0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0B04">
            <w:pPr>
              <w:jc w:val="center"/>
            </w:pPr>
          </w:p>
        </w:tc>
      </w:tr>
      <w:tr w14:paraId="77A40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16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8D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13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6E16">
            <w:pPr>
              <w:jc w:val="center"/>
            </w:pPr>
            <w:r>
              <w:rPr>
                <w:rFonts w:ascii="宋体" w:hAnsi="宋体" w:eastAsia="宋体"/>
                <w:sz w:val="16"/>
              </w:rPr>
              <w:t>完善区域交通条件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AB65">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4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5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CA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50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4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B75C">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1B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6E69">
            <w:pPr>
              <w:jc w:val="center"/>
            </w:pPr>
          </w:p>
        </w:tc>
      </w:tr>
      <w:tr w14:paraId="5B4FB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26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97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FD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2F85">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95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6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63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A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92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8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E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8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10F9A">
            <w:pPr>
              <w:jc w:val="center"/>
            </w:pPr>
            <w:r>
              <w:rPr>
                <w:rFonts w:ascii="宋体" w:hAnsi="宋体" w:eastAsia="宋体"/>
                <w:sz w:val="16"/>
              </w:rPr>
              <w:t>预期目标大于等于95%，实际完成100%，完成率105%，偏差5%属于正偏差。</w:t>
            </w:r>
          </w:p>
        </w:tc>
      </w:tr>
      <w:tr w14:paraId="1E5AD3E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11B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5F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D30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71C3">
            <w:pPr>
              <w:jc w:val="center"/>
            </w:pPr>
            <w:r>
              <w:rPr>
                <w:rFonts w:ascii="宋体" w:hAnsi="宋体" w:eastAsia="宋体"/>
                <w:sz w:val="16"/>
              </w:rPr>
              <w:t>99.03分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D7F54B"/>
        </w:tc>
      </w:tr>
    </w:tbl>
    <w:p w14:paraId="31E026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179874B">
        <w:tblPrEx>
          <w:tblCellMar>
            <w:top w:w="0" w:type="dxa"/>
            <w:left w:w="108" w:type="dxa"/>
            <w:bottom w:w="0" w:type="dxa"/>
            <w:right w:w="108" w:type="dxa"/>
          </w:tblCellMar>
        </w:tblPrEx>
        <w:tc>
          <w:tcPr>
            <w:tcW w:w="8848" w:type="dxa"/>
            <w:gridSpan w:val="14"/>
            <w:vAlign w:val="center"/>
          </w:tcPr>
          <w:p w14:paraId="6111CDC6">
            <w:pPr>
              <w:jc w:val="center"/>
            </w:pPr>
            <w:r>
              <w:rPr>
                <w:rFonts w:ascii="宋体" w:hAnsi="宋体" w:eastAsia="宋体"/>
                <w:sz w:val="24"/>
              </w:rPr>
              <w:t>项目支出绩效自评表</w:t>
            </w:r>
          </w:p>
        </w:tc>
      </w:tr>
      <w:tr w14:paraId="4F9D5DAF">
        <w:tblPrEx>
          <w:tblCellMar>
            <w:top w:w="0" w:type="dxa"/>
            <w:left w:w="108" w:type="dxa"/>
            <w:bottom w:w="0" w:type="dxa"/>
            <w:right w:w="108" w:type="dxa"/>
          </w:tblCellMar>
        </w:tblPrEx>
        <w:tc>
          <w:tcPr>
            <w:tcW w:w="8848" w:type="dxa"/>
            <w:gridSpan w:val="14"/>
            <w:vAlign w:val="center"/>
          </w:tcPr>
          <w:p w14:paraId="73177AF5">
            <w:pPr>
              <w:jc w:val="center"/>
            </w:pPr>
            <w:r>
              <w:rPr>
                <w:rFonts w:ascii="宋体" w:hAnsi="宋体" w:eastAsia="宋体"/>
                <w:sz w:val="24"/>
              </w:rPr>
              <w:t>(2024年度)</w:t>
            </w:r>
          </w:p>
        </w:tc>
      </w:tr>
      <w:tr w14:paraId="6EC604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3F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B1953">
            <w:pPr>
              <w:jc w:val="center"/>
            </w:pPr>
            <w:r>
              <w:rPr>
                <w:rFonts w:ascii="宋体" w:hAnsi="宋体" w:eastAsia="宋体"/>
                <w:sz w:val="16"/>
              </w:rPr>
              <w:t>喀什经济开发区纺织产业园保障性租赁住房建设项目（一期）</w:t>
            </w:r>
          </w:p>
        </w:tc>
      </w:tr>
      <w:tr w14:paraId="4209D4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D4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96613">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D5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BAE83">
            <w:pPr>
              <w:jc w:val="center"/>
            </w:pPr>
            <w:r>
              <w:rPr>
                <w:rFonts w:ascii="宋体" w:hAnsi="宋体" w:eastAsia="宋体"/>
                <w:sz w:val="16"/>
              </w:rPr>
              <w:t>喀什经济开发区规划土地建设环保局</w:t>
            </w:r>
          </w:p>
        </w:tc>
      </w:tr>
      <w:tr w14:paraId="359D7B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334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47E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67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86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672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62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9A3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FEA3">
            <w:pPr>
              <w:jc w:val="center"/>
            </w:pPr>
            <w:r>
              <w:rPr>
                <w:rFonts w:ascii="宋体" w:hAnsi="宋体" w:eastAsia="宋体"/>
                <w:sz w:val="16"/>
              </w:rPr>
              <w:t>得分</w:t>
            </w:r>
          </w:p>
        </w:tc>
      </w:tr>
      <w:tr w14:paraId="72805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24A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CAB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B83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D896">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6A4C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E0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D8D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2F5D">
            <w:pPr>
              <w:jc w:val="center"/>
            </w:pPr>
            <w:r>
              <w:rPr>
                <w:rFonts w:ascii="宋体" w:hAnsi="宋体" w:eastAsia="宋体"/>
                <w:sz w:val="16"/>
              </w:rPr>
              <w:t>10.00分</w:t>
            </w:r>
          </w:p>
        </w:tc>
      </w:tr>
      <w:tr w14:paraId="55DFD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925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205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2AA7B">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2498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777BB">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BE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4F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0F23">
            <w:pPr>
              <w:jc w:val="center"/>
            </w:pPr>
            <w:r>
              <w:rPr>
                <w:rFonts w:ascii="宋体" w:hAnsi="宋体" w:eastAsia="宋体"/>
                <w:sz w:val="16"/>
              </w:rPr>
              <w:t>—</w:t>
            </w:r>
          </w:p>
        </w:tc>
      </w:tr>
      <w:tr w14:paraId="1B32D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8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60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309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B56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0D2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5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CC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3895">
            <w:pPr>
              <w:jc w:val="center"/>
            </w:pPr>
            <w:r>
              <w:rPr>
                <w:rFonts w:ascii="宋体" w:hAnsi="宋体" w:eastAsia="宋体"/>
                <w:sz w:val="16"/>
              </w:rPr>
              <w:t>—</w:t>
            </w:r>
          </w:p>
        </w:tc>
      </w:tr>
      <w:tr w14:paraId="69405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B88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906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4AD96">
            <w:pPr>
              <w:jc w:val="center"/>
            </w:pPr>
            <w:r>
              <w:rPr>
                <w:rFonts w:ascii="宋体" w:hAnsi="宋体" w:eastAsia="宋体"/>
                <w:sz w:val="16"/>
              </w:rPr>
              <w:t>实际完成情况</w:t>
            </w:r>
          </w:p>
        </w:tc>
      </w:tr>
      <w:tr w14:paraId="12F11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29F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6E831">
            <w:pPr>
              <w:jc w:val="both"/>
            </w:pPr>
            <w:r>
              <w:rPr>
                <w:rFonts w:ascii="宋体" w:hAnsi="宋体" w:eastAsia="宋体"/>
                <w:sz w:val="16"/>
              </w:rPr>
              <w:t>项目预算安排资金500万元，其中：财政资金500万元，其他资金0万元。建设工程数量17栋，监理、设计、天然气工程、水土保持验收、正式用电等费用。从而带动特区经济的持续发展和社会进步保障居住条件。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9F5E8">
            <w:pPr>
              <w:jc w:val="both"/>
            </w:pPr>
            <w:r>
              <w:rPr>
                <w:rFonts w:ascii="宋体" w:hAnsi="宋体" w:eastAsia="宋体"/>
                <w:sz w:val="16"/>
              </w:rPr>
              <w:t>截止至2024年6月18日，已执行资金500万元，执行率100%，用于建设工程数量17栋，监理、设计、天然气工程、水土保持验收、正式用电等费用。从而带动了特区经济的持续</w:t>
            </w:r>
            <w:r>
              <w:rPr>
                <w:rFonts w:hint="eastAsia" w:ascii="宋体" w:hAnsi="宋体"/>
                <w:sz w:val="16"/>
                <w:lang w:eastAsia="zh-CN"/>
              </w:rPr>
              <w:t>发展</w:t>
            </w:r>
            <w:r>
              <w:rPr>
                <w:rFonts w:ascii="宋体" w:hAnsi="宋体" w:eastAsia="宋体"/>
                <w:sz w:val="16"/>
              </w:rPr>
              <w:t>和社会进步保障居住条件。</w:t>
            </w:r>
          </w:p>
        </w:tc>
      </w:tr>
      <w:tr w14:paraId="09B3E4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D9F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FB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26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31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F5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4B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9A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CA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6B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75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A8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D6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F134A">
            <w:pPr>
              <w:jc w:val="center"/>
            </w:pPr>
            <w:r>
              <w:rPr>
                <w:rFonts w:ascii="宋体" w:hAnsi="宋体" w:eastAsia="宋体"/>
                <w:sz w:val="16"/>
              </w:rPr>
              <w:t>偏差原因分析及改进措施</w:t>
            </w:r>
          </w:p>
        </w:tc>
      </w:tr>
      <w:tr w14:paraId="3540C8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4E2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F43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96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D05A">
            <w:pPr>
              <w:jc w:val="center"/>
            </w:pPr>
            <w:r>
              <w:rPr>
                <w:rFonts w:ascii="宋体" w:hAnsi="宋体" w:eastAsia="宋体"/>
                <w:sz w:val="16"/>
              </w:rPr>
              <w:t>建设工程数量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A572">
            <w:pPr>
              <w:jc w:val="center"/>
            </w:pPr>
            <w:r>
              <w:rPr>
                <w:rFonts w:ascii="宋体" w:hAnsi="宋体" w:eastAsia="宋体"/>
                <w:sz w:val="16"/>
              </w:rPr>
              <w:t>&gt;=17栋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7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DA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F74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7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CD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80A3">
            <w:pPr>
              <w:jc w:val="center"/>
            </w:pPr>
            <w:r>
              <w:rPr>
                <w:rFonts w:ascii="宋体" w:hAnsi="宋体" w:eastAsia="宋体"/>
                <w:sz w:val="16"/>
              </w:rPr>
              <w:t>=17栋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D08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2A30">
            <w:pPr>
              <w:jc w:val="center"/>
            </w:pPr>
          </w:p>
        </w:tc>
      </w:tr>
      <w:tr w14:paraId="3B674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AB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AE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72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FCE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8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6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C6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7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1A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46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A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32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92A1B">
            <w:pPr>
              <w:jc w:val="center"/>
            </w:pPr>
          </w:p>
        </w:tc>
      </w:tr>
      <w:tr w14:paraId="369DB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0E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5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11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A07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2B44">
            <w:pPr>
              <w:jc w:val="center"/>
            </w:pPr>
            <w:r>
              <w:rPr>
                <w:rFonts w:ascii="宋体" w:hAnsi="宋体" w:eastAsia="宋体"/>
                <w:sz w:val="16"/>
              </w:rPr>
              <w:t>=2024年12月13日前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8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EB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1A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F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EB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3F7E">
            <w:pPr>
              <w:jc w:val="center"/>
            </w:pPr>
            <w:r>
              <w:rPr>
                <w:rFonts w:ascii="宋体" w:hAnsi="宋体" w:eastAsia="宋体"/>
                <w:sz w:val="16"/>
              </w:rPr>
              <w:t>=2024年2月1日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087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0728">
            <w:pPr>
              <w:jc w:val="center"/>
            </w:pPr>
          </w:p>
        </w:tc>
      </w:tr>
      <w:tr w14:paraId="4293C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60D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B371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738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4305">
            <w:pPr>
              <w:jc w:val="center"/>
            </w:pPr>
            <w:r>
              <w:rPr>
                <w:rFonts w:ascii="宋体" w:hAnsi="宋体" w:eastAsia="宋体"/>
                <w:sz w:val="16"/>
              </w:rPr>
              <w:t>工程施工费用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DEF7">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02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85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A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4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7C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430F">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988A">
            <w:pPr>
              <w:jc w:val="center"/>
            </w:pPr>
            <w:r>
              <w:rPr>
                <w:rFonts w:ascii="宋体" w:hAnsi="宋体" w:eastAsia="宋体"/>
                <w:sz w:val="16"/>
              </w:rPr>
              <w:t>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960B">
            <w:pPr>
              <w:jc w:val="center"/>
            </w:pPr>
            <w:r>
              <w:rPr>
                <w:rFonts w:ascii="宋体" w:hAnsi="宋体" w:eastAsia="宋体"/>
                <w:sz w:val="16"/>
              </w:rPr>
              <w:t>根据工程实际情况，支付项目施工费500万元，未支付前期费</w:t>
            </w:r>
          </w:p>
        </w:tc>
      </w:tr>
      <w:tr w14:paraId="1E709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A8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B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D6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36AF">
            <w:pPr>
              <w:jc w:val="center"/>
            </w:pPr>
            <w:r>
              <w:rPr>
                <w:rFonts w:ascii="宋体" w:hAnsi="宋体" w:eastAsia="宋体"/>
                <w:sz w:val="16"/>
              </w:rPr>
              <w:t>工程前期费用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4D5D">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AF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3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1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6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57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838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365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5D54E">
            <w:pPr>
              <w:jc w:val="center"/>
            </w:pPr>
            <w:r>
              <w:rPr>
                <w:rFonts w:ascii="宋体" w:hAnsi="宋体" w:eastAsia="宋体"/>
                <w:sz w:val="16"/>
              </w:rPr>
              <w:t>根据工程实际情况，支付项目施工费500万元，未支付前期费</w:t>
            </w:r>
          </w:p>
        </w:tc>
      </w:tr>
      <w:tr w14:paraId="5007E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D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64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DC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767C">
            <w:pPr>
              <w:jc w:val="center"/>
            </w:pPr>
            <w:r>
              <w:rPr>
                <w:rFonts w:ascii="宋体" w:hAnsi="宋体" w:eastAsia="宋体"/>
                <w:sz w:val="16"/>
              </w:rPr>
              <w:t>保障居住条件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8F9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4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B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E8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E4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6B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EE1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F8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ED70">
            <w:pPr>
              <w:jc w:val="center"/>
            </w:pPr>
          </w:p>
        </w:tc>
      </w:tr>
      <w:tr w14:paraId="63CCC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F6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EF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1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31E4">
            <w:pPr>
              <w:jc w:val="center"/>
            </w:pPr>
            <w:r>
              <w:rPr>
                <w:rFonts w:ascii="宋体" w:hAnsi="宋体" w:eastAsia="宋体"/>
                <w:sz w:val="16"/>
              </w:rPr>
              <w:t>开发区群众的满意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E5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B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5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2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2A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C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D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93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832BF">
            <w:pPr>
              <w:jc w:val="center"/>
            </w:pPr>
            <w:r>
              <w:rPr>
                <w:rFonts w:ascii="宋体" w:hAnsi="宋体" w:eastAsia="宋体"/>
                <w:sz w:val="16"/>
              </w:rPr>
              <w:t>预期目标大于等于95%，实际完成100%，完成率105%，偏差5%属于正偏差。</w:t>
            </w:r>
          </w:p>
        </w:tc>
      </w:tr>
      <w:tr w14:paraId="1A350EE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AB5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6B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F1E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EA42">
            <w:pPr>
              <w:jc w:val="center"/>
            </w:pPr>
            <w:r>
              <w:rPr>
                <w:rFonts w:ascii="宋体" w:hAnsi="宋体" w:eastAsia="宋体"/>
                <w:sz w:val="16"/>
              </w:rPr>
              <w:t>85.71分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E3FBB3"/>
        </w:tc>
      </w:tr>
    </w:tbl>
    <w:p w14:paraId="627ED479">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1"/>
        <w:gridCol w:w="599"/>
        <w:gridCol w:w="632"/>
      </w:tblGrid>
      <w:tr w14:paraId="3A5FFF1D">
        <w:tblPrEx>
          <w:tblCellMar>
            <w:top w:w="0" w:type="dxa"/>
            <w:left w:w="108" w:type="dxa"/>
            <w:bottom w:w="0" w:type="dxa"/>
            <w:right w:w="108" w:type="dxa"/>
          </w:tblCellMar>
        </w:tblPrEx>
        <w:tc>
          <w:tcPr>
            <w:tcW w:w="8848" w:type="dxa"/>
            <w:gridSpan w:val="14"/>
            <w:vAlign w:val="center"/>
          </w:tcPr>
          <w:p w14:paraId="51DECE42">
            <w:pPr>
              <w:jc w:val="center"/>
            </w:pPr>
            <w:r>
              <w:rPr>
                <w:rFonts w:ascii="宋体" w:hAnsi="宋体" w:eastAsia="宋体"/>
                <w:sz w:val="24"/>
              </w:rPr>
              <w:t>项目支出绩效自评表</w:t>
            </w:r>
          </w:p>
        </w:tc>
      </w:tr>
      <w:tr w14:paraId="2DEB0837">
        <w:tblPrEx>
          <w:tblCellMar>
            <w:top w:w="0" w:type="dxa"/>
            <w:left w:w="108" w:type="dxa"/>
            <w:bottom w:w="0" w:type="dxa"/>
            <w:right w:w="108" w:type="dxa"/>
          </w:tblCellMar>
        </w:tblPrEx>
        <w:tc>
          <w:tcPr>
            <w:tcW w:w="8848" w:type="dxa"/>
            <w:gridSpan w:val="14"/>
            <w:vAlign w:val="center"/>
          </w:tcPr>
          <w:p w14:paraId="0321C6BF">
            <w:pPr>
              <w:jc w:val="center"/>
            </w:pPr>
            <w:r>
              <w:rPr>
                <w:rFonts w:ascii="宋体" w:hAnsi="宋体" w:eastAsia="宋体"/>
                <w:sz w:val="24"/>
              </w:rPr>
              <w:t>(2024年度)</w:t>
            </w:r>
          </w:p>
        </w:tc>
      </w:tr>
      <w:tr w14:paraId="21D49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77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E06366">
            <w:pPr>
              <w:jc w:val="center"/>
            </w:pPr>
            <w:r>
              <w:rPr>
                <w:rFonts w:ascii="宋体" w:hAnsi="宋体" w:eastAsia="宋体"/>
                <w:sz w:val="16"/>
              </w:rPr>
              <w:t>喀什经济开发区纺织家纺园制衣标准厂房及配套基础设施建设项目</w:t>
            </w:r>
          </w:p>
        </w:tc>
      </w:tr>
      <w:tr w14:paraId="439891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6F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8E555">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2D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B4BBF5">
            <w:pPr>
              <w:jc w:val="center"/>
            </w:pPr>
            <w:r>
              <w:rPr>
                <w:rFonts w:ascii="宋体" w:hAnsi="宋体" w:eastAsia="宋体"/>
                <w:sz w:val="16"/>
              </w:rPr>
              <w:t>喀什经济开发区规划土地建设环保局</w:t>
            </w:r>
          </w:p>
        </w:tc>
      </w:tr>
      <w:tr w14:paraId="37E910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5D8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AAB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245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307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08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B3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6E6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1C40">
            <w:pPr>
              <w:jc w:val="center"/>
            </w:pPr>
            <w:r>
              <w:rPr>
                <w:rFonts w:ascii="宋体" w:hAnsi="宋体" w:eastAsia="宋体"/>
                <w:sz w:val="16"/>
              </w:rPr>
              <w:t>得分</w:t>
            </w:r>
          </w:p>
        </w:tc>
      </w:tr>
      <w:tr w14:paraId="41641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461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AE9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48DD3">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0EC61">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6E977">
            <w:pPr>
              <w:jc w:val="center"/>
            </w:pPr>
            <w:r>
              <w:rPr>
                <w:rFonts w:ascii="宋体" w:hAnsi="宋体" w:eastAsia="宋体"/>
                <w:sz w:val="16"/>
              </w:rPr>
              <w:t>724.05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9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D835C">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1CCC">
            <w:pPr>
              <w:jc w:val="center"/>
            </w:pPr>
            <w:r>
              <w:rPr>
                <w:rFonts w:ascii="宋体" w:hAnsi="宋体" w:eastAsia="宋体"/>
                <w:sz w:val="16"/>
              </w:rPr>
              <w:t>10.00分</w:t>
            </w:r>
          </w:p>
        </w:tc>
      </w:tr>
      <w:tr w14:paraId="4D637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5F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D3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E98D">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E13F">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8C2EE">
            <w:pPr>
              <w:jc w:val="center"/>
            </w:pPr>
            <w:r>
              <w:rPr>
                <w:rFonts w:ascii="宋体" w:hAnsi="宋体" w:eastAsia="宋体"/>
                <w:sz w:val="16"/>
              </w:rPr>
              <w:t>724.05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05D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A5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D20F">
            <w:pPr>
              <w:jc w:val="center"/>
            </w:pPr>
            <w:r>
              <w:rPr>
                <w:rFonts w:ascii="宋体" w:hAnsi="宋体" w:eastAsia="宋体"/>
                <w:sz w:val="16"/>
              </w:rPr>
              <w:t>—</w:t>
            </w:r>
          </w:p>
        </w:tc>
      </w:tr>
      <w:tr w14:paraId="7EA47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3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64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284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BFA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3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6DE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C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CCC0">
            <w:pPr>
              <w:jc w:val="center"/>
            </w:pPr>
            <w:r>
              <w:rPr>
                <w:rFonts w:ascii="宋体" w:hAnsi="宋体" w:eastAsia="宋体"/>
                <w:sz w:val="16"/>
              </w:rPr>
              <w:t>—</w:t>
            </w:r>
          </w:p>
        </w:tc>
      </w:tr>
      <w:tr w14:paraId="0A198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AC7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BD9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D4C3B">
            <w:pPr>
              <w:jc w:val="center"/>
            </w:pPr>
            <w:r>
              <w:rPr>
                <w:rFonts w:ascii="宋体" w:hAnsi="宋体" w:eastAsia="宋体"/>
                <w:sz w:val="16"/>
              </w:rPr>
              <w:t>实际完成情况</w:t>
            </w:r>
          </w:p>
        </w:tc>
      </w:tr>
      <w:tr w14:paraId="3B25E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51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ABEE9">
            <w:pPr>
              <w:jc w:val="both"/>
            </w:pPr>
            <w:r>
              <w:rPr>
                <w:rFonts w:ascii="宋体" w:hAnsi="宋体" w:eastAsia="宋体"/>
                <w:sz w:val="16"/>
              </w:rPr>
              <w:t>项目预算资金为750万元。主要用于建设标准厂房、业务用房及配套附属设施等，用地面积155558平方米，支付笔数3个，推动区域社会经济的全面发展。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1ABE8">
            <w:pPr>
              <w:jc w:val="both"/>
            </w:pPr>
            <w:r>
              <w:rPr>
                <w:rFonts w:ascii="宋体" w:hAnsi="宋体" w:eastAsia="宋体"/>
                <w:sz w:val="16"/>
              </w:rPr>
              <w:t>截止至2024年12月31日，项目预算资金为750万元，已支出724.05万元，已完成支付笔数3笔，主要用于建设标准厂房、业务用房及配套附属设施等，用地面积155558平方米，已支付项目施工费574.06万元，项目前期费150万元，从而推动了区域社会经济的全面发展。</w:t>
            </w:r>
            <w:r>
              <w:rPr>
                <w:rFonts w:ascii="宋体" w:hAnsi="宋体" w:eastAsia="宋体"/>
                <w:sz w:val="16"/>
              </w:rPr>
              <w:br w:type="textWrapping"/>
            </w:r>
          </w:p>
        </w:tc>
      </w:tr>
      <w:tr w14:paraId="6B1497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626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74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69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6E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A5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6B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8F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7C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2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B5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14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41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510F">
            <w:pPr>
              <w:jc w:val="center"/>
            </w:pPr>
            <w:r>
              <w:rPr>
                <w:rFonts w:ascii="宋体" w:hAnsi="宋体" w:eastAsia="宋体"/>
                <w:sz w:val="16"/>
              </w:rPr>
              <w:t>偏差原因分析及改进措施</w:t>
            </w:r>
          </w:p>
        </w:tc>
      </w:tr>
      <w:tr w14:paraId="615D3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686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E65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57A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DC18">
            <w:pPr>
              <w:jc w:val="center"/>
            </w:pPr>
            <w:r>
              <w:rPr>
                <w:rFonts w:ascii="宋体" w:hAnsi="宋体" w:eastAsia="宋体"/>
                <w:sz w:val="16"/>
              </w:rPr>
              <w:t>支付笔数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08FC">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7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DC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C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7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B5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A3F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79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6943F">
            <w:pPr>
              <w:jc w:val="center"/>
            </w:pPr>
          </w:p>
        </w:tc>
      </w:tr>
      <w:tr w14:paraId="0AEF2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0E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FC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F0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1762">
            <w:pPr>
              <w:jc w:val="center"/>
            </w:pPr>
            <w:r>
              <w:rPr>
                <w:rFonts w:ascii="宋体" w:hAnsi="宋体" w:eastAsia="宋体"/>
                <w:sz w:val="16"/>
              </w:rPr>
              <w:t>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4A97">
            <w:pPr>
              <w:jc w:val="center"/>
            </w:pPr>
            <w:r>
              <w:rPr>
                <w:rFonts w:ascii="宋体" w:hAnsi="宋体" w:eastAsia="宋体"/>
                <w:sz w:val="16"/>
              </w:rPr>
              <w:t>&gt;=155558平方米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5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9D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A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3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BF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A9D3">
            <w:pPr>
              <w:jc w:val="center"/>
            </w:pPr>
            <w:r>
              <w:rPr>
                <w:rFonts w:ascii="宋体" w:hAnsi="宋体" w:eastAsia="宋体"/>
                <w:sz w:val="16"/>
              </w:rPr>
              <w:t>=155558平方米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B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FFF07">
            <w:pPr>
              <w:jc w:val="center"/>
            </w:pPr>
          </w:p>
        </w:tc>
      </w:tr>
      <w:tr w14:paraId="08232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4B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CA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AC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1B2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F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2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B5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6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AB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50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6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BE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AC13">
            <w:pPr>
              <w:jc w:val="center"/>
            </w:pPr>
          </w:p>
        </w:tc>
      </w:tr>
      <w:tr w14:paraId="549D0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B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00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97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D4E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FF8E">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7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59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1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9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E8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A6DE">
            <w:pPr>
              <w:jc w:val="center"/>
            </w:pPr>
            <w:r>
              <w:rPr>
                <w:rFonts w:ascii="宋体" w:hAnsi="宋体" w:eastAsia="宋体"/>
                <w:sz w:val="16"/>
              </w:rPr>
              <w:t>=</w:t>
            </w:r>
            <w:r>
              <w:rPr>
                <w:rFonts w:hint="eastAsia" w:ascii="宋体" w:hAnsi="宋体"/>
                <w:sz w:val="16"/>
                <w:lang w:eastAsia="zh-CN"/>
              </w:rPr>
              <w:t>2024年11月8日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DA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DE0F4">
            <w:pPr>
              <w:jc w:val="center"/>
            </w:pPr>
          </w:p>
        </w:tc>
      </w:tr>
      <w:tr w14:paraId="1BCBD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8FD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922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BEC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C665">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205E">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6D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5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B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2D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2D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CA41">
            <w:pPr>
              <w:jc w:val="center"/>
            </w:pPr>
            <w:r>
              <w:rPr>
                <w:rFonts w:ascii="宋体" w:hAnsi="宋体" w:eastAsia="宋体"/>
                <w:sz w:val="16"/>
              </w:rPr>
              <w:t>=574.06万元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3F04">
            <w:pPr>
              <w:jc w:val="center"/>
            </w:pPr>
            <w:r>
              <w:rPr>
                <w:rFonts w:ascii="宋体" w:hAnsi="宋体" w:eastAsia="宋体"/>
                <w:sz w:val="16"/>
              </w:rPr>
              <w:t>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D4400">
            <w:pPr>
              <w:jc w:val="center"/>
            </w:pPr>
            <w:r>
              <w:rPr>
                <w:rFonts w:ascii="宋体" w:hAnsi="宋体" w:eastAsia="宋体"/>
                <w:sz w:val="16"/>
              </w:rPr>
              <w:t>项目初期，对项目施工费需求的理解存在偏差，导致预期值设置偏高。改进措施：深入分析，充分了解项目施工费的需求变化，更好地把握和预测。</w:t>
            </w:r>
          </w:p>
        </w:tc>
      </w:tr>
      <w:tr w14:paraId="4E24B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72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3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2F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FFD8">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4F83">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5B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4F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C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4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53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9943">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8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FFB7">
            <w:pPr>
              <w:jc w:val="center"/>
            </w:pPr>
          </w:p>
        </w:tc>
      </w:tr>
      <w:tr w14:paraId="6D9FE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8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7E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93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BE71">
            <w:pPr>
              <w:jc w:val="center"/>
            </w:pPr>
            <w:r>
              <w:rPr>
                <w:rFonts w:ascii="宋体" w:hAnsi="宋体" w:eastAsia="宋体"/>
                <w:sz w:val="16"/>
              </w:rPr>
              <w:t>促进开发区基础设施建设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274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3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3D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75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A6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E3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8ED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88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59CC">
            <w:pPr>
              <w:jc w:val="center"/>
            </w:pPr>
          </w:p>
        </w:tc>
      </w:tr>
      <w:tr w14:paraId="04382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7E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49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7A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1CB8">
            <w:pPr>
              <w:jc w:val="center"/>
            </w:pPr>
            <w:r>
              <w:rPr>
                <w:rFonts w:ascii="宋体" w:hAnsi="宋体" w:eastAsia="宋体"/>
                <w:sz w:val="16"/>
              </w:rPr>
              <w:t>开发区群众满意度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84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E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19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D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1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9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9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3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2AAD7">
            <w:pPr>
              <w:jc w:val="center"/>
            </w:pPr>
            <w:r>
              <w:rPr>
                <w:rFonts w:ascii="宋体" w:hAnsi="宋体" w:eastAsia="宋体"/>
                <w:sz w:val="16"/>
              </w:rPr>
              <w:t>预期目标大于等于95%，实际完成100%，完成率105%，导致出现正偏差，改正措施，合理预测预期目标值避免出现偏差。</w:t>
            </w:r>
          </w:p>
        </w:tc>
      </w:tr>
      <w:tr w14:paraId="75FAA0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6BF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D16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ED8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DEA5">
            <w:pPr>
              <w:jc w:val="center"/>
            </w:pPr>
            <w:r>
              <w:rPr>
                <w:rFonts w:ascii="宋体" w:hAnsi="宋体" w:eastAsia="宋体"/>
                <w:sz w:val="16"/>
              </w:rPr>
              <w:t>98.92分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D2CE6C"/>
        </w:tc>
      </w:tr>
    </w:tbl>
    <w:p w14:paraId="5FC3A8F6">
      <w:r>
        <w:br w:type="page"/>
      </w:r>
    </w:p>
    <w:tbl>
      <w:tblPr>
        <w:tblStyle w:val="9"/>
        <w:tblW w:w="0" w:type="auto"/>
        <w:tblInd w:w="0" w:type="dxa"/>
        <w:tblLayout w:type="autofit"/>
        <w:tblCellMar>
          <w:top w:w="0" w:type="dxa"/>
          <w:left w:w="108" w:type="dxa"/>
          <w:bottom w:w="0" w:type="dxa"/>
          <w:right w:w="108" w:type="dxa"/>
        </w:tblCellMar>
      </w:tblPr>
      <w:tblGrid>
        <w:gridCol w:w="608"/>
        <w:gridCol w:w="567"/>
        <w:gridCol w:w="567"/>
        <w:gridCol w:w="567"/>
        <w:gridCol w:w="1096"/>
        <w:gridCol w:w="584"/>
        <w:gridCol w:w="577"/>
        <w:gridCol w:w="591"/>
        <w:gridCol w:w="570"/>
        <w:gridCol w:w="567"/>
        <w:gridCol w:w="1016"/>
        <w:gridCol w:w="632"/>
        <w:gridCol w:w="489"/>
        <w:gridCol w:w="629"/>
      </w:tblGrid>
      <w:tr w14:paraId="09DB26EA">
        <w:tblPrEx>
          <w:tblCellMar>
            <w:top w:w="0" w:type="dxa"/>
            <w:left w:w="108" w:type="dxa"/>
            <w:bottom w:w="0" w:type="dxa"/>
            <w:right w:w="108" w:type="dxa"/>
          </w:tblCellMar>
        </w:tblPrEx>
        <w:tc>
          <w:tcPr>
            <w:tcW w:w="8848" w:type="dxa"/>
            <w:gridSpan w:val="14"/>
            <w:vAlign w:val="center"/>
          </w:tcPr>
          <w:p w14:paraId="08F6AB9A">
            <w:pPr>
              <w:jc w:val="center"/>
            </w:pPr>
            <w:r>
              <w:rPr>
                <w:rFonts w:ascii="宋体" w:hAnsi="宋体" w:eastAsia="宋体"/>
                <w:sz w:val="24"/>
              </w:rPr>
              <w:t>项目支出绩效自评表</w:t>
            </w:r>
          </w:p>
        </w:tc>
      </w:tr>
      <w:tr w14:paraId="45CF25F8">
        <w:tblPrEx>
          <w:tblCellMar>
            <w:top w:w="0" w:type="dxa"/>
            <w:left w:w="108" w:type="dxa"/>
            <w:bottom w:w="0" w:type="dxa"/>
            <w:right w:w="108" w:type="dxa"/>
          </w:tblCellMar>
        </w:tblPrEx>
        <w:tc>
          <w:tcPr>
            <w:tcW w:w="8848" w:type="dxa"/>
            <w:gridSpan w:val="14"/>
            <w:vAlign w:val="center"/>
          </w:tcPr>
          <w:p w14:paraId="08F03356">
            <w:pPr>
              <w:jc w:val="center"/>
            </w:pPr>
            <w:r>
              <w:rPr>
                <w:rFonts w:ascii="宋体" w:hAnsi="宋体" w:eastAsia="宋体"/>
                <w:sz w:val="24"/>
              </w:rPr>
              <w:t>(2024年度)</w:t>
            </w:r>
          </w:p>
        </w:tc>
      </w:tr>
      <w:tr w14:paraId="0C4E5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41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BE0090">
            <w:pPr>
              <w:jc w:val="center"/>
            </w:pPr>
            <w:r>
              <w:rPr>
                <w:rFonts w:ascii="宋体" w:hAnsi="宋体" w:eastAsia="宋体"/>
                <w:sz w:val="16"/>
              </w:rPr>
              <w:t>喀什经济开发区纺织家纺园纺纱标准厂房及配套基础设施建设项目</w:t>
            </w:r>
          </w:p>
        </w:tc>
      </w:tr>
      <w:tr w14:paraId="26D63D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F0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6A5B6">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EC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05048">
            <w:pPr>
              <w:jc w:val="center"/>
            </w:pPr>
            <w:r>
              <w:rPr>
                <w:rFonts w:ascii="宋体" w:hAnsi="宋体" w:eastAsia="宋体"/>
                <w:sz w:val="16"/>
              </w:rPr>
              <w:t>喀什经济开发区规划土地建设环保局</w:t>
            </w:r>
          </w:p>
        </w:tc>
      </w:tr>
      <w:tr w14:paraId="6FD3C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15A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D7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88B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B70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664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BE7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DC0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B71A">
            <w:pPr>
              <w:jc w:val="center"/>
            </w:pPr>
            <w:r>
              <w:rPr>
                <w:rFonts w:ascii="宋体" w:hAnsi="宋体" w:eastAsia="宋体"/>
                <w:sz w:val="16"/>
              </w:rPr>
              <w:t>得分</w:t>
            </w:r>
          </w:p>
        </w:tc>
      </w:tr>
      <w:tr w14:paraId="1EFA0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BD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54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3135">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A0C07">
            <w:pPr>
              <w:jc w:val="center"/>
            </w:pPr>
            <w:r>
              <w:rPr>
                <w:rFonts w:ascii="宋体" w:hAnsi="宋体" w:eastAsia="宋体"/>
                <w:sz w:val="16"/>
              </w:rPr>
              <w:t>1,687.14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D787">
            <w:pPr>
              <w:jc w:val="center"/>
            </w:pPr>
            <w:r>
              <w:rPr>
                <w:rFonts w:ascii="宋体" w:hAnsi="宋体" w:eastAsia="宋体"/>
                <w:sz w:val="16"/>
              </w:rPr>
              <w:t>1,687.14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056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C039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74F7">
            <w:pPr>
              <w:jc w:val="center"/>
            </w:pPr>
            <w:r>
              <w:rPr>
                <w:rFonts w:ascii="宋体" w:hAnsi="宋体" w:eastAsia="宋体"/>
                <w:sz w:val="16"/>
              </w:rPr>
              <w:t>10.00分</w:t>
            </w:r>
          </w:p>
        </w:tc>
      </w:tr>
      <w:tr w14:paraId="2DBB6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8C6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27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776E">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D7788">
            <w:pPr>
              <w:jc w:val="center"/>
            </w:pPr>
            <w:r>
              <w:rPr>
                <w:rFonts w:ascii="宋体" w:hAnsi="宋体" w:eastAsia="宋体"/>
                <w:sz w:val="16"/>
              </w:rPr>
              <w:t>1,687.14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5C7C">
            <w:pPr>
              <w:jc w:val="center"/>
            </w:pPr>
            <w:r>
              <w:rPr>
                <w:rFonts w:ascii="宋体" w:hAnsi="宋体" w:eastAsia="宋体"/>
                <w:sz w:val="16"/>
              </w:rPr>
              <w:t>1,687.14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F9C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9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4E36">
            <w:pPr>
              <w:jc w:val="center"/>
            </w:pPr>
            <w:r>
              <w:rPr>
                <w:rFonts w:ascii="宋体" w:hAnsi="宋体" w:eastAsia="宋体"/>
                <w:sz w:val="16"/>
              </w:rPr>
              <w:t>—</w:t>
            </w:r>
          </w:p>
        </w:tc>
      </w:tr>
      <w:tr w14:paraId="64FE4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2D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19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C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9C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301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A9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76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8C5C">
            <w:pPr>
              <w:jc w:val="center"/>
            </w:pPr>
            <w:r>
              <w:rPr>
                <w:rFonts w:ascii="宋体" w:hAnsi="宋体" w:eastAsia="宋体"/>
                <w:sz w:val="16"/>
              </w:rPr>
              <w:t>—</w:t>
            </w:r>
          </w:p>
        </w:tc>
      </w:tr>
      <w:tr w14:paraId="70459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05E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21A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5FF31">
            <w:pPr>
              <w:jc w:val="center"/>
            </w:pPr>
            <w:r>
              <w:rPr>
                <w:rFonts w:ascii="宋体" w:hAnsi="宋体" w:eastAsia="宋体"/>
                <w:sz w:val="16"/>
              </w:rPr>
              <w:t>实际完成情况</w:t>
            </w:r>
          </w:p>
        </w:tc>
      </w:tr>
      <w:tr w14:paraId="372CC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B4D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A34C7">
            <w:pPr>
              <w:jc w:val="both"/>
            </w:pPr>
            <w:r>
              <w:rPr>
                <w:rFonts w:ascii="宋体" w:hAnsi="宋体" w:eastAsia="宋体"/>
                <w:sz w:val="16"/>
              </w:rPr>
              <w:t>喀什经济开发区纺织家纺园纺纱标准厂房及配套基础设施建设项目，预算资金1687.14万元。主要用于建设厂房支付笔数3个，用地面积为231906.27平方米，通过项目的实施，促进开发区基础设施建设，有效带动当地就业，有效增加财政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968877">
            <w:pPr>
              <w:jc w:val="both"/>
            </w:pPr>
            <w:r>
              <w:rPr>
                <w:rFonts w:ascii="宋体" w:hAnsi="宋体" w:eastAsia="宋体"/>
                <w:sz w:val="16"/>
              </w:rPr>
              <w:t>截止至2024年12月31日，该项目全年预算金额1687.14万元，全年执行金额1687.14万元，执行率100%。项目资金主要用于项目施工费1437.14万元，项目前期费250万元，通过项目的实施，促进了开发区基础设施建设，推动喀什地区就业保障。</w:t>
            </w:r>
          </w:p>
        </w:tc>
      </w:tr>
      <w:tr w14:paraId="6B9A2F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976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38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BC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7F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F7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03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16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A9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DA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02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47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F2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128BE">
            <w:pPr>
              <w:jc w:val="center"/>
            </w:pPr>
            <w:r>
              <w:rPr>
                <w:rFonts w:ascii="宋体" w:hAnsi="宋体" w:eastAsia="宋体"/>
                <w:sz w:val="16"/>
              </w:rPr>
              <w:t>偏差原因分析及改进措施</w:t>
            </w:r>
          </w:p>
        </w:tc>
      </w:tr>
      <w:tr w14:paraId="73DF82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CC5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9D8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4DB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94A0">
            <w:pPr>
              <w:jc w:val="center"/>
            </w:pPr>
            <w:r>
              <w:rPr>
                <w:rFonts w:ascii="宋体" w:hAnsi="宋体" w:eastAsia="宋体"/>
                <w:sz w:val="16"/>
              </w:rPr>
              <w:t>支付笔数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1819">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B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9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F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7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41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DBC">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F8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94C3E">
            <w:pPr>
              <w:jc w:val="center"/>
            </w:pPr>
          </w:p>
        </w:tc>
      </w:tr>
      <w:tr w14:paraId="39821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DD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08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6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C812">
            <w:pPr>
              <w:jc w:val="center"/>
            </w:pPr>
            <w:r>
              <w:rPr>
                <w:rFonts w:ascii="宋体" w:hAnsi="宋体" w:eastAsia="宋体"/>
                <w:sz w:val="16"/>
              </w:rPr>
              <w:t>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8F6F">
            <w:pPr>
              <w:jc w:val="center"/>
            </w:pPr>
            <w:r>
              <w:rPr>
                <w:rFonts w:ascii="宋体" w:hAnsi="宋体" w:eastAsia="宋体"/>
                <w:sz w:val="16"/>
              </w:rPr>
              <w:t>&gt;=231906.27平方米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8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DF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E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0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E7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65D9">
            <w:pPr>
              <w:jc w:val="center"/>
            </w:pPr>
            <w:r>
              <w:rPr>
                <w:rFonts w:ascii="宋体" w:hAnsi="宋体" w:eastAsia="宋体"/>
                <w:sz w:val="16"/>
              </w:rPr>
              <w:t>=231906.27平方米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B4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C0A7">
            <w:pPr>
              <w:jc w:val="center"/>
            </w:pPr>
          </w:p>
        </w:tc>
      </w:tr>
      <w:tr w14:paraId="10148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C2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06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51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075D">
            <w:pPr>
              <w:jc w:val="center"/>
            </w:pPr>
            <w:r>
              <w:rPr>
                <w:rFonts w:ascii="宋体" w:hAnsi="宋体" w:eastAsia="宋体"/>
                <w:sz w:val="16"/>
              </w:rPr>
              <w:t>国防物资使用率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C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9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D7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6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0C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D7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7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8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2AAE">
            <w:pPr>
              <w:jc w:val="center"/>
            </w:pPr>
          </w:p>
        </w:tc>
      </w:tr>
      <w:tr w14:paraId="311D7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3B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C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89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07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9F64">
            <w:pPr>
              <w:jc w:val="center"/>
            </w:pPr>
            <w:r>
              <w:rPr>
                <w:rFonts w:ascii="宋体" w:hAnsi="宋体" w:eastAsia="宋体"/>
                <w:sz w:val="16"/>
              </w:rPr>
              <w:t>=</w:t>
            </w:r>
            <w:r>
              <w:rPr>
                <w:rFonts w:hint="eastAsia" w:ascii="宋体" w:hAnsi="宋体"/>
                <w:sz w:val="16"/>
                <w:lang w:eastAsia="zh-CN"/>
              </w:rPr>
              <w:t>2024年11月9日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D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5D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A0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6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5C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10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70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31CA6">
            <w:pPr>
              <w:jc w:val="center"/>
            </w:pPr>
          </w:p>
        </w:tc>
      </w:tr>
      <w:tr w14:paraId="433BA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78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EBF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CEE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87A3">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F5CD">
            <w:pPr>
              <w:jc w:val="center"/>
            </w:pPr>
            <w:r>
              <w:rPr>
                <w:rFonts w:ascii="宋体" w:hAnsi="宋体" w:eastAsia="宋体"/>
                <w:sz w:val="16"/>
              </w:rPr>
              <w:t>&lt;=1437.14万元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AA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DF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5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DA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EB3E">
            <w:pPr>
              <w:jc w:val="center"/>
            </w:pPr>
            <w:r>
              <w:rPr>
                <w:rFonts w:ascii="宋体" w:hAnsi="宋体" w:eastAsia="宋体"/>
                <w:sz w:val="16"/>
              </w:rPr>
              <w:t>=1437.14万元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CC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789F3">
            <w:pPr>
              <w:jc w:val="center"/>
            </w:pPr>
          </w:p>
        </w:tc>
      </w:tr>
      <w:tr w14:paraId="1F4BC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6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7E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23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9FED">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A768">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CB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7E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6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4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13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0E41">
            <w:pPr>
              <w:jc w:val="center"/>
            </w:pPr>
            <w:r>
              <w:rPr>
                <w:rFonts w:ascii="宋体" w:hAnsi="宋体" w:eastAsia="宋体"/>
                <w:sz w:val="16"/>
              </w:rPr>
              <w: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EB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4CE1">
            <w:pPr>
              <w:jc w:val="center"/>
            </w:pPr>
          </w:p>
        </w:tc>
      </w:tr>
      <w:tr w14:paraId="11688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D4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0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1A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32C2">
            <w:pPr>
              <w:jc w:val="center"/>
            </w:pPr>
            <w:r>
              <w:rPr>
                <w:rFonts w:ascii="宋体" w:hAnsi="宋体" w:eastAsia="宋体"/>
                <w:sz w:val="16"/>
              </w:rPr>
              <w:t>促进开发区基础设施建设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680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6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87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8B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AE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4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573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31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90B61">
            <w:pPr>
              <w:jc w:val="center"/>
            </w:pPr>
          </w:p>
        </w:tc>
      </w:tr>
      <w:tr w14:paraId="73980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35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4B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A6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2175">
            <w:pPr>
              <w:jc w:val="center"/>
            </w:pPr>
            <w:r>
              <w:rPr>
                <w:rFonts w:ascii="宋体" w:hAnsi="宋体" w:eastAsia="宋体"/>
                <w:sz w:val="16"/>
              </w:rPr>
              <w:t>开发区群众满意度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C8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2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3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4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2E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11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6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29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F296">
            <w:pPr>
              <w:jc w:val="center"/>
            </w:pPr>
            <w:r>
              <w:rPr>
                <w:rFonts w:ascii="宋体" w:hAnsi="宋体" w:eastAsia="宋体"/>
                <w:sz w:val="16"/>
              </w:rPr>
              <w:t>项目初期，对受益对象需求的理解存在偏差，导致预期值设置</w:t>
            </w:r>
            <w:r>
              <w:rPr>
                <w:rFonts w:hint="eastAsia" w:ascii="宋体" w:hAnsi="宋体"/>
                <w:sz w:val="16"/>
                <w:lang w:eastAsia="zh-CN"/>
              </w:rPr>
              <w:t>偏低</w:t>
            </w:r>
            <w:r>
              <w:rPr>
                <w:rFonts w:ascii="宋体" w:hAnsi="宋体" w:eastAsia="宋体"/>
                <w:sz w:val="16"/>
              </w:rPr>
              <w:t>。改进措施：深入分析，充分了解受益对象的需求变化，更好地把握和预测，减少偏差。</w:t>
            </w:r>
          </w:p>
        </w:tc>
      </w:tr>
      <w:tr w14:paraId="76910B5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C9B0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055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7A6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EBF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F110F6"/>
        </w:tc>
      </w:tr>
    </w:tbl>
    <w:p w14:paraId="57580E34">
      <w:r>
        <w:br w:type="page"/>
      </w:r>
    </w:p>
    <w:tbl>
      <w:tblPr>
        <w:tblStyle w:val="9"/>
        <w:tblW w:w="0" w:type="auto"/>
        <w:tblInd w:w="0" w:type="dxa"/>
        <w:tblLayout w:type="autofit"/>
        <w:tblCellMar>
          <w:top w:w="0" w:type="dxa"/>
          <w:left w:w="108" w:type="dxa"/>
          <w:bottom w:w="0" w:type="dxa"/>
          <w:right w:w="108" w:type="dxa"/>
        </w:tblCellMar>
      </w:tblPr>
      <w:tblGrid>
        <w:gridCol w:w="619"/>
        <w:gridCol w:w="600"/>
        <w:gridCol w:w="600"/>
        <w:gridCol w:w="600"/>
        <w:gridCol w:w="936"/>
        <w:gridCol w:w="608"/>
        <w:gridCol w:w="605"/>
        <w:gridCol w:w="612"/>
        <w:gridCol w:w="601"/>
        <w:gridCol w:w="600"/>
        <w:gridCol w:w="856"/>
        <w:gridCol w:w="632"/>
        <w:gridCol w:w="561"/>
        <w:gridCol w:w="630"/>
      </w:tblGrid>
      <w:tr w14:paraId="475ADE29">
        <w:tblPrEx>
          <w:tblCellMar>
            <w:top w:w="0" w:type="dxa"/>
            <w:left w:w="108" w:type="dxa"/>
            <w:bottom w:w="0" w:type="dxa"/>
            <w:right w:w="108" w:type="dxa"/>
          </w:tblCellMar>
        </w:tblPrEx>
        <w:tc>
          <w:tcPr>
            <w:tcW w:w="8848" w:type="dxa"/>
            <w:gridSpan w:val="14"/>
            <w:vAlign w:val="center"/>
          </w:tcPr>
          <w:p w14:paraId="52DE5499">
            <w:pPr>
              <w:jc w:val="center"/>
            </w:pPr>
            <w:r>
              <w:rPr>
                <w:rFonts w:ascii="宋体" w:hAnsi="宋体" w:eastAsia="宋体"/>
                <w:sz w:val="24"/>
              </w:rPr>
              <w:t>项目支出绩效自评表</w:t>
            </w:r>
          </w:p>
        </w:tc>
      </w:tr>
      <w:tr w14:paraId="092B9CAF">
        <w:tblPrEx>
          <w:tblCellMar>
            <w:top w:w="0" w:type="dxa"/>
            <w:left w:w="108" w:type="dxa"/>
            <w:bottom w:w="0" w:type="dxa"/>
            <w:right w:w="108" w:type="dxa"/>
          </w:tblCellMar>
        </w:tblPrEx>
        <w:tc>
          <w:tcPr>
            <w:tcW w:w="8848" w:type="dxa"/>
            <w:gridSpan w:val="14"/>
            <w:vAlign w:val="center"/>
          </w:tcPr>
          <w:p w14:paraId="2B6A7CF6">
            <w:pPr>
              <w:jc w:val="center"/>
            </w:pPr>
            <w:r>
              <w:rPr>
                <w:rFonts w:ascii="宋体" w:hAnsi="宋体" w:eastAsia="宋体"/>
                <w:sz w:val="24"/>
              </w:rPr>
              <w:t>(2024年度)</w:t>
            </w:r>
          </w:p>
        </w:tc>
      </w:tr>
      <w:tr w14:paraId="761882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F5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1CFAFD">
            <w:pPr>
              <w:jc w:val="center"/>
            </w:pPr>
            <w:r>
              <w:rPr>
                <w:rFonts w:ascii="宋体" w:hAnsi="宋体" w:eastAsia="宋体"/>
                <w:sz w:val="16"/>
              </w:rPr>
              <w:t>喀什经济开发区纺织家纺园织布标准厂房及配套基础设施建设项目</w:t>
            </w:r>
          </w:p>
        </w:tc>
      </w:tr>
      <w:tr w14:paraId="6EF95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E1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A3D61">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C1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627F2E">
            <w:pPr>
              <w:jc w:val="center"/>
            </w:pPr>
            <w:r>
              <w:rPr>
                <w:rFonts w:ascii="宋体" w:hAnsi="宋体" w:eastAsia="宋体"/>
                <w:sz w:val="16"/>
              </w:rPr>
              <w:t>喀什经济开发区规划土地建设环保局</w:t>
            </w:r>
          </w:p>
        </w:tc>
      </w:tr>
      <w:tr w14:paraId="7B665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B5F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73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57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16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0B0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A3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E47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8580">
            <w:pPr>
              <w:jc w:val="center"/>
            </w:pPr>
            <w:r>
              <w:rPr>
                <w:rFonts w:ascii="宋体" w:hAnsi="宋体" w:eastAsia="宋体"/>
                <w:sz w:val="16"/>
              </w:rPr>
              <w:t>得分</w:t>
            </w:r>
          </w:p>
        </w:tc>
      </w:tr>
      <w:tr w14:paraId="3CF73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25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0C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A8BE">
            <w:pPr>
              <w:jc w:val="center"/>
            </w:pPr>
            <w:r>
              <w:rPr>
                <w:rFonts w:ascii="宋体" w:hAnsi="宋体" w:eastAsia="宋体"/>
                <w:sz w:val="16"/>
              </w:rPr>
              <w:t>1,363.28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A8A5">
            <w:pPr>
              <w:jc w:val="center"/>
            </w:pPr>
            <w:r>
              <w:rPr>
                <w:rFonts w:ascii="宋体" w:hAnsi="宋体" w:eastAsia="宋体"/>
                <w:sz w:val="16"/>
              </w:rPr>
              <w:t>2,776.14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07E8">
            <w:pPr>
              <w:jc w:val="center"/>
            </w:pPr>
            <w:r>
              <w:rPr>
                <w:rFonts w:ascii="宋体" w:hAnsi="宋体" w:eastAsia="宋体"/>
                <w:sz w:val="16"/>
              </w:rPr>
              <w:t>2,776.14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A27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F99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B900">
            <w:pPr>
              <w:jc w:val="center"/>
            </w:pPr>
            <w:r>
              <w:rPr>
                <w:rFonts w:ascii="宋体" w:hAnsi="宋体" w:eastAsia="宋体"/>
                <w:sz w:val="16"/>
              </w:rPr>
              <w:t>10.00分</w:t>
            </w:r>
          </w:p>
        </w:tc>
      </w:tr>
      <w:tr w14:paraId="36BC7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B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89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3370A">
            <w:pPr>
              <w:jc w:val="center"/>
            </w:pPr>
            <w:r>
              <w:rPr>
                <w:rFonts w:ascii="宋体" w:hAnsi="宋体" w:eastAsia="宋体"/>
                <w:sz w:val="16"/>
              </w:rPr>
              <w:t>1,363.28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7501">
            <w:pPr>
              <w:jc w:val="center"/>
            </w:pPr>
            <w:r>
              <w:rPr>
                <w:rFonts w:ascii="宋体" w:hAnsi="宋体" w:eastAsia="宋体"/>
                <w:sz w:val="16"/>
              </w:rPr>
              <w:t>2,776.14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6D30">
            <w:pPr>
              <w:jc w:val="center"/>
            </w:pPr>
            <w:r>
              <w:rPr>
                <w:rFonts w:ascii="宋体" w:hAnsi="宋体" w:eastAsia="宋体"/>
                <w:sz w:val="16"/>
              </w:rPr>
              <w:t>2,776.14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986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B1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DC7E">
            <w:pPr>
              <w:jc w:val="center"/>
            </w:pPr>
            <w:r>
              <w:rPr>
                <w:rFonts w:ascii="宋体" w:hAnsi="宋体" w:eastAsia="宋体"/>
                <w:sz w:val="16"/>
              </w:rPr>
              <w:t>—</w:t>
            </w:r>
          </w:p>
        </w:tc>
      </w:tr>
      <w:tr w14:paraId="29DE8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3F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B20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EF1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FCC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00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5F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10D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EF81">
            <w:pPr>
              <w:jc w:val="center"/>
            </w:pPr>
            <w:r>
              <w:rPr>
                <w:rFonts w:ascii="宋体" w:hAnsi="宋体" w:eastAsia="宋体"/>
                <w:sz w:val="16"/>
              </w:rPr>
              <w:t>—</w:t>
            </w:r>
          </w:p>
        </w:tc>
      </w:tr>
      <w:tr w14:paraId="3CFBC2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2A3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DB90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27EB2D">
            <w:pPr>
              <w:jc w:val="center"/>
            </w:pPr>
            <w:r>
              <w:rPr>
                <w:rFonts w:ascii="宋体" w:hAnsi="宋体" w:eastAsia="宋体"/>
                <w:sz w:val="16"/>
              </w:rPr>
              <w:t>实际完成情况</w:t>
            </w:r>
          </w:p>
        </w:tc>
      </w:tr>
      <w:tr w14:paraId="3078E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E33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7B9E8">
            <w:pPr>
              <w:jc w:val="both"/>
            </w:pPr>
            <w:r>
              <w:rPr>
                <w:rFonts w:ascii="宋体" w:hAnsi="宋体" w:eastAsia="宋体"/>
                <w:sz w:val="16"/>
              </w:rPr>
              <w:t>预算投资额度：2776.14 万元；资金来源：开发区财政资金。用于支付项目施工款及监理费、测绘费、设计费等费用支付合同数量6个。主要用于委托项目监理服务1家、项目设计服务1家，建设厂房，总建筑面积146268平方米，通过项目的实施，有效带动当地就业，有效增加财政收入促进开发区基础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6B68D">
            <w:pPr>
              <w:jc w:val="both"/>
            </w:pPr>
            <w:r>
              <w:rPr>
                <w:rFonts w:ascii="宋体" w:hAnsi="宋体" w:eastAsia="宋体"/>
                <w:sz w:val="16"/>
              </w:rPr>
              <w:t>截止至2024年12月31日，预算投资额度：2776.14 万元，执行金额2776.14万元，全年执行率：100%，该项目资金主要用于支付委托项目监理服务费用，项目设计服务1家，建设厂房，总建筑面积146268平方米，合计签6</w:t>
            </w:r>
            <w:r>
              <w:rPr>
                <w:rFonts w:hint="eastAsia" w:ascii="宋体" w:hAnsi="宋体"/>
                <w:sz w:val="16"/>
                <w:lang w:eastAsia="zh-CN"/>
              </w:rPr>
              <w:t>份</w:t>
            </w:r>
            <w:r>
              <w:rPr>
                <w:rFonts w:ascii="宋体" w:hAnsi="宋体" w:eastAsia="宋体"/>
                <w:sz w:val="16"/>
              </w:rPr>
              <w:t>合同，通过项目的实施，有效带动了当地就业，有效增加了财政收入促进开发区基础设施建设。</w:t>
            </w:r>
            <w:r>
              <w:rPr>
                <w:rFonts w:ascii="宋体" w:hAnsi="宋体" w:eastAsia="宋体"/>
                <w:sz w:val="16"/>
              </w:rPr>
              <w:br w:type="textWrapping"/>
            </w:r>
          </w:p>
        </w:tc>
      </w:tr>
      <w:tr w14:paraId="1BCD06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1FE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74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FF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93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E5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C1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55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EE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25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BB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27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CF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A0F7">
            <w:pPr>
              <w:jc w:val="center"/>
            </w:pPr>
            <w:r>
              <w:rPr>
                <w:rFonts w:ascii="宋体" w:hAnsi="宋体" w:eastAsia="宋体"/>
                <w:sz w:val="16"/>
              </w:rPr>
              <w:t>偏差原因分析及改进措施</w:t>
            </w:r>
          </w:p>
        </w:tc>
      </w:tr>
      <w:tr w14:paraId="203B8D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25F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D0D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485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1DEF">
            <w:pPr>
              <w:jc w:val="center"/>
            </w:pPr>
            <w:r>
              <w:rPr>
                <w:rFonts w:ascii="宋体" w:hAnsi="宋体" w:eastAsia="宋体"/>
                <w:sz w:val="16"/>
              </w:rPr>
              <w:t>支付合同数量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42B9">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1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3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ED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F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3F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B002">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DF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B91C1">
            <w:pPr>
              <w:jc w:val="center"/>
            </w:pPr>
          </w:p>
        </w:tc>
      </w:tr>
      <w:tr w14:paraId="48BA1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02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13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01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A82D">
            <w:pPr>
              <w:jc w:val="center"/>
            </w:pPr>
            <w:r>
              <w:rPr>
                <w:rFonts w:ascii="宋体" w:hAnsi="宋体" w:eastAsia="宋体"/>
                <w:sz w:val="16"/>
              </w:rPr>
              <w:t>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082D">
            <w:pPr>
              <w:jc w:val="center"/>
            </w:pPr>
            <w:r>
              <w:rPr>
                <w:rFonts w:ascii="宋体" w:hAnsi="宋体" w:eastAsia="宋体"/>
                <w:sz w:val="16"/>
              </w:rPr>
              <w:t>&gt;=146268平方米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C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A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8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9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18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7BD2">
            <w:pPr>
              <w:jc w:val="center"/>
            </w:pPr>
            <w:r>
              <w:rPr>
                <w:rFonts w:ascii="宋体" w:hAnsi="宋体" w:eastAsia="宋体"/>
                <w:sz w:val="16"/>
              </w:rPr>
              <w:t>=146268平方米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2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A19B">
            <w:pPr>
              <w:jc w:val="center"/>
            </w:pPr>
          </w:p>
        </w:tc>
      </w:tr>
      <w:tr w14:paraId="49198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A3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3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F5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596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A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8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F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0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E9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71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3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3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01891">
            <w:pPr>
              <w:jc w:val="center"/>
            </w:pPr>
          </w:p>
        </w:tc>
      </w:tr>
      <w:tr w14:paraId="78986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E2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2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7B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5F5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E6D7">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5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0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A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A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7D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A444">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5D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AB45">
            <w:pPr>
              <w:jc w:val="center"/>
            </w:pPr>
          </w:p>
        </w:tc>
      </w:tr>
      <w:tr w14:paraId="38AC6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26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D95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F8C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96EE">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59E9">
            <w:pPr>
              <w:jc w:val="center"/>
            </w:pPr>
            <w:r>
              <w:rPr>
                <w:rFonts w:ascii="宋体" w:hAnsi="宋体" w:eastAsia="宋体"/>
                <w:sz w:val="16"/>
              </w:rPr>
              <w:t>&lt;=2512.86万元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71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8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7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2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99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A65C">
            <w:pPr>
              <w:jc w:val="center"/>
            </w:pPr>
            <w:r>
              <w:rPr>
                <w:rFonts w:ascii="宋体" w:hAnsi="宋体" w:eastAsia="宋体"/>
                <w:sz w:val="16"/>
              </w:rPr>
              <w:t>=2512.86万元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EB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933A">
            <w:pPr>
              <w:jc w:val="center"/>
            </w:pPr>
          </w:p>
        </w:tc>
      </w:tr>
      <w:tr w14:paraId="2276E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69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46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8B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4320">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9941">
            <w:pPr>
              <w:jc w:val="center"/>
            </w:pPr>
            <w:r>
              <w:rPr>
                <w:rFonts w:ascii="宋体" w:hAnsi="宋体" w:eastAsia="宋体"/>
                <w:sz w:val="16"/>
              </w:rPr>
              <w:t>&lt;=263.28万元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5B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9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B3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F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4B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CA21">
            <w:pPr>
              <w:jc w:val="center"/>
            </w:pPr>
            <w:r>
              <w:rPr>
                <w:rFonts w:ascii="宋体" w:hAnsi="宋体" w:eastAsia="宋体"/>
                <w:sz w:val="16"/>
              </w:rPr>
              <w:t>=263.28万元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5A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82B9">
            <w:pPr>
              <w:jc w:val="center"/>
            </w:pPr>
          </w:p>
        </w:tc>
      </w:tr>
      <w:tr w14:paraId="126E4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B8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3F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41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6674">
            <w:pPr>
              <w:jc w:val="center"/>
            </w:pPr>
            <w:r>
              <w:rPr>
                <w:rFonts w:ascii="宋体" w:hAnsi="宋体" w:eastAsia="宋体"/>
                <w:sz w:val="16"/>
              </w:rPr>
              <w:t>促进开发区基础设施建设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4F5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E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5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6C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3B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5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4C2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DB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6105C">
            <w:pPr>
              <w:jc w:val="center"/>
            </w:pPr>
          </w:p>
        </w:tc>
      </w:tr>
      <w:tr w14:paraId="5D4CC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F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A3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F6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B9DA">
            <w:pPr>
              <w:jc w:val="center"/>
            </w:pPr>
            <w:r>
              <w:rPr>
                <w:rFonts w:ascii="宋体" w:hAnsi="宋体" w:eastAsia="宋体"/>
                <w:sz w:val="16"/>
              </w:rPr>
              <w:t>开发区群众满意度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CD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1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30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77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63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4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3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B0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0121">
            <w:pPr>
              <w:jc w:val="center"/>
            </w:pPr>
            <w:r>
              <w:rPr>
                <w:rFonts w:ascii="宋体" w:hAnsi="宋体" w:eastAsia="宋体"/>
                <w:sz w:val="16"/>
              </w:rPr>
              <w:t>项目初期，对受益对象需求的理解存在偏差，导致预期值设置</w:t>
            </w:r>
            <w:r>
              <w:rPr>
                <w:rFonts w:hint="eastAsia" w:ascii="宋体" w:hAnsi="宋体"/>
                <w:sz w:val="16"/>
                <w:lang w:eastAsia="zh-CN"/>
              </w:rPr>
              <w:t>偏低</w:t>
            </w:r>
            <w:r>
              <w:rPr>
                <w:rFonts w:ascii="宋体" w:hAnsi="宋体" w:eastAsia="宋体"/>
                <w:sz w:val="16"/>
              </w:rPr>
              <w:t>。改进措施：深入分析，充分了解受益对象的需求变化，更好地把握和预测，减少偏差。</w:t>
            </w:r>
          </w:p>
        </w:tc>
      </w:tr>
      <w:tr w14:paraId="71692E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6DC4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33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17B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7D3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77D28C"/>
        </w:tc>
      </w:tr>
    </w:tbl>
    <w:p w14:paraId="7E0781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34953ED">
        <w:tblPrEx>
          <w:tblCellMar>
            <w:top w:w="0" w:type="dxa"/>
            <w:left w:w="108" w:type="dxa"/>
            <w:bottom w:w="0" w:type="dxa"/>
            <w:right w:w="108" w:type="dxa"/>
          </w:tblCellMar>
        </w:tblPrEx>
        <w:tc>
          <w:tcPr>
            <w:tcW w:w="8848" w:type="dxa"/>
            <w:gridSpan w:val="14"/>
            <w:vAlign w:val="center"/>
          </w:tcPr>
          <w:p w14:paraId="190993F6">
            <w:pPr>
              <w:jc w:val="center"/>
            </w:pPr>
            <w:r>
              <w:rPr>
                <w:rFonts w:ascii="宋体" w:hAnsi="宋体" w:eastAsia="宋体"/>
                <w:sz w:val="24"/>
              </w:rPr>
              <w:t>项目支出绩效自评表</w:t>
            </w:r>
          </w:p>
        </w:tc>
      </w:tr>
      <w:tr w14:paraId="577BA714">
        <w:tblPrEx>
          <w:tblCellMar>
            <w:top w:w="0" w:type="dxa"/>
            <w:left w:w="108" w:type="dxa"/>
            <w:bottom w:w="0" w:type="dxa"/>
            <w:right w:w="108" w:type="dxa"/>
          </w:tblCellMar>
        </w:tblPrEx>
        <w:tc>
          <w:tcPr>
            <w:tcW w:w="8848" w:type="dxa"/>
            <w:gridSpan w:val="14"/>
            <w:vAlign w:val="center"/>
          </w:tcPr>
          <w:p w14:paraId="60B8AE0F">
            <w:pPr>
              <w:jc w:val="center"/>
            </w:pPr>
            <w:r>
              <w:rPr>
                <w:rFonts w:ascii="宋体" w:hAnsi="宋体" w:eastAsia="宋体"/>
                <w:sz w:val="24"/>
              </w:rPr>
              <w:t>(2024年度)</w:t>
            </w:r>
          </w:p>
        </w:tc>
      </w:tr>
      <w:tr w14:paraId="11075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83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8190DA">
            <w:pPr>
              <w:jc w:val="center"/>
            </w:pPr>
            <w:r>
              <w:rPr>
                <w:rFonts w:ascii="宋体" w:hAnsi="宋体" w:eastAsia="宋体"/>
                <w:sz w:val="16"/>
              </w:rPr>
              <w:t>喀什经济开发区综合保税区1号、2号、3号、4号厂房装修项目</w:t>
            </w:r>
          </w:p>
        </w:tc>
      </w:tr>
      <w:tr w14:paraId="040E6B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05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7E7EB">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68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C2D60">
            <w:pPr>
              <w:jc w:val="center"/>
            </w:pPr>
            <w:r>
              <w:rPr>
                <w:rFonts w:ascii="宋体" w:hAnsi="宋体" w:eastAsia="宋体"/>
                <w:sz w:val="16"/>
              </w:rPr>
              <w:t>喀什经济开发区规划土地建设环保局</w:t>
            </w:r>
          </w:p>
        </w:tc>
      </w:tr>
      <w:tr w14:paraId="2FFC7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50B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FF8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C0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275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9A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5E7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39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058A">
            <w:pPr>
              <w:jc w:val="center"/>
            </w:pPr>
            <w:r>
              <w:rPr>
                <w:rFonts w:ascii="宋体" w:hAnsi="宋体" w:eastAsia="宋体"/>
                <w:sz w:val="16"/>
              </w:rPr>
              <w:t>得分</w:t>
            </w:r>
          </w:p>
        </w:tc>
      </w:tr>
      <w:tr w14:paraId="7C2FA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F89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8BC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74C6">
            <w:pPr>
              <w:jc w:val="center"/>
            </w:pPr>
            <w:r>
              <w:rPr>
                <w:rFonts w:ascii="宋体" w:hAnsi="宋体" w:eastAsia="宋体"/>
                <w:sz w:val="16"/>
              </w:rPr>
              <w:t>79.42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07E2">
            <w:pPr>
              <w:jc w:val="center"/>
            </w:pPr>
            <w:r>
              <w:rPr>
                <w:rFonts w:ascii="宋体" w:hAnsi="宋体" w:eastAsia="宋体"/>
                <w:sz w:val="16"/>
              </w:rPr>
              <w:t>79.42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9DBC">
            <w:pPr>
              <w:jc w:val="center"/>
            </w:pPr>
            <w:r>
              <w:rPr>
                <w:rFonts w:ascii="宋体" w:hAnsi="宋体" w:eastAsia="宋体"/>
                <w:sz w:val="16"/>
              </w:rPr>
              <w:t>79.42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CF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2D8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ECBF">
            <w:pPr>
              <w:jc w:val="center"/>
            </w:pPr>
            <w:r>
              <w:rPr>
                <w:rFonts w:ascii="宋体" w:hAnsi="宋体" w:eastAsia="宋体"/>
                <w:sz w:val="16"/>
              </w:rPr>
              <w:t>10.00分</w:t>
            </w:r>
          </w:p>
        </w:tc>
      </w:tr>
      <w:tr w14:paraId="330BB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2D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12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37E90">
            <w:pPr>
              <w:jc w:val="center"/>
            </w:pPr>
            <w:r>
              <w:rPr>
                <w:rFonts w:ascii="宋体" w:hAnsi="宋体" w:eastAsia="宋体"/>
                <w:sz w:val="16"/>
              </w:rPr>
              <w:t>79.42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FEF4">
            <w:pPr>
              <w:jc w:val="center"/>
            </w:pPr>
            <w:r>
              <w:rPr>
                <w:rFonts w:ascii="宋体" w:hAnsi="宋体" w:eastAsia="宋体"/>
                <w:sz w:val="16"/>
              </w:rPr>
              <w:t>79.42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3EBA">
            <w:pPr>
              <w:jc w:val="center"/>
            </w:pPr>
            <w:r>
              <w:rPr>
                <w:rFonts w:ascii="宋体" w:hAnsi="宋体" w:eastAsia="宋体"/>
                <w:sz w:val="16"/>
              </w:rPr>
              <w:t>79.42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DE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A8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0484">
            <w:pPr>
              <w:jc w:val="center"/>
            </w:pPr>
            <w:r>
              <w:rPr>
                <w:rFonts w:ascii="宋体" w:hAnsi="宋体" w:eastAsia="宋体"/>
                <w:sz w:val="16"/>
              </w:rPr>
              <w:t>—</w:t>
            </w:r>
          </w:p>
        </w:tc>
      </w:tr>
      <w:tr w14:paraId="25FF9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0A3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EF9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BCA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CC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C1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A20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F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ACA1">
            <w:pPr>
              <w:jc w:val="center"/>
            </w:pPr>
            <w:r>
              <w:rPr>
                <w:rFonts w:ascii="宋体" w:hAnsi="宋体" w:eastAsia="宋体"/>
                <w:sz w:val="16"/>
              </w:rPr>
              <w:t>—</w:t>
            </w:r>
          </w:p>
        </w:tc>
      </w:tr>
      <w:tr w14:paraId="400B78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A84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4CD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62095C">
            <w:pPr>
              <w:jc w:val="center"/>
            </w:pPr>
            <w:r>
              <w:rPr>
                <w:rFonts w:ascii="宋体" w:hAnsi="宋体" w:eastAsia="宋体"/>
                <w:sz w:val="16"/>
              </w:rPr>
              <w:t>实际完成情况</w:t>
            </w:r>
          </w:p>
        </w:tc>
      </w:tr>
      <w:tr w14:paraId="67453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E6B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E9F32">
            <w:pPr>
              <w:jc w:val="both"/>
            </w:pPr>
            <w:r>
              <w:rPr>
                <w:rFonts w:ascii="宋体" w:hAnsi="宋体" w:eastAsia="宋体"/>
                <w:sz w:val="16"/>
              </w:rPr>
              <w:t>预算资金79.42万元。主要用于综保区1-4号厂房装修，对C031-4号厂房室内外卫生间、走道、内墙粉刷、外墙安装一体板的改造提升。通过项目的实施，有效带动周围片区经济发展，增加税收收入，有效带动方便居民出行，促进开发区基础设施建设，促进开发区基础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B30F1">
            <w:pPr>
              <w:jc w:val="both"/>
            </w:pPr>
            <w:r>
              <w:rPr>
                <w:rFonts w:ascii="宋体" w:hAnsi="宋体" w:eastAsia="宋体"/>
                <w:sz w:val="16"/>
              </w:rPr>
              <w:t>截止至2024年8月31日，预算资金79.42万元，已完成79.42万元，执行率100%，主要用于支付笔数已支付3笔厂房维修费用，区域覆盖率100%，项目施工费60万元，项目前期费19.42万元，有效带动周围片区经济发展，增加了税收收入，有效带动了方便居民出行，促进了开发区基础设施建设，促进了开发区基础设施建设，开发区群众满意度达到了100%。</w:t>
            </w:r>
          </w:p>
        </w:tc>
      </w:tr>
      <w:tr w14:paraId="2BB77B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A62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E4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BC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44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E6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79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B6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BA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BE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A7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05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26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F4A46">
            <w:pPr>
              <w:jc w:val="center"/>
            </w:pPr>
            <w:r>
              <w:rPr>
                <w:rFonts w:ascii="宋体" w:hAnsi="宋体" w:eastAsia="宋体"/>
                <w:sz w:val="16"/>
              </w:rPr>
              <w:t>偏差原因分析及改进措施</w:t>
            </w:r>
          </w:p>
        </w:tc>
      </w:tr>
      <w:tr w14:paraId="6FB037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D52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DD39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9B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6E3E">
            <w:pPr>
              <w:jc w:val="center"/>
            </w:pPr>
            <w:r>
              <w:rPr>
                <w:rFonts w:ascii="宋体" w:hAnsi="宋体" w:eastAsia="宋体"/>
                <w:sz w:val="16"/>
              </w:rPr>
              <w:t>支付笔数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A1D9">
            <w:pPr>
              <w:jc w:val="center"/>
            </w:pPr>
            <w:r>
              <w:rPr>
                <w:rFonts w:ascii="宋体" w:hAnsi="宋体" w:eastAsia="宋体"/>
                <w:sz w:val="16"/>
              </w:rPr>
              <w:t>&gt;=3笔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7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FA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3C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4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45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D501">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DC5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9200">
            <w:pPr>
              <w:jc w:val="center"/>
            </w:pPr>
          </w:p>
        </w:tc>
      </w:tr>
      <w:tr w14:paraId="4D22A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67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7D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5C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115F">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5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A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F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99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B3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D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D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D78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09BC3">
            <w:pPr>
              <w:jc w:val="center"/>
            </w:pPr>
          </w:p>
        </w:tc>
      </w:tr>
      <w:tr w14:paraId="06CC5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E4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7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90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76D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48B9">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7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DC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B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5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54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FF8E">
            <w:pPr>
              <w:jc w:val="center"/>
            </w:pPr>
            <w:r>
              <w:rPr>
                <w:rFonts w:ascii="宋体" w:hAnsi="宋体" w:eastAsia="宋体"/>
                <w:sz w:val="16"/>
              </w:rPr>
              <w:t>=</w:t>
            </w:r>
            <w:r>
              <w:rPr>
                <w:rFonts w:hint="eastAsia" w:ascii="宋体" w:hAnsi="宋体"/>
                <w:sz w:val="16"/>
                <w:lang w:eastAsia="zh-CN"/>
              </w:rPr>
              <w:t>2024年7月24日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2F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F3D80">
            <w:pPr>
              <w:jc w:val="center"/>
            </w:pPr>
          </w:p>
        </w:tc>
      </w:tr>
      <w:tr w14:paraId="7754C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52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D16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128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9AD5">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A7B0">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BF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F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D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6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21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0DCC">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8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A3D46">
            <w:pPr>
              <w:jc w:val="center"/>
            </w:pPr>
          </w:p>
        </w:tc>
      </w:tr>
      <w:tr w14:paraId="76A8E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6F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F8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A5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8990">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E5A9">
            <w:pPr>
              <w:jc w:val="center"/>
            </w:pPr>
            <w:r>
              <w:rPr>
                <w:rFonts w:ascii="宋体" w:hAnsi="宋体" w:eastAsia="宋体"/>
                <w:sz w:val="16"/>
              </w:rPr>
              <w:t>&lt;=19.42万元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AA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7A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F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18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C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6620">
            <w:pPr>
              <w:jc w:val="center"/>
            </w:pPr>
            <w:r>
              <w:rPr>
                <w:rFonts w:ascii="宋体" w:hAnsi="宋体" w:eastAsia="宋体"/>
                <w:sz w:val="16"/>
              </w:rPr>
              <w:t>=19.42万元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E2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749BD">
            <w:pPr>
              <w:jc w:val="center"/>
            </w:pPr>
          </w:p>
        </w:tc>
      </w:tr>
      <w:tr w14:paraId="330FE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24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77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C8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E7F1">
            <w:pPr>
              <w:jc w:val="center"/>
            </w:pPr>
            <w:r>
              <w:rPr>
                <w:rFonts w:ascii="宋体" w:hAnsi="宋体" w:eastAsia="宋体"/>
                <w:sz w:val="16"/>
              </w:rPr>
              <w:t>促进开发区基础设施建设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0A2D">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A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5F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3D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B4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D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628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A0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6304">
            <w:pPr>
              <w:jc w:val="center"/>
            </w:pPr>
          </w:p>
        </w:tc>
      </w:tr>
      <w:tr w14:paraId="7624E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2A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7F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14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5853">
            <w:pPr>
              <w:jc w:val="center"/>
            </w:pPr>
            <w:r>
              <w:rPr>
                <w:rFonts w:ascii="宋体" w:hAnsi="宋体" w:eastAsia="宋体"/>
                <w:sz w:val="16"/>
              </w:rPr>
              <w:t>开发区群众满意度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2B2B">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6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2A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2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8E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92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2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FE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3DBB">
            <w:pPr>
              <w:jc w:val="center"/>
            </w:pPr>
            <w:r>
              <w:rPr>
                <w:rFonts w:ascii="宋体" w:hAnsi="宋体" w:eastAsia="宋体"/>
                <w:sz w:val="16"/>
              </w:rPr>
              <w:t>预期目标大于等于95%，实际完成100%，完成率105%，导致偏差，改正措施，合理预测预期目标值避免出现偏差。</w:t>
            </w:r>
          </w:p>
        </w:tc>
      </w:tr>
      <w:tr w14:paraId="69D58D2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2BF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118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F65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F05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DD44FA"/>
        </w:tc>
      </w:tr>
    </w:tbl>
    <w:p w14:paraId="04285EEF">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856"/>
        <w:gridCol w:w="620"/>
        <w:gridCol w:w="618"/>
        <w:gridCol w:w="622"/>
        <w:gridCol w:w="617"/>
        <w:gridCol w:w="616"/>
        <w:gridCol w:w="776"/>
        <w:gridCol w:w="632"/>
        <w:gridCol w:w="597"/>
        <w:gridCol w:w="632"/>
      </w:tblGrid>
      <w:tr w14:paraId="703FEA57">
        <w:tc>
          <w:tcPr>
            <w:tcW w:w="8848" w:type="dxa"/>
            <w:gridSpan w:val="14"/>
            <w:vAlign w:val="center"/>
          </w:tcPr>
          <w:p w14:paraId="26BDC1A4">
            <w:pPr>
              <w:jc w:val="center"/>
            </w:pPr>
            <w:r>
              <w:rPr>
                <w:rFonts w:ascii="宋体" w:hAnsi="宋体" w:eastAsia="宋体"/>
                <w:sz w:val="24"/>
              </w:rPr>
              <w:t>项目支出绩效自评表</w:t>
            </w:r>
          </w:p>
        </w:tc>
      </w:tr>
      <w:tr w14:paraId="444ED9CD">
        <w:tblPrEx>
          <w:tblCellMar>
            <w:top w:w="0" w:type="dxa"/>
            <w:left w:w="108" w:type="dxa"/>
            <w:bottom w:w="0" w:type="dxa"/>
            <w:right w:w="108" w:type="dxa"/>
          </w:tblCellMar>
        </w:tblPrEx>
        <w:tc>
          <w:tcPr>
            <w:tcW w:w="8848" w:type="dxa"/>
            <w:gridSpan w:val="14"/>
            <w:vAlign w:val="center"/>
          </w:tcPr>
          <w:p w14:paraId="17A54B09">
            <w:pPr>
              <w:jc w:val="center"/>
            </w:pPr>
            <w:r>
              <w:rPr>
                <w:rFonts w:ascii="宋体" w:hAnsi="宋体" w:eastAsia="宋体"/>
                <w:sz w:val="24"/>
              </w:rPr>
              <w:t>(2024年度)</w:t>
            </w:r>
          </w:p>
        </w:tc>
      </w:tr>
      <w:tr w14:paraId="082B27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32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51ABAB">
            <w:pPr>
              <w:jc w:val="center"/>
            </w:pPr>
            <w:r>
              <w:rPr>
                <w:rFonts w:ascii="宋体" w:hAnsi="宋体" w:eastAsia="宋体"/>
                <w:sz w:val="16"/>
              </w:rPr>
              <w:t>喀什经济开发区绿化物业</w:t>
            </w:r>
            <w:r>
              <w:rPr>
                <w:rFonts w:hint="eastAsia" w:ascii="宋体" w:hAnsi="宋体"/>
                <w:sz w:val="16"/>
                <w:lang w:eastAsia="zh-CN"/>
              </w:rPr>
              <w:t>YTH</w:t>
            </w:r>
            <w:r>
              <w:rPr>
                <w:rFonts w:ascii="宋体" w:hAnsi="宋体" w:eastAsia="宋体"/>
                <w:sz w:val="16"/>
              </w:rPr>
              <w:t>服务项目</w:t>
            </w:r>
          </w:p>
        </w:tc>
      </w:tr>
      <w:tr w14:paraId="0C3A62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34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5C6C0">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5C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EE08B">
            <w:pPr>
              <w:jc w:val="center"/>
            </w:pPr>
            <w:r>
              <w:rPr>
                <w:rFonts w:ascii="宋体" w:hAnsi="宋体" w:eastAsia="宋体"/>
                <w:sz w:val="16"/>
              </w:rPr>
              <w:t>喀什经济开发区规划土地建设环保局</w:t>
            </w:r>
          </w:p>
        </w:tc>
      </w:tr>
      <w:tr w14:paraId="1ADA85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CC3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CA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54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F00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0A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17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13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9755">
            <w:pPr>
              <w:jc w:val="center"/>
            </w:pPr>
            <w:r>
              <w:rPr>
                <w:rFonts w:ascii="宋体" w:hAnsi="宋体" w:eastAsia="宋体"/>
                <w:sz w:val="16"/>
              </w:rPr>
              <w:t>得分</w:t>
            </w:r>
          </w:p>
        </w:tc>
      </w:tr>
      <w:tr w14:paraId="0A93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60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30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2CDA">
            <w:pPr>
              <w:jc w:val="center"/>
            </w:pPr>
            <w:r>
              <w:rPr>
                <w:rFonts w:ascii="宋体" w:hAnsi="宋体" w:eastAsia="宋体"/>
                <w:sz w:val="16"/>
              </w:rPr>
              <w:t>1,403.91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524E">
            <w:pPr>
              <w:jc w:val="center"/>
            </w:pPr>
            <w:r>
              <w:rPr>
                <w:rFonts w:ascii="宋体" w:hAnsi="宋体" w:eastAsia="宋体"/>
                <w:sz w:val="16"/>
              </w:rPr>
              <w:t>3,559.66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CC5C9">
            <w:pPr>
              <w:jc w:val="center"/>
            </w:pPr>
            <w:r>
              <w:rPr>
                <w:rFonts w:ascii="宋体" w:hAnsi="宋体" w:eastAsia="宋体"/>
                <w:sz w:val="16"/>
              </w:rPr>
              <w:t>3,559.66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B1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0821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EC00">
            <w:pPr>
              <w:jc w:val="center"/>
            </w:pPr>
            <w:r>
              <w:rPr>
                <w:rFonts w:ascii="宋体" w:hAnsi="宋体" w:eastAsia="宋体"/>
                <w:sz w:val="16"/>
              </w:rPr>
              <w:t>10.00分</w:t>
            </w:r>
          </w:p>
        </w:tc>
      </w:tr>
      <w:tr w14:paraId="13A89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85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A6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574D0">
            <w:pPr>
              <w:jc w:val="center"/>
            </w:pPr>
            <w:r>
              <w:rPr>
                <w:rFonts w:ascii="宋体" w:hAnsi="宋体" w:eastAsia="宋体"/>
                <w:sz w:val="16"/>
              </w:rPr>
              <w:t>1,403.91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C8A8">
            <w:pPr>
              <w:jc w:val="center"/>
            </w:pPr>
            <w:r>
              <w:rPr>
                <w:rFonts w:ascii="宋体" w:hAnsi="宋体" w:eastAsia="宋体"/>
                <w:sz w:val="16"/>
              </w:rPr>
              <w:t>3,559.66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5F14D">
            <w:pPr>
              <w:jc w:val="center"/>
            </w:pPr>
            <w:r>
              <w:rPr>
                <w:rFonts w:ascii="宋体" w:hAnsi="宋体" w:eastAsia="宋体"/>
                <w:sz w:val="16"/>
              </w:rPr>
              <w:t>3,559.66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FB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AC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78D2">
            <w:pPr>
              <w:jc w:val="center"/>
            </w:pPr>
            <w:r>
              <w:rPr>
                <w:rFonts w:ascii="宋体" w:hAnsi="宋体" w:eastAsia="宋体"/>
                <w:sz w:val="16"/>
              </w:rPr>
              <w:t>—</w:t>
            </w:r>
          </w:p>
        </w:tc>
      </w:tr>
      <w:tr w14:paraId="6E9D1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F70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57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E8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36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4E2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96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2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52AA">
            <w:pPr>
              <w:jc w:val="center"/>
            </w:pPr>
            <w:r>
              <w:rPr>
                <w:rFonts w:ascii="宋体" w:hAnsi="宋体" w:eastAsia="宋体"/>
                <w:sz w:val="16"/>
              </w:rPr>
              <w:t>—</w:t>
            </w:r>
          </w:p>
        </w:tc>
      </w:tr>
      <w:tr w14:paraId="1A473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3E5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48D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A2954">
            <w:pPr>
              <w:jc w:val="center"/>
            </w:pPr>
            <w:r>
              <w:rPr>
                <w:rFonts w:ascii="宋体" w:hAnsi="宋体" w:eastAsia="宋体"/>
                <w:sz w:val="16"/>
              </w:rPr>
              <w:t>实际完成情况</w:t>
            </w:r>
          </w:p>
        </w:tc>
      </w:tr>
      <w:tr w14:paraId="3F0AD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C9E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72144F">
            <w:pPr>
              <w:jc w:val="both"/>
            </w:pPr>
            <w:r>
              <w:rPr>
                <w:rFonts w:ascii="宋体" w:hAnsi="宋体" w:eastAsia="宋体"/>
                <w:sz w:val="16"/>
              </w:rPr>
              <w:t>该项目预算金3559.66万元，养护区域4个片区，对喀什经济开发区临港片区、综合保税区、城东片区、城北片区绿化养护、道路清洁、办公区域内室内外保洁进行日常管护，实施该项目，有利于解决统筹管理辖区内道路保洁、绿化养护、公共厕所及物业服务精细化管理。实施该项目，有效改善辖区空气质量，从而提升经开区群众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728341">
            <w:pPr>
              <w:jc w:val="both"/>
            </w:pPr>
            <w:r>
              <w:rPr>
                <w:rFonts w:hint="eastAsia" w:ascii="宋体" w:hAnsi="宋体"/>
                <w:sz w:val="16"/>
                <w:lang w:eastAsia="zh-CN"/>
              </w:rPr>
              <w:t>截至2024</w:t>
            </w:r>
            <w:r>
              <w:rPr>
                <w:rFonts w:ascii="宋体" w:hAnsi="宋体" w:eastAsia="宋体"/>
                <w:sz w:val="16"/>
              </w:rPr>
              <w:t>年12月31日，项目预算数3559.66万元，全年执行数3559.66万元，执行率100%，此项目资金主要用于喀什经济开发区临港片区、综合保税区、城东片区、城北片区绿化养护、道路清洁、办公区域内室内外保洁进行日常管护等，验收合格率100%，各片区成本889.91万元/个，有效改善辖区空气质量，从而提升经开区群众幸福感，开发区群众的满意度达到了100%。</w:t>
            </w:r>
          </w:p>
        </w:tc>
      </w:tr>
      <w:tr w14:paraId="6843C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BD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D0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1A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39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3A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E0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95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AB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FB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BF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55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24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B61C8">
            <w:pPr>
              <w:jc w:val="center"/>
            </w:pPr>
            <w:r>
              <w:rPr>
                <w:rFonts w:ascii="宋体" w:hAnsi="宋体" w:eastAsia="宋体"/>
                <w:sz w:val="16"/>
              </w:rPr>
              <w:t>偏差原因分析及改进措施</w:t>
            </w:r>
          </w:p>
        </w:tc>
      </w:tr>
      <w:tr w14:paraId="093460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2AD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1478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F1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A113">
            <w:pPr>
              <w:jc w:val="center"/>
            </w:pPr>
            <w:r>
              <w:rPr>
                <w:rFonts w:ascii="宋体" w:hAnsi="宋体" w:eastAsia="宋体"/>
                <w:sz w:val="16"/>
              </w:rPr>
              <w:t>养护区域数量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5C4A">
            <w:pPr>
              <w:jc w:val="center"/>
            </w:pPr>
            <w:r>
              <w:rPr>
                <w:rFonts w:ascii="宋体" w:hAnsi="宋体" w:eastAsia="宋体"/>
                <w:sz w:val="16"/>
              </w:rPr>
              <w:t>&gt;=4个片区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8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4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E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E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96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E6FD">
            <w:pPr>
              <w:jc w:val="center"/>
            </w:pPr>
            <w:r>
              <w:rPr>
                <w:rFonts w:ascii="宋体" w:hAnsi="宋体" w:eastAsia="宋体"/>
                <w:sz w:val="16"/>
              </w:rPr>
              <w:t>=4个片区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3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2BE29">
            <w:pPr>
              <w:jc w:val="center"/>
            </w:pPr>
          </w:p>
        </w:tc>
      </w:tr>
      <w:tr w14:paraId="230F2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1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9A8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81F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8D85">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A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7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C6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8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2F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5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5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D5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B26B">
            <w:pPr>
              <w:jc w:val="center"/>
            </w:pPr>
          </w:p>
        </w:tc>
      </w:tr>
      <w:tr w14:paraId="02DA9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C0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50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71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7733">
            <w:pPr>
              <w:jc w:val="center"/>
            </w:pPr>
            <w:r>
              <w:rPr>
                <w:rFonts w:ascii="宋体" w:hAnsi="宋体" w:eastAsia="宋体"/>
                <w:sz w:val="16"/>
              </w:rPr>
              <w:t>绿化养护覆盖率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1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6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1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4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5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C1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5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8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4447">
            <w:pPr>
              <w:jc w:val="center"/>
            </w:pPr>
          </w:p>
        </w:tc>
      </w:tr>
      <w:tr w14:paraId="715B4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DA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8E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E5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F4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2961">
            <w:pPr>
              <w:jc w:val="center"/>
            </w:pPr>
            <w:r>
              <w:rPr>
                <w:rFonts w:ascii="宋体" w:hAnsi="宋体" w:eastAsia="宋体"/>
                <w:sz w:val="16"/>
              </w:rPr>
              <w:t>=2024年11月17日前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E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C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D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F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56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DF60">
            <w:pPr>
              <w:jc w:val="center"/>
            </w:pPr>
            <w:r>
              <w:rPr>
                <w:rFonts w:ascii="宋体" w:hAnsi="宋体" w:eastAsia="宋体"/>
                <w:sz w:val="16"/>
              </w:rPr>
              <w:t>=2024年11月17日前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A1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2826D">
            <w:pPr>
              <w:jc w:val="center"/>
            </w:pPr>
          </w:p>
        </w:tc>
      </w:tr>
      <w:tr w14:paraId="73707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0A5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552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53D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E142">
            <w:pPr>
              <w:jc w:val="center"/>
            </w:pPr>
            <w:r>
              <w:rPr>
                <w:rFonts w:ascii="宋体" w:hAnsi="宋体" w:eastAsia="宋体"/>
                <w:sz w:val="16"/>
              </w:rPr>
              <w:t>各片区平均养护成本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A12B">
            <w:pPr>
              <w:jc w:val="center"/>
            </w:pPr>
            <w:r>
              <w:rPr>
                <w:rFonts w:ascii="宋体" w:hAnsi="宋体" w:eastAsia="宋体"/>
                <w:sz w:val="16"/>
              </w:rPr>
              <w:t>&lt;=889.91万元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A7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E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F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7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3A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9E0B">
            <w:pPr>
              <w:jc w:val="center"/>
            </w:pPr>
            <w:r>
              <w:rPr>
                <w:rFonts w:ascii="宋体" w:hAnsi="宋体" w:eastAsia="宋体"/>
                <w:sz w:val="16"/>
              </w:rPr>
              <w:t>=889.91万元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89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3BA5A">
            <w:pPr>
              <w:jc w:val="center"/>
            </w:pPr>
          </w:p>
        </w:tc>
      </w:tr>
      <w:tr w14:paraId="41418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12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A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1E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A835">
            <w:pPr>
              <w:jc w:val="center"/>
            </w:pPr>
            <w:r>
              <w:rPr>
                <w:rFonts w:ascii="宋体" w:hAnsi="宋体" w:eastAsia="宋体"/>
                <w:sz w:val="16"/>
              </w:rPr>
              <w:t>每平</w:t>
            </w:r>
            <w:r>
              <w:rPr>
                <w:rFonts w:hint="eastAsia" w:ascii="宋体" w:hAnsi="宋体"/>
                <w:sz w:val="16"/>
                <w:lang w:eastAsia="zh-CN"/>
              </w:rPr>
              <w:t>方米</w:t>
            </w:r>
            <w:r>
              <w:rPr>
                <w:rFonts w:ascii="宋体" w:hAnsi="宋体" w:eastAsia="宋体"/>
                <w:sz w:val="16"/>
              </w:rPr>
              <w:t>养护成本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B1EF">
            <w:pPr>
              <w:jc w:val="center"/>
            </w:pPr>
            <w:r>
              <w:rPr>
                <w:rFonts w:ascii="宋体" w:hAnsi="宋体" w:eastAsia="宋体"/>
                <w:sz w:val="16"/>
              </w:rPr>
              <w:t>&lt;=17.79元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38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6D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6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8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29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709C">
            <w:pPr>
              <w:jc w:val="center"/>
            </w:pPr>
            <w:r>
              <w:rPr>
                <w:rFonts w:ascii="宋体" w:hAnsi="宋体" w:eastAsia="宋体"/>
                <w:sz w:val="16"/>
              </w:rPr>
              <w:t>=17.79元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5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255C">
            <w:pPr>
              <w:jc w:val="center"/>
            </w:pPr>
          </w:p>
        </w:tc>
      </w:tr>
      <w:tr w14:paraId="1AE4D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232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C37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F2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64B1">
            <w:pPr>
              <w:jc w:val="center"/>
            </w:pPr>
            <w:r>
              <w:rPr>
                <w:rFonts w:ascii="宋体" w:hAnsi="宋体" w:eastAsia="宋体"/>
                <w:sz w:val="16"/>
              </w:rPr>
              <w:t>提升经开区群众幸福感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6E5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4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3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B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9F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E9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0C3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5E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7437">
            <w:pPr>
              <w:jc w:val="center"/>
            </w:pPr>
          </w:p>
        </w:tc>
      </w:tr>
      <w:tr w14:paraId="45277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73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4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077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760A">
            <w:pPr>
              <w:jc w:val="center"/>
            </w:pPr>
            <w:r>
              <w:rPr>
                <w:rFonts w:ascii="宋体" w:hAnsi="宋体" w:eastAsia="宋体"/>
                <w:sz w:val="16"/>
              </w:rPr>
              <w:t>有效改善辖区空气质量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2B9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5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FF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7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BE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7E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B93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81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95884">
            <w:pPr>
              <w:jc w:val="center"/>
            </w:pPr>
          </w:p>
        </w:tc>
      </w:tr>
      <w:tr w14:paraId="2DD57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EE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94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9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D708">
            <w:pPr>
              <w:jc w:val="center"/>
            </w:pPr>
            <w:r>
              <w:rPr>
                <w:rFonts w:ascii="宋体" w:hAnsi="宋体" w:eastAsia="宋体"/>
                <w:sz w:val="16"/>
              </w:rPr>
              <w:t>开发区群众的满意度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B9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F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02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2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6B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3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7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5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6F987">
            <w:pPr>
              <w:jc w:val="center"/>
            </w:pPr>
            <w:r>
              <w:rPr>
                <w:rFonts w:ascii="宋体" w:hAnsi="宋体" w:eastAsia="宋体"/>
                <w:sz w:val="16"/>
              </w:rPr>
              <w:t>由于满意度调查文件达到100%，故导致完成值105，出现5%偏差。</w:t>
            </w:r>
          </w:p>
        </w:tc>
      </w:tr>
      <w:tr w14:paraId="4D33BFF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03B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3BD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045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0EE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4B421F"/>
        </w:tc>
      </w:tr>
    </w:tbl>
    <w:p w14:paraId="0DB787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691B16D">
        <w:tblPrEx>
          <w:tblCellMar>
            <w:top w:w="0" w:type="dxa"/>
            <w:left w:w="108" w:type="dxa"/>
            <w:bottom w:w="0" w:type="dxa"/>
            <w:right w:w="108" w:type="dxa"/>
          </w:tblCellMar>
        </w:tblPrEx>
        <w:tc>
          <w:tcPr>
            <w:tcW w:w="8848" w:type="dxa"/>
            <w:gridSpan w:val="14"/>
            <w:vAlign w:val="center"/>
          </w:tcPr>
          <w:p w14:paraId="195F25BA">
            <w:pPr>
              <w:jc w:val="center"/>
            </w:pPr>
            <w:r>
              <w:rPr>
                <w:rFonts w:ascii="宋体" w:hAnsi="宋体" w:eastAsia="宋体"/>
                <w:sz w:val="24"/>
              </w:rPr>
              <w:t>项目支出绩效自评表</w:t>
            </w:r>
          </w:p>
        </w:tc>
      </w:tr>
      <w:tr w14:paraId="23D494A7">
        <w:tblPrEx>
          <w:tblCellMar>
            <w:top w:w="0" w:type="dxa"/>
            <w:left w:w="108" w:type="dxa"/>
            <w:bottom w:w="0" w:type="dxa"/>
            <w:right w:w="108" w:type="dxa"/>
          </w:tblCellMar>
        </w:tblPrEx>
        <w:tc>
          <w:tcPr>
            <w:tcW w:w="8848" w:type="dxa"/>
            <w:gridSpan w:val="14"/>
            <w:vAlign w:val="center"/>
          </w:tcPr>
          <w:p w14:paraId="2B286EE5">
            <w:pPr>
              <w:jc w:val="center"/>
            </w:pPr>
            <w:r>
              <w:rPr>
                <w:rFonts w:ascii="宋体" w:hAnsi="宋体" w:eastAsia="宋体"/>
                <w:sz w:val="24"/>
              </w:rPr>
              <w:t>(2024年度)</w:t>
            </w:r>
          </w:p>
        </w:tc>
      </w:tr>
      <w:tr w14:paraId="36AD47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1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7A41D3">
            <w:pPr>
              <w:jc w:val="center"/>
            </w:pPr>
            <w:r>
              <w:rPr>
                <w:rFonts w:ascii="宋体" w:hAnsi="宋体" w:eastAsia="宋体"/>
                <w:sz w:val="16"/>
              </w:rPr>
              <w:t>喀什经济开发区规划提升项目</w:t>
            </w:r>
          </w:p>
        </w:tc>
      </w:tr>
      <w:tr w14:paraId="096F8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77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FC60B">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B3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20937F">
            <w:pPr>
              <w:jc w:val="center"/>
            </w:pPr>
            <w:r>
              <w:rPr>
                <w:rFonts w:ascii="宋体" w:hAnsi="宋体" w:eastAsia="宋体"/>
                <w:sz w:val="16"/>
              </w:rPr>
              <w:t>喀什经济开发区规划土地建设环保局</w:t>
            </w:r>
          </w:p>
        </w:tc>
      </w:tr>
      <w:tr w14:paraId="68DDDB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021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962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D5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83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741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465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12C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97E8">
            <w:pPr>
              <w:jc w:val="center"/>
            </w:pPr>
            <w:r>
              <w:rPr>
                <w:rFonts w:ascii="宋体" w:hAnsi="宋体" w:eastAsia="宋体"/>
                <w:sz w:val="16"/>
              </w:rPr>
              <w:t>得分</w:t>
            </w:r>
          </w:p>
        </w:tc>
      </w:tr>
      <w:tr w14:paraId="42FFB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B9F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70A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7974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D1813">
            <w:pPr>
              <w:jc w:val="center"/>
            </w:pPr>
            <w:r>
              <w:rPr>
                <w:rFonts w:ascii="宋体" w:hAnsi="宋体" w:eastAsia="宋体"/>
                <w:sz w:val="16"/>
              </w:rPr>
              <w:t>35.58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CB3B">
            <w:pPr>
              <w:jc w:val="center"/>
            </w:pPr>
            <w:r>
              <w:rPr>
                <w:rFonts w:ascii="宋体" w:hAnsi="宋体" w:eastAsia="宋体"/>
                <w:sz w:val="16"/>
              </w:rPr>
              <w:t>35.58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32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1A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9B2E">
            <w:pPr>
              <w:jc w:val="center"/>
            </w:pPr>
            <w:r>
              <w:rPr>
                <w:rFonts w:ascii="宋体" w:hAnsi="宋体" w:eastAsia="宋体"/>
                <w:sz w:val="16"/>
              </w:rPr>
              <w:t>10.00分</w:t>
            </w:r>
          </w:p>
        </w:tc>
      </w:tr>
      <w:tr w14:paraId="59079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F94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51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FD96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8517">
            <w:pPr>
              <w:jc w:val="center"/>
            </w:pPr>
            <w:r>
              <w:rPr>
                <w:rFonts w:ascii="宋体" w:hAnsi="宋体" w:eastAsia="宋体"/>
                <w:sz w:val="16"/>
              </w:rPr>
              <w:t>35.58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18B3">
            <w:pPr>
              <w:jc w:val="center"/>
            </w:pPr>
            <w:r>
              <w:rPr>
                <w:rFonts w:ascii="宋体" w:hAnsi="宋体" w:eastAsia="宋体"/>
                <w:sz w:val="16"/>
              </w:rPr>
              <w:t>35.58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20B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B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503A">
            <w:pPr>
              <w:jc w:val="center"/>
            </w:pPr>
            <w:r>
              <w:rPr>
                <w:rFonts w:ascii="宋体" w:hAnsi="宋体" w:eastAsia="宋体"/>
                <w:sz w:val="16"/>
              </w:rPr>
              <w:t>—</w:t>
            </w:r>
          </w:p>
        </w:tc>
      </w:tr>
      <w:tr w14:paraId="6FB4D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6A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582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70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9C6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8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31A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1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62B2">
            <w:pPr>
              <w:jc w:val="center"/>
            </w:pPr>
            <w:r>
              <w:rPr>
                <w:rFonts w:ascii="宋体" w:hAnsi="宋体" w:eastAsia="宋体"/>
                <w:sz w:val="16"/>
              </w:rPr>
              <w:t>—</w:t>
            </w:r>
          </w:p>
        </w:tc>
      </w:tr>
      <w:tr w14:paraId="36260D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EB7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8F1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C8BD5">
            <w:pPr>
              <w:jc w:val="center"/>
            </w:pPr>
            <w:r>
              <w:rPr>
                <w:rFonts w:ascii="宋体" w:hAnsi="宋体" w:eastAsia="宋体"/>
                <w:sz w:val="16"/>
              </w:rPr>
              <w:t>实际完成情况</w:t>
            </w:r>
          </w:p>
        </w:tc>
      </w:tr>
      <w:tr w14:paraId="3909F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FA4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0F913">
            <w:pPr>
              <w:jc w:val="both"/>
            </w:pPr>
            <w:r>
              <w:rPr>
                <w:rFonts w:ascii="宋体" w:hAnsi="宋体" w:eastAsia="宋体"/>
                <w:sz w:val="16"/>
              </w:rPr>
              <w:t>参照城市规划设计收费标准指导意见，预算申请每平方公里设计收费按5万元测算，共计35.58万元，从而提高经开区整体城市风貌。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568F1">
            <w:pPr>
              <w:jc w:val="both"/>
            </w:pPr>
            <w:r>
              <w:rPr>
                <w:rFonts w:hint="eastAsia" w:ascii="宋体" w:hAnsi="宋体"/>
                <w:sz w:val="16"/>
                <w:lang w:eastAsia="zh-CN"/>
              </w:rPr>
              <w:t>截至2024</w:t>
            </w:r>
            <w:r>
              <w:rPr>
                <w:rFonts w:ascii="宋体" w:hAnsi="宋体" w:eastAsia="宋体"/>
                <w:sz w:val="16"/>
              </w:rPr>
              <w:t>年12月31日，项目预算35.58万元，已支付35.58万元，执行率100%，主要用于7.1平方公里的城市道路规划，城市道路规划设计费35.58万元，服务质量合格率100%，从而提高了经开区整体城市风貌，经开区群众满意度达到了100%。</w:t>
            </w:r>
          </w:p>
        </w:tc>
      </w:tr>
      <w:tr w14:paraId="71C90B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66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0B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5E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E6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24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B4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E6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AB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18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03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64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AD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EDD3">
            <w:pPr>
              <w:jc w:val="center"/>
            </w:pPr>
            <w:r>
              <w:rPr>
                <w:rFonts w:ascii="宋体" w:hAnsi="宋体" w:eastAsia="宋体"/>
                <w:sz w:val="16"/>
              </w:rPr>
              <w:t>偏差原因分析及改进措施</w:t>
            </w:r>
          </w:p>
        </w:tc>
      </w:tr>
      <w:tr w14:paraId="3C1E7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8EA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C5F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0D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B04C">
            <w:pPr>
              <w:jc w:val="center"/>
            </w:pPr>
            <w:r>
              <w:rPr>
                <w:rFonts w:ascii="宋体" w:hAnsi="宋体" w:eastAsia="宋体"/>
                <w:sz w:val="16"/>
              </w:rPr>
              <w:t>实施范围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1B4">
            <w:pPr>
              <w:jc w:val="center"/>
            </w:pPr>
            <w:r>
              <w:rPr>
                <w:rFonts w:ascii="宋体" w:hAnsi="宋体" w:eastAsia="宋体"/>
                <w:sz w:val="16"/>
              </w:rPr>
              <w:t>&gt;=7.1平方公里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5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1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D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C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B7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CEEF">
            <w:pPr>
              <w:jc w:val="center"/>
            </w:pPr>
            <w:r>
              <w:rPr>
                <w:rFonts w:ascii="宋体" w:hAnsi="宋体" w:eastAsia="宋体"/>
                <w:sz w:val="16"/>
              </w:rPr>
              <w:t>=7.1平方公里1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A2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1171">
            <w:pPr>
              <w:jc w:val="center"/>
            </w:pPr>
          </w:p>
        </w:tc>
      </w:tr>
      <w:tr w14:paraId="463EB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30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14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8E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A01F">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8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4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A5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A1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1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5D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E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C5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1ED2">
            <w:pPr>
              <w:jc w:val="center"/>
            </w:pPr>
          </w:p>
        </w:tc>
      </w:tr>
      <w:tr w14:paraId="18AC2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B7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5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2F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F9C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A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3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3B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A1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2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0F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3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D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C7B22">
            <w:pPr>
              <w:jc w:val="center"/>
            </w:pPr>
          </w:p>
        </w:tc>
      </w:tr>
      <w:tr w14:paraId="252ED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C6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D64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2F0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5DC7">
            <w:pPr>
              <w:jc w:val="center"/>
            </w:pPr>
            <w:r>
              <w:rPr>
                <w:rFonts w:ascii="宋体" w:hAnsi="宋体" w:eastAsia="宋体"/>
                <w:sz w:val="16"/>
              </w:rPr>
              <w:t>规划编制成本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052D">
            <w:pPr>
              <w:jc w:val="center"/>
            </w:pPr>
            <w:r>
              <w:rPr>
                <w:rFonts w:ascii="宋体" w:hAnsi="宋体" w:eastAsia="宋体"/>
                <w:sz w:val="16"/>
              </w:rPr>
              <w:t>&lt;=35.58万元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05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F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5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C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15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469C">
            <w:pPr>
              <w:jc w:val="center"/>
            </w:pPr>
            <w:r>
              <w:rPr>
                <w:rFonts w:ascii="宋体" w:hAnsi="宋体" w:eastAsia="宋体"/>
                <w:sz w:val="16"/>
              </w:rPr>
              <w:t>=35.58万元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A2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75583">
            <w:pPr>
              <w:jc w:val="center"/>
            </w:pPr>
          </w:p>
        </w:tc>
      </w:tr>
      <w:tr w14:paraId="1C63C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0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50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64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5B0D">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176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D4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E1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4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C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00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1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D4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0D11">
            <w:pPr>
              <w:jc w:val="center"/>
            </w:pPr>
          </w:p>
        </w:tc>
      </w:tr>
      <w:tr w14:paraId="6DFEE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EE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7B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95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0627">
            <w:pPr>
              <w:jc w:val="center"/>
            </w:pPr>
            <w:r>
              <w:rPr>
                <w:rFonts w:ascii="宋体" w:hAnsi="宋体" w:eastAsia="宋体"/>
                <w:sz w:val="16"/>
              </w:rPr>
              <w:t>提高经开区整体城市风貌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88A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4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55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6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11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04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EC2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2B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FCF3">
            <w:pPr>
              <w:jc w:val="center"/>
            </w:pPr>
          </w:p>
        </w:tc>
      </w:tr>
      <w:tr w14:paraId="51AB3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56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5A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1B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8D50">
            <w:pPr>
              <w:jc w:val="center"/>
            </w:pPr>
            <w:r>
              <w:rPr>
                <w:rFonts w:ascii="宋体" w:hAnsi="宋体" w:eastAsia="宋体"/>
                <w:sz w:val="16"/>
              </w:rPr>
              <w:t>经开区群众满意度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53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8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9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8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F5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A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B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59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01C0">
            <w:pPr>
              <w:jc w:val="center"/>
            </w:pPr>
            <w:r>
              <w:rPr>
                <w:rFonts w:ascii="宋体" w:hAnsi="宋体" w:eastAsia="宋体"/>
                <w:sz w:val="16"/>
              </w:rPr>
              <w:t>该项目完成情况较好，实际经开区群众满意度高，因此指标出现偏差，改正措施，合理预测预期目标值避免出现偏差。</w:t>
            </w:r>
          </w:p>
        </w:tc>
      </w:tr>
      <w:tr w14:paraId="7ED55E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71A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F8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696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E6A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AE686A"/>
        </w:tc>
      </w:tr>
    </w:tbl>
    <w:p w14:paraId="52A7EE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32AAF73">
        <w:tblPrEx>
          <w:tblCellMar>
            <w:top w:w="0" w:type="dxa"/>
            <w:left w:w="108" w:type="dxa"/>
            <w:bottom w:w="0" w:type="dxa"/>
            <w:right w:w="108" w:type="dxa"/>
          </w:tblCellMar>
        </w:tblPrEx>
        <w:tc>
          <w:tcPr>
            <w:tcW w:w="8848" w:type="dxa"/>
            <w:gridSpan w:val="14"/>
            <w:vAlign w:val="center"/>
          </w:tcPr>
          <w:p w14:paraId="09D23040">
            <w:pPr>
              <w:jc w:val="center"/>
            </w:pPr>
            <w:r>
              <w:rPr>
                <w:rFonts w:ascii="宋体" w:hAnsi="宋体" w:eastAsia="宋体"/>
                <w:sz w:val="24"/>
              </w:rPr>
              <w:t>项目支出绩效自评表</w:t>
            </w:r>
          </w:p>
        </w:tc>
      </w:tr>
      <w:tr w14:paraId="4A6FDEEC">
        <w:tblPrEx>
          <w:tblCellMar>
            <w:top w:w="0" w:type="dxa"/>
            <w:left w:w="108" w:type="dxa"/>
            <w:bottom w:w="0" w:type="dxa"/>
            <w:right w:w="108" w:type="dxa"/>
          </w:tblCellMar>
        </w:tblPrEx>
        <w:tc>
          <w:tcPr>
            <w:tcW w:w="8848" w:type="dxa"/>
            <w:gridSpan w:val="14"/>
            <w:vAlign w:val="center"/>
          </w:tcPr>
          <w:p w14:paraId="0F304F71">
            <w:pPr>
              <w:jc w:val="center"/>
            </w:pPr>
            <w:r>
              <w:rPr>
                <w:rFonts w:ascii="宋体" w:hAnsi="宋体" w:eastAsia="宋体"/>
                <w:sz w:val="24"/>
              </w:rPr>
              <w:t>(2024年度)</w:t>
            </w:r>
          </w:p>
        </w:tc>
      </w:tr>
      <w:tr w14:paraId="738BF8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D6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FE8523">
            <w:pPr>
              <w:jc w:val="center"/>
            </w:pPr>
            <w:r>
              <w:rPr>
                <w:rFonts w:ascii="宋体" w:hAnsi="宋体" w:eastAsia="宋体"/>
                <w:sz w:val="16"/>
              </w:rPr>
              <w:t>喀什经济开发区规划编制服务项目</w:t>
            </w:r>
          </w:p>
        </w:tc>
      </w:tr>
      <w:tr w14:paraId="67387C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1D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D84D7">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BC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F8032">
            <w:pPr>
              <w:jc w:val="center"/>
            </w:pPr>
            <w:r>
              <w:rPr>
                <w:rFonts w:ascii="宋体" w:hAnsi="宋体" w:eastAsia="宋体"/>
                <w:sz w:val="16"/>
              </w:rPr>
              <w:t>喀什经济开发区规划土地建设环保局</w:t>
            </w:r>
          </w:p>
        </w:tc>
      </w:tr>
      <w:tr w14:paraId="70B6A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7EF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1BC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BB1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9F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2AF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1D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B7C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F556">
            <w:pPr>
              <w:jc w:val="center"/>
            </w:pPr>
            <w:r>
              <w:rPr>
                <w:rFonts w:ascii="宋体" w:hAnsi="宋体" w:eastAsia="宋体"/>
                <w:sz w:val="16"/>
              </w:rPr>
              <w:t>得分</w:t>
            </w:r>
          </w:p>
        </w:tc>
      </w:tr>
      <w:tr w14:paraId="55929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A41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B2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99D6">
            <w:pPr>
              <w:jc w:val="center"/>
            </w:pPr>
            <w:r>
              <w:rPr>
                <w:rFonts w:ascii="宋体" w:hAnsi="宋体" w:eastAsia="宋体"/>
                <w:sz w:val="16"/>
              </w:rPr>
              <w:t>33.25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B4D92">
            <w:pPr>
              <w:jc w:val="center"/>
            </w:pPr>
            <w:r>
              <w:rPr>
                <w:rFonts w:ascii="宋体" w:hAnsi="宋体" w:eastAsia="宋体"/>
                <w:sz w:val="16"/>
              </w:rPr>
              <w:t>33.25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19AD">
            <w:pPr>
              <w:jc w:val="center"/>
            </w:pPr>
            <w:r>
              <w:rPr>
                <w:rFonts w:ascii="宋体" w:hAnsi="宋体" w:eastAsia="宋体"/>
                <w:sz w:val="16"/>
              </w:rPr>
              <w:t>33.25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35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C85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7847">
            <w:pPr>
              <w:jc w:val="center"/>
            </w:pPr>
            <w:r>
              <w:rPr>
                <w:rFonts w:ascii="宋体" w:hAnsi="宋体" w:eastAsia="宋体"/>
                <w:sz w:val="16"/>
              </w:rPr>
              <w:t>10.00分</w:t>
            </w:r>
          </w:p>
        </w:tc>
      </w:tr>
      <w:tr w14:paraId="7B0A0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981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65E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570E">
            <w:pPr>
              <w:jc w:val="center"/>
            </w:pPr>
            <w:r>
              <w:rPr>
                <w:rFonts w:ascii="宋体" w:hAnsi="宋体" w:eastAsia="宋体"/>
                <w:sz w:val="16"/>
              </w:rPr>
              <w:t>33.25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F083">
            <w:pPr>
              <w:jc w:val="center"/>
            </w:pPr>
            <w:r>
              <w:rPr>
                <w:rFonts w:ascii="宋体" w:hAnsi="宋体" w:eastAsia="宋体"/>
                <w:sz w:val="16"/>
              </w:rPr>
              <w:t>33.25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7E4F9">
            <w:pPr>
              <w:jc w:val="center"/>
            </w:pPr>
            <w:r>
              <w:rPr>
                <w:rFonts w:ascii="宋体" w:hAnsi="宋体" w:eastAsia="宋体"/>
                <w:sz w:val="16"/>
              </w:rPr>
              <w:t>33.25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F1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42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6A40">
            <w:pPr>
              <w:jc w:val="center"/>
            </w:pPr>
            <w:r>
              <w:rPr>
                <w:rFonts w:ascii="宋体" w:hAnsi="宋体" w:eastAsia="宋体"/>
                <w:sz w:val="16"/>
              </w:rPr>
              <w:t>—</w:t>
            </w:r>
          </w:p>
        </w:tc>
      </w:tr>
      <w:tr w14:paraId="21E1F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85D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5C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F0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1E8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0D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D7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E6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EAA8">
            <w:pPr>
              <w:jc w:val="center"/>
            </w:pPr>
            <w:r>
              <w:rPr>
                <w:rFonts w:ascii="宋体" w:hAnsi="宋体" w:eastAsia="宋体"/>
                <w:sz w:val="16"/>
              </w:rPr>
              <w:t>—</w:t>
            </w:r>
          </w:p>
        </w:tc>
      </w:tr>
      <w:tr w14:paraId="3CCEE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065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E67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C08A50">
            <w:pPr>
              <w:jc w:val="center"/>
            </w:pPr>
            <w:r>
              <w:rPr>
                <w:rFonts w:ascii="宋体" w:hAnsi="宋体" w:eastAsia="宋体"/>
                <w:sz w:val="16"/>
              </w:rPr>
              <w:t>实际完成情况</w:t>
            </w:r>
          </w:p>
        </w:tc>
      </w:tr>
      <w:tr w14:paraId="60586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582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6FC2E">
            <w:pPr>
              <w:jc w:val="both"/>
            </w:pPr>
            <w:r>
              <w:rPr>
                <w:rFonts w:ascii="宋体" w:hAnsi="宋体" w:eastAsia="宋体"/>
                <w:sz w:val="16"/>
              </w:rPr>
              <w:t>总预算投资33.25万元、采购环评第三方环评规划机构1家，环保程序合法性服务、污染物治理专项服务，提升喀什经济开发区环境发展，最终实现喀什经济开发区持续健康发展。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022659">
            <w:pPr>
              <w:jc w:val="both"/>
            </w:pPr>
            <w:r>
              <w:rPr>
                <w:rFonts w:hint="eastAsia" w:ascii="宋体" w:hAnsi="宋体"/>
                <w:sz w:val="16"/>
                <w:lang w:eastAsia="zh-CN"/>
              </w:rPr>
              <w:t>截至</w:t>
            </w:r>
            <w:r>
              <w:rPr>
                <w:rFonts w:ascii="宋体" w:hAnsi="宋体" w:eastAsia="宋体"/>
                <w:sz w:val="16"/>
              </w:rPr>
              <w:t>2024年12月31日，此项目全年预算金额33.25万元，全年执行金额33.25万元，执行率100%。项目资金主要用于采购环评第三方环评规划机构1家，环保程序合法性服务、污染物治理专项服务，支付规划环评服务费33.25万元，从而提升了喀什经济开发区环境发展。</w:t>
            </w:r>
          </w:p>
        </w:tc>
      </w:tr>
      <w:tr w14:paraId="55A59B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33E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09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11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DF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70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0E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B4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BA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BB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79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C3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B6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6E9A9">
            <w:pPr>
              <w:jc w:val="center"/>
            </w:pPr>
            <w:r>
              <w:rPr>
                <w:rFonts w:ascii="宋体" w:hAnsi="宋体" w:eastAsia="宋体"/>
                <w:sz w:val="16"/>
              </w:rPr>
              <w:t>偏差原因分析及改进措施</w:t>
            </w:r>
          </w:p>
        </w:tc>
      </w:tr>
      <w:tr w14:paraId="7F076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9A5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150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D17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656E">
            <w:pPr>
              <w:jc w:val="center"/>
            </w:pPr>
            <w:r>
              <w:rPr>
                <w:rFonts w:ascii="宋体" w:hAnsi="宋体" w:eastAsia="宋体"/>
                <w:sz w:val="16"/>
              </w:rPr>
              <w:t>采购环评第三方环评规划机构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512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E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4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6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E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14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D92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81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9B65">
            <w:pPr>
              <w:jc w:val="center"/>
            </w:pPr>
          </w:p>
        </w:tc>
      </w:tr>
      <w:tr w14:paraId="71FC5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33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E3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56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C0A8">
            <w:pPr>
              <w:jc w:val="center"/>
            </w:pPr>
            <w:r>
              <w:rPr>
                <w:rFonts w:ascii="宋体" w:hAnsi="宋体" w:eastAsia="宋体"/>
                <w:sz w:val="16"/>
              </w:rPr>
              <w:t>项目支付次数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14C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8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A5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2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D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FB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2E5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8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4C947">
            <w:pPr>
              <w:jc w:val="center"/>
            </w:pPr>
          </w:p>
        </w:tc>
      </w:tr>
      <w:tr w14:paraId="48C1C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A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D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EC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77D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0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7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4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C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FE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BB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4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55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4B8D4">
            <w:pPr>
              <w:jc w:val="center"/>
            </w:pPr>
          </w:p>
        </w:tc>
      </w:tr>
      <w:tr w14:paraId="22D4F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3D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31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BD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5BE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5657">
            <w:pPr>
              <w:jc w:val="center"/>
            </w:pPr>
            <w:r>
              <w:rPr>
                <w:rFonts w:ascii="宋体" w:hAnsi="宋体" w:eastAsia="宋体"/>
                <w:sz w:val="16"/>
              </w:rPr>
              <w:t>=2024年12月2日前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F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9D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1A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7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12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2169">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54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AF1A">
            <w:pPr>
              <w:jc w:val="center"/>
            </w:pPr>
          </w:p>
        </w:tc>
      </w:tr>
      <w:tr w14:paraId="7CF43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AF3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975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BC6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EB45">
            <w:pPr>
              <w:jc w:val="center"/>
            </w:pPr>
            <w:r>
              <w:rPr>
                <w:rFonts w:ascii="宋体" w:hAnsi="宋体" w:eastAsia="宋体"/>
                <w:sz w:val="16"/>
              </w:rPr>
              <w:t>支付规划环评服务费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0B25">
            <w:pPr>
              <w:jc w:val="center"/>
            </w:pPr>
            <w:r>
              <w:rPr>
                <w:rFonts w:ascii="宋体" w:hAnsi="宋体" w:eastAsia="宋体"/>
                <w:sz w:val="16"/>
              </w:rPr>
              <w:t>&lt;=33.25万元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EA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90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6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F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6C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600F">
            <w:pPr>
              <w:jc w:val="center"/>
            </w:pPr>
            <w:r>
              <w:rPr>
                <w:rFonts w:ascii="宋体" w:hAnsi="宋体" w:eastAsia="宋体"/>
                <w:sz w:val="16"/>
              </w:rPr>
              <w:t>=33.25万元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C5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46BE">
            <w:pPr>
              <w:jc w:val="center"/>
            </w:pPr>
          </w:p>
        </w:tc>
      </w:tr>
      <w:tr w14:paraId="702BD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D2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6E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3B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D45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0B6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9E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3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9A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A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E9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1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5E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C9692">
            <w:pPr>
              <w:jc w:val="center"/>
            </w:pPr>
          </w:p>
        </w:tc>
      </w:tr>
      <w:tr w14:paraId="26E02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B0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A1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D8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C9E9">
            <w:pPr>
              <w:jc w:val="center"/>
            </w:pPr>
            <w:r>
              <w:rPr>
                <w:rFonts w:ascii="宋体" w:hAnsi="宋体" w:eastAsia="宋体"/>
                <w:sz w:val="16"/>
              </w:rPr>
              <w:t>提升喀什经济开发区环境发展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88B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B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43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BE1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94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8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554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E9DC">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54361">
            <w:pPr>
              <w:jc w:val="center"/>
            </w:pPr>
          </w:p>
        </w:tc>
      </w:tr>
      <w:tr w14:paraId="6C8A42E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8AD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31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FBF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992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7C4B39"/>
        </w:tc>
      </w:tr>
    </w:tbl>
    <w:p w14:paraId="144F624E">
      <w:r>
        <w:br w:type="page"/>
      </w:r>
    </w:p>
    <w:tbl>
      <w:tblPr>
        <w:tblStyle w:val="9"/>
        <w:tblW w:w="0" w:type="auto"/>
        <w:tblInd w:w="0" w:type="dxa"/>
        <w:tblLayout w:type="autofit"/>
        <w:tblCellMar>
          <w:top w:w="0" w:type="dxa"/>
          <w:left w:w="108" w:type="dxa"/>
          <w:bottom w:w="0" w:type="dxa"/>
          <w:right w:w="108" w:type="dxa"/>
        </w:tblCellMar>
      </w:tblPr>
      <w:tblGrid>
        <w:gridCol w:w="613"/>
        <w:gridCol w:w="582"/>
        <w:gridCol w:w="582"/>
        <w:gridCol w:w="582"/>
        <w:gridCol w:w="1016"/>
        <w:gridCol w:w="604"/>
        <w:gridCol w:w="596"/>
        <w:gridCol w:w="611"/>
        <w:gridCol w:w="589"/>
        <w:gridCol w:w="582"/>
        <w:gridCol w:w="936"/>
        <w:gridCol w:w="629"/>
        <w:gridCol w:w="509"/>
        <w:gridCol w:w="629"/>
      </w:tblGrid>
      <w:tr w14:paraId="5853C2C6">
        <w:tblPrEx>
          <w:tblCellMar>
            <w:top w:w="0" w:type="dxa"/>
            <w:left w:w="108" w:type="dxa"/>
            <w:bottom w:w="0" w:type="dxa"/>
            <w:right w:w="108" w:type="dxa"/>
          </w:tblCellMar>
        </w:tblPrEx>
        <w:tc>
          <w:tcPr>
            <w:tcW w:w="8848" w:type="dxa"/>
            <w:gridSpan w:val="14"/>
            <w:vAlign w:val="center"/>
          </w:tcPr>
          <w:p w14:paraId="2E9930ED">
            <w:pPr>
              <w:jc w:val="center"/>
            </w:pPr>
            <w:r>
              <w:rPr>
                <w:rFonts w:ascii="宋体" w:hAnsi="宋体" w:eastAsia="宋体"/>
                <w:sz w:val="24"/>
              </w:rPr>
              <w:t>项目支出绩效自评表</w:t>
            </w:r>
          </w:p>
        </w:tc>
      </w:tr>
      <w:tr w14:paraId="549D9655">
        <w:tblPrEx>
          <w:tblCellMar>
            <w:top w:w="0" w:type="dxa"/>
            <w:left w:w="108" w:type="dxa"/>
            <w:bottom w:w="0" w:type="dxa"/>
            <w:right w:w="108" w:type="dxa"/>
          </w:tblCellMar>
        </w:tblPrEx>
        <w:tc>
          <w:tcPr>
            <w:tcW w:w="8848" w:type="dxa"/>
            <w:gridSpan w:val="14"/>
            <w:vAlign w:val="center"/>
          </w:tcPr>
          <w:p w14:paraId="444E65C9">
            <w:pPr>
              <w:jc w:val="center"/>
            </w:pPr>
            <w:r>
              <w:rPr>
                <w:rFonts w:ascii="宋体" w:hAnsi="宋体" w:eastAsia="宋体"/>
                <w:sz w:val="24"/>
              </w:rPr>
              <w:t>(2024年度)</w:t>
            </w:r>
          </w:p>
        </w:tc>
      </w:tr>
      <w:tr w14:paraId="7C0CE8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27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5C1A8E">
            <w:pPr>
              <w:jc w:val="center"/>
            </w:pPr>
            <w:r>
              <w:rPr>
                <w:rFonts w:ascii="宋体" w:hAnsi="宋体" w:eastAsia="宋体"/>
                <w:sz w:val="16"/>
              </w:rPr>
              <w:t>喀什经济开发区陆港型物流产业园基础设施建设项目</w:t>
            </w:r>
          </w:p>
        </w:tc>
      </w:tr>
      <w:tr w14:paraId="20D339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FD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3D639">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80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1BE6D7">
            <w:pPr>
              <w:jc w:val="center"/>
            </w:pPr>
            <w:r>
              <w:rPr>
                <w:rFonts w:ascii="宋体" w:hAnsi="宋体" w:eastAsia="宋体"/>
                <w:sz w:val="16"/>
              </w:rPr>
              <w:t>喀什经济开发区规划土地建设环保局</w:t>
            </w:r>
          </w:p>
        </w:tc>
      </w:tr>
      <w:tr w14:paraId="4BD880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7DD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83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2F9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69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B95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05A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DF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2A54">
            <w:pPr>
              <w:jc w:val="center"/>
            </w:pPr>
            <w:r>
              <w:rPr>
                <w:rFonts w:ascii="宋体" w:hAnsi="宋体" w:eastAsia="宋体"/>
                <w:sz w:val="16"/>
              </w:rPr>
              <w:t>得分</w:t>
            </w:r>
          </w:p>
        </w:tc>
      </w:tr>
      <w:tr w14:paraId="23B51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33A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A0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9292">
            <w:pPr>
              <w:jc w:val="center"/>
            </w:pPr>
            <w:r>
              <w:rPr>
                <w:rFonts w:ascii="宋体" w:hAnsi="宋体" w:eastAsia="宋体"/>
                <w:sz w:val="16"/>
              </w:rPr>
              <w:t>11,680.63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F47A3">
            <w:pPr>
              <w:jc w:val="center"/>
            </w:pPr>
            <w:r>
              <w:rPr>
                <w:rFonts w:ascii="宋体" w:hAnsi="宋体" w:eastAsia="宋体"/>
                <w:sz w:val="16"/>
              </w:rPr>
              <w:t>11,937.58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5F480">
            <w:pPr>
              <w:jc w:val="center"/>
            </w:pPr>
            <w:r>
              <w:rPr>
                <w:rFonts w:ascii="宋体" w:hAnsi="宋体" w:eastAsia="宋体"/>
                <w:sz w:val="16"/>
              </w:rPr>
              <w:t>11,884.11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F3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F7D7">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A7C2">
            <w:pPr>
              <w:jc w:val="center"/>
            </w:pPr>
            <w:r>
              <w:rPr>
                <w:rFonts w:ascii="宋体" w:hAnsi="宋体" w:eastAsia="宋体"/>
                <w:sz w:val="16"/>
              </w:rPr>
              <w:t>10.00分</w:t>
            </w:r>
          </w:p>
        </w:tc>
      </w:tr>
      <w:tr w14:paraId="120E6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FB8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A5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3DB53">
            <w:pPr>
              <w:jc w:val="center"/>
            </w:pPr>
            <w:r>
              <w:rPr>
                <w:rFonts w:ascii="宋体" w:hAnsi="宋体" w:eastAsia="宋体"/>
                <w:sz w:val="16"/>
              </w:rPr>
              <w:t>11,680.63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AA38">
            <w:pPr>
              <w:jc w:val="center"/>
            </w:pPr>
            <w:r>
              <w:rPr>
                <w:rFonts w:ascii="宋体" w:hAnsi="宋体" w:eastAsia="宋体"/>
                <w:sz w:val="16"/>
              </w:rPr>
              <w:t>11,937.58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F17D9">
            <w:pPr>
              <w:jc w:val="center"/>
            </w:pPr>
            <w:r>
              <w:rPr>
                <w:rFonts w:ascii="宋体" w:hAnsi="宋体" w:eastAsia="宋体"/>
                <w:sz w:val="16"/>
              </w:rPr>
              <w:t>11,884.11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4A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1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D2A8">
            <w:pPr>
              <w:jc w:val="center"/>
            </w:pPr>
            <w:r>
              <w:rPr>
                <w:rFonts w:ascii="宋体" w:hAnsi="宋体" w:eastAsia="宋体"/>
                <w:sz w:val="16"/>
              </w:rPr>
              <w:t>—</w:t>
            </w:r>
          </w:p>
        </w:tc>
      </w:tr>
      <w:tr w14:paraId="25FA3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578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543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A5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67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98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F55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F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5A16">
            <w:pPr>
              <w:jc w:val="center"/>
            </w:pPr>
            <w:r>
              <w:rPr>
                <w:rFonts w:ascii="宋体" w:hAnsi="宋体" w:eastAsia="宋体"/>
                <w:sz w:val="16"/>
              </w:rPr>
              <w:t>—</w:t>
            </w:r>
          </w:p>
        </w:tc>
      </w:tr>
      <w:tr w14:paraId="6B8FF6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CF89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A39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5AD80">
            <w:pPr>
              <w:jc w:val="center"/>
            </w:pPr>
            <w:r>
              <w:rPr>
                <w:rFonts w:ascii="宋体" w:hAnsi="宋体" w:eastAsia="宋体"/>
                <w:sz w:val="16"/>
              </w:rPr>
              <w:t>实际完成情况</w:t>
            </w:r>
          </w:p>
        </w:tc>
      </w:tr>
      <w:tr w14:paraId="21C79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302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0F975">
            <w:pPr>
              <w:jc w:val="both"/>
            </w:pPr>
            <w:r>
              <w:rPr>
                <w:rFonts w:ascii="宋体" w:hAnsi="宋体" w:eastAsia="宋体"/>
                <w:sz w:val="16"/>
              </w:rPr>
              <w:t>项目预算安排资金11937.58万元，其中：财政资金11937.58万元。建筑物单体数量16栋，监理、设计、地勘、水土保持监测及验收、正式用电、竣工测绘服务等费用。从而带动特区经济的持续发展和社会进步。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FC1ADC">
            <w:pPr>
              <w:jc w:val="both"/>
            </w:pPr>
            <w:r>
              <w:rPr>
                <w:rFonts w:ascii="宋体" w:hAnsi="宋体" w:eastAsia="宋体"/>
                <w:sz w:val="16"/>
              </w:rPr>
              <w:t>截止至2024年12月31日，项目预算安排资金11937.58万元，已执行资金11884.11万元，执行率99.5%，此项目资金用于16栋建筑物的监理、设计、地勘、水土保持监测及验收、正式用电、竣工测绘服务等，支付工程竣工成本11850.71万元、施工监理费33.4万元，从而保障了经开区项目保质保量</w:t>
            </w:r>
            <w:r>
              <w:rPr>
                <w:rFonts w:hint="eastAsia" w:ascii="宋体" w:hAnsi="宋体"/>
                <w:sz w:val="16"/>
                <w:lang w:eastAsia="zh-CN"/>
              </w:rPr>
              <w:t>地</w:t>
            </w:r>
            <w:r>
              <w:rPr>
                <w:rFonts w:ascii="宋体" w:hAnsi="宋体" w:eastAsia="宋体"/>
                <w:sz w:val="16"/>
              </w:rPr>
              <w:t>完成，带动了特区经济的持续发展和社会进步，入驻园区企业满意度100%。</w:t>
            </w:r>
            <w:r>
              <w:rPr>
                <w:rFonts w:ascii="宋体" w:hAnsi="宋体" w:eastAsia="宋体"/>
                <w:sz w:val="16"/>
              </w:rPr>
              <w:br w:type="textWrapping"/>
            </w:r>
          </w:p>
        </w:tc>
      </w:tr>
      <w:tr w14:paraId="60096E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6A03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A8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52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A0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40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B5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FD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3E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B2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F6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6E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B0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6388">
            <w:pPr>
              <w:jc w:val="center"/>
            </w:pPr>
            <w:r>
              <w:rPr>
                <w:rFonts w:ascii="宋体" w:hAnsi="宋体" w:eastAsia="宋体"/>
                <w:sz w:val="16"/>
              </w:rPr>
              <w:t>偏差原因分析及改进措施</w:t>
            </w:r>
          </w:p>
        </w:tc>
      </w:tr>
      <w:tr w14:paraId="59926B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372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3F1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67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57AE">
            <w:pPr>
              <w:jc w:val="center"/>
            </w:pPr>
            <w:r>
              <w:rPr>
                <w:rFonts w:ascii="宋体" w:hAnsi="宋体" w:eastAsia="宋体"/>
                <w:sz w:val="16"/>
              </w:rPr>
              <w:t>建筑物单体数量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F847">
            <w:pPr>
              <w:jc w:val="center"/>
            </w:pPr>
            <w:r>
              <w:rPr>
                <w:rFonts w:ascii="宋体" w:hAnsi="宋体" w:eastAsia="宋体"/>
                <w:sz w:val="16"/>
              </w:rPr>
              <w:t>&gt;=16栋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F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4D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603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D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1E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B6EB">
            <w:pPr>
              <w:jc w:val="center"/>
            </w:pPr>
            <w:r>
              <w:rPr>
                <w:rFonts w:ascii="宋体" w:hAnsi="宋体" w:eastAsia="宋体"/>
                <w:sz w:val="16"/>
              </w:rPr>
              <w:t>=16栋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FEE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FEB37">
            <w:pPr>
              <w:jc w:val="center"/>
            </w:pPr>
          </w:p>
        </w:tc>
      </w:tr>
      <w:tr w14:paraId="2A4E4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D4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F3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76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5514">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7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2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B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13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C0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95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5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4FF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0C5F8">
            <w:pPr>
              <w:jc w:val="center"/>
            </w:pPr>
          </w:p>
        </w:tc>
      </w:tr>
      <w:tr w14:paraId="48C63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B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B1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28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B6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24CD">
            <w:pPr>
              <w:jc w:val="center"/>
            </w:pPr>
            <w:r>
              <w:rPr>
                <w:rFonts w:ascii="宋体" w:hAnsi="宋体" w:eastAsia="宋体"/>
                <w:sz w:val="16"/>
              </w:rPr>
              <w:t>=2024年12月16日前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6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6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C1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1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BE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4830">
            <w:pPr>
              <w:jc w:val="center"/>
            </w:pPr>
            <w:r>
              <w:rPr>
                <w:rFonts w:ascii="宋体" w:hAnsi="宋体" w:eastAsia="宋体"/>
                <w:sz w:val="16"/>
              </w:rPr>
              <w:t>=2024年12月22日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E2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07C89">
            <w:pPr>
              <w:jc w:val="center"/>
            </w:pPr>
          </w:p>
        </w:tc>
      </w:tr>
      <w:tr w14:paraId="4A3E9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DD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CD6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995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79FB">
            <w:pPr>
              <w:jc w:val="center"/>
            </w:pPr>
            <w:r>
              <w:rPr>
                <w:rFonts w:ascii="宋体" w:hAnsi="宋体" w:eastAsia="宋体"/>
                <w:sz w:val="16"/>
              </w:rPr>
              <w:t>工程竣工成本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B8C9">
            <w:pPr>
              <w:jc w:val="center"/>
            </w:pPr>
            <w:r>
              <w:rPr>
                <w:rFonts w:ascii="宋体" w:hAnsi="宋体" w:eastAsia="宋体"/>
                <w:sz w:val="16"/>
              </w:rPr>
              <w:t>&lt;=11904.18万元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DC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0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A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A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40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8B78">
            <w:pPr>
              <w:jc w:val="center"/>
            </w:pPr>
            <w:r>
              <w:rPr>
                <w:rFonts w:ascii="宋体" w:hAnsi="宋体" w:eastAsia="宋体"/>
                <w:sz w:val="16"/>
              </w:rPr>
              <w:t>=11850.71万元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E44F">
            <w:pPr>
              <w:jc w:val="center"/>
            </w:pPr>
            <w:r>
              <w:rPr>
                <w:rFonts w:ascii="宋体" w:hAnsi="宋体" w:eastAsia="宋体"/>
                <w:sz w:val="16"/>
              </w:rPr>
              <w:t>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AF030">
            <w:pPr>
              <w:jc w:val="center"/>
            </w:pPr>
            <w:r>
              <w:rPr>
                <w:rFonts w:ascii="宋体" w:hAnsi="宋体" w:eastAsia="宋体"/>
                <w:sz w:val="16"/>
              </w:rPr>
              <w:t>实际支出金额比年初预算金额较少，工程竣工成本较低，导致该指标负偏差。</w:t>
            </w:r>
          </w:p>
        </w:tc>
      </w:tr>
      <w:tr w14:paraId="078A2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90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7E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B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336E">
            <w:pPr>
              <w:jc w:val="center"/>
            </w:pPr>
            <w:r>
              <w:rPr>
                <w:rFonts w:ascii="宋体" w:hAnsi="宋体" w:eastAsia="宋体"/>
                <w:sz w:val="16"/>
              </w:rPr>
              <w:t>施工监理费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81E3">
            <w:pPr>
              <w:jc w:val="center"/>
            </w:pPr>
            <w:r>
              <w:rPr>
                <w:rFonts w:ascii="宋体" w:hAnsi="宋体" w:eastAsia="宋体"/>
                <w:sz w:val="16"/>
              </w:rPr>
              <w:t>&lt;=33.4万元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C8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3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8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E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B0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4D41">
            <w:pPr>
              <w:jc w:val="center"/>
            </w:pPr>
            <w:r>
              <w:rPr>
                <w:rFonts w:ascii="宋体" w:hAnsi="宋体" w:eastAsia="宋体"/>
                <w:sz w:val="16"/>
              </w:rPr>
              <w:t>=33.4万元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A5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DDD0">
            <w:pPr>
              <w:jc w:val="center"/>
            </w:pPr>
          </w:p>
        </w:tc>
      </w:tr>
      <w:tr w14:paraId="688B9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3D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47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E6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4E34">
            <w:pPr>
              <w:jc w:val="center"/>
            </w:pPr>
            <w:r>
              <w:rPr>
                <w:rFonts w:ascii="宋体" w:hAnsi="宋体" w:eastAsia="宋体"/>
                <w:sz w:val="16"/>
              </w:rPr>
              <w:t>而带动特区经济的持续稳固发展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7849">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E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76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E0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A5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35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F02C">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31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AAEC">
            <w:pPr>
              <w:jc w:val="center"/>
            </w:pPr>
          </w:p>
        </w:tc>
      </w:tr>
      <w:tr w14:paraId="20FA2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87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66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09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9955">
            <w:pPr>
              <w:jc w:val="center"/>
            </w:pPr>
            <w:r>
              <w:rPr>
                <w:rFonts w:ascii="宋体" w:hAnsi="宋体" w:eastAsia="宋体"/>
                <w:sz w:val="16"/>
              </w:rPr>
              <w:t>入驻园区企业满意度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01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9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D4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8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C0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0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E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FB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17354">
            <w:pPr>
              <w:jc w:val="center"/>
            </w:pPr>
            <w:r>
              <w:rPr>
                <w:rFonts w:ascii="宋体" w:hAnsi="宋体" w:eastAsia="宋体"/>
                <w:sz w:val="16"/>
              </w:rPr>
              <w:t>该项目完成情况较好，实际开发区群众满意度高，因此指标出现偏差，改正措施，合理预测预期目标值避免出现偏差。</w:t>
            </w:r>
          </w:p>
        </w:tc>
      </w:tr>
      <w:tr w14:paraId="4F7497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AE0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A2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F9A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B562">
            <w:pPr>
              <w:jc w:val="center"/>
            </w:pPr>
            <w:r>
              <w:rPr>
                <w:rFonts w:ascii="宋体" w:hAnsi="宋体" w:eastAsia="宋体"/>
                <w:sz w:val="16"/>
              </w:rPr>
              <w:t>99.89分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17BD22"/>
        </w:tc>
      </w:tr>
    </w:tbl>
    <w:p w14:paraId="637A6569">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771BC787">
        <w:tblPrEx>
          <w:tblCellMar>
            <w:top w:w="0" w:type="dxa"/>
            <w:left w:w="108" w:type="dxa"/>
            <w:bottom w:w="0" w:type="dxa"/>
            <w:right w:w="108" w:type="dxa"/>
          </w:tblCellMar>
        </w:tblPrEx>
        <w:tc>
          <w:tcPr>
            <w:tcW w:w="8848" w:type="dxa"/>
            <w:gridSpan w:val="14"/>
            <w:vAlign w:val="center"/>
          </w:tcPr>
          <w:p w14:paraId="5F09DCCB">
            <w:pPr>
              <w:jc w:val="center"/>
            </w:pPr>
            <w:r>
              <w:rPr>
                <w:rFonts w:ascii="宋体" w:hAnsi="宋体" w:eastAsia="宋体"/>
                <w:sz w:val="24"/>
              </w:rPr>
              <w:t>项目支出绩效自评表</w:t>
            </w:r>
          </w:p>
        </w:tc>
      </w:tr>
      <w:tr w14:paraId="3F62EF35">
        <w:tblPrEx>
          <w:tblCellMar>
            <w:top w:w="0" w:type="dxa"/>
            <w:left w:w="108" w:type="dxa"/>
            <w:bottom w:w="0" w:type="dxa"/>
            <w:right w:w="108" w:type="dxa"/>
          </w:tblCellMar>
        </w:tblPrEx>
        <w:tc>
          <w:tcPr>
            <w:tcW w:w="8848" w:type="dxa"/>
            <w:gridSpan w:val="14"/>
            <w:vAlign w:val="center"/>
          </w:tcPr>
          <w:p w14:paraId="7DE0C6BF">
            <w:pPr>
              <w:jc w:val="center"/>
            </w:pPr>
            <w:r>
              <w:rPr>
                <w:rFonts w:ascii="宋体" w:hAnsi="宋体" w:eastAsia="宋体"/>
                <w:sz w:val="24"/>
              </w:rPr>
              <w:t>(2024年度)</w:t>
            </w:r>
          </w:p>
        </w:tc>
      </w:tr>
      <w:tr w14:paraId="3BE03C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84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CF9550">
            <w:pPr>
              <w:jc w:val="center"/>
            </w:pPr>
            <w:r>
              <w:rPr>
                <w:rFonts w:ascii="宋体" w:hAnsi="宋体" w:eastAsia="宋体"/>
                <w:sz w:val="16"/>
              </w:rPr>
              <w:t>土地整理项目</w:t>
            </w:r>
          </w:p>
        </w:tc>
      </w:tr>
      <w:tr w14:paraId="13525E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93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88B1D">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19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E56C5">
            <w:pPr>
              <w:jc w:val="center"/>
            </w:pPr>
            <w:r>
              <w:rPr>
                <w:rFonts w:ascii="宋体" w:hAnsi="宋体" w:eastAsia="宋体"/>
                <w:sz w:val="16"/>
              </w:rPr>
              <w:t>喀什经济开发区规划土地建设环保局</w:t>
            </w:r>
          </w:p>
        </w:tc>
      </w:tr>
      <w:tr w14:paraId="4DB367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725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BE0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6EA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8E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E8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85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38C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C51F">
            <w:pPr>
              <w:jc w:val="center"/>
            </w:pPr>
            <w:r>
              <w:rPr>
                <w:rFonts w:ascii="宋体" w:hAnsi="宋体" w:eastAsia="宋体"/>
                <w:sz w:val="16"/>
              </w:rPr>
              <w:t>得分</w:t>
            </w:r>
          </w:p>
        </w:tc>
      </w:tr>
      <w:tr w14:paraId="79302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7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320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2CEDA">
            <w:pPr>
              <w:jc w:val="center"/>
            </w:pPr>
            <w:r>
              <w:rPr>
                <w:rFonts w:ascii="宋体" w:hAnsi="宋体" w:eastAsia="宋体"/>
                <w:sz w:val="16"/>
              </w:rPr>
              <w:t>918.76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611C">
            <w:pPr>
              <w:jc w:val="center"/>
            </w:pPr>
            <w:r>
              <w:rPr>
                <w:rFonts w:ascii="宋体" w:hAnsi="宋体" w:eastAsia="宋体"/>
                <w:sz w:val="16"/>
              </w:rPr>
              <w:t>716.95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B1209">
            <w:pPr>
              <w:jc w:val="center"/>
            </w:pPr>
            <w:r>
              <w:rPr>
                <w:rFonts w:ascii="宋体" w:hAnsi="宋体" w:eastAsia="宋体"/>
                <w:sz w:val="16"/>
              </w:rPr>
              <w:t>716.95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D4F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C4A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5FFF">
            <w:pPr>
              <w:jc w:val="center"/>
            </w:pPr>
            <w:r>
              <w:rPr>
                <w:rFonts w:ascii="宋体" w:hAnsi="宋体" w:eastAsia="宋体"/>
                <w:sz w:val="16"/>
              </w:rPr>
              <w:t>10.00分</w:t>
            </w:r>
          </w:p>
        </w:tc>
      </w:tr>
      <w:tr w14:paraId="66DE4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DC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D3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979BA">
            <w:pPr>
              <w:jc w:val="center"/>
            </w:pPr>
            <w:r>
              <w:rPr>
                <w:rFonts w:ascii="宋体" w:hAnsi="宋体" w:eastAsia="宋体"/>
                <w:sz w:val="16"/>
              </w:rPr>
              <w:t>918.76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4196D">
            <w:pPr>
              <w:jc w:val="center"/>
            </w:pPr>
            <w:r>
              <w:rPr>
                <w:rFonts w:ascii="宋体" w:hAnsi="宋体" w:eastAsia="宋体"/>
                <w:sz w:val="16"/>
              </w:rPr>
              <w:t>716.95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B96C">
            <w:pPr>
              <w:jc w:val="center"/>
            </w:pPr>
            <w:r>
              <w:rPr>
                <w:rFonts w:ascii="宋体" w:hAnsi="宋体" w:eastAsia="宋体"/>
                <w:sz w:val="16"/>
              </w:rPr>
              <w:t>716.95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01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14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C8F7">
            <w:pPr>
              <w:jc w:val="center"/>
            </w:pPr>
            <w:r>
              <w:rPr>
                <w:rFonts w:ascii="宋体" w:hAnsi="宋体" w:eastAsia="宋体"/>
                <w:sz w:val="16"/>
              </w:rPr>
              <w:t>—</w:t>
            </w:r>
          </w:p>
        </w:tc>
      </w:tr>
      <w:tr w14:paraId="2FB48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E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2D5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859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BF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D27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C4C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EB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D51E">
            <w:pPr>
              <w:jc w:val="center"/>
            </w:pPr>
            <w:r>
              <w:rPr>
                <w:rFonts w:ascii="宋体" w:hAnsi="宋体" w:eastAsia="宋体"/>
                <w:sz w:val="16"/>
              </w:rPr>
              <w:t>—</w:t>
            </w:r>
          </w:p>
        </w:tc>
      </w:tr>
      <w:tr w14:paraId="77188B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413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4B39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B9803">
            <w:pPr>
              <w:jc w:val="center"/>
            </w:pPr>
            <w:r>
              <w:rPr>
                <w:rFonts w:ascii="宋体" w:hAnsi="宋体" w:eastAsia="宋体"/>
                <w:sz w:val="16"/>
              </w:rPr>
              <w:t>实际完成情况</w:t>
            </w:r>
          </w:p>
        </w:tc>
      </w:tr>
      <w:tr w14:paraId="16086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8B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DDF9D">
            <w:pPr>
              <w:jc w:val="both"/>
            </w:pPr>
            <w:r>
              <w:rPr>
                <w:rFonts w:ascii="宋体" w:hAnsi="宋体" w:eastAsia="宋体"/>
                <w:sz w:val="16"/>
              </w:rPr>
              <w:t>项目申请预算资金716.95万元，用于喀什经济开发区建设用地报批及征收补偿需缴纳的森林植被恢复费用、新增建设用地有偿使用费用、耕地开垦费用、耕地占用税、土地补偿费、青苗补偿费、林木补偿费、房屋补偿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4C464">
            <w:pPr>
              <w:jc w:val="both"/>
            </w:pPr>
            <w:r>
              <w:rPr>
                <w:rFonts w:hint="eastAsia" w:ascii="宋体" w:hAnsi="宋体"/>
                <w:sz w:val="16"/>
                <w:lang w:eastAsia="zh-CN"/>
              </w:rPr>
              <w:t>截至</w:t>
            </w:r>
            <w:r>
              <w:rPr>
                <w:rFonts w:ascii="宋体" w:hAnsi="宋体" w:eastAsia="宋体"/>
                <w:sz w:val="16"/>
              </w:rPr>
              <w:t>2024年12月31日，项目预算数716.95万元，全年执行数716.95，执行率100%，用于用地批次数量2次，喀什经济开发区建设用地报批及征收补偿需缴纳的森林植被恢复费用、新增建设用地有偿使用费用、耕地开垦费用、耕地占用税、土地补偿费、青苗补偿费、林木补偿费、房屋补偿费，从而促进了项目用地要素保障。</w:t>
            </w:r>
          </w:p>
        </w:tc>
      </w:tr>
      <w:tr w14:paraId="475DB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D4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94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36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DE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B0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86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F5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15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26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4E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03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DF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C948">
            <w:pPr>
              <w:jc w:val="center"/>
            </w:pPr>
            <w:r>
              <w:rPr>
                <w:rFonts w:ascii="宋体" w:hAnsi="宋体" w:eastAsia="宋体"/>
                <w:sz w:val="16"/>
              </w:rPr>
              <w:t>偏差原因分析及改进措施</w:t>
            </w:r>
          </w:p>
        </w:tc>
      </w:tr>
      <w:tr w14:paraId="025078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B53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B54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25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2235">
            <w:pPr>
              <w:jc w:val="center"/>
            </w:pPr>
            <w:r>
              <w:rPr>
                <w:rFonts w:ascii="宋体" w:hAnsi="宋体" w:eastAsia="宋体"/>
                <w:sz w:val="16"/>
              </w:rPr>
              <w:t>用地批次数量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19A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6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7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C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4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E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BA8D">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8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3A56">
            <w:pPr>
              <w:jc w:val="center"/>
            </w:pPr>
          </w:p>
        </w:tc>
      </w:tr>
      <w:tr w14:paraId="1EA95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C0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B3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9B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EEE8">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0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BF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C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3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AE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8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7A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2012">
            <w:pPr>
              <w:jc w:val="center"/>
            </w:pPr>
          </w:p>
        </w:tc>
      </w:tr>
      <w:tr w14:paraId="3DA1F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6F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4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FF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7DB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A6E5">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5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1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5D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0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B5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0BBE">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5E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1B7C">
            <w:pPr>
              <w:jc w:val="center"/>
            </w:pPr>
          </w:p>
        </w:tc>
      </w:tr>
      <w:tr w14:paraId="6433A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AF7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197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69C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087C">
            <w:pPr>
              <w:jc w:val="center"/>
            </w:pPr>
            <w:r>
              <w:rPr>
                <w:rFonts w:ascii="宋体" w:hAnsi="宋体" w:eastAsia="宋体"/>
                <w:sz w:val="16"/>
              </w:rPr>
              <w:t>完成项目成本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DCBB">
            <w:pPr>
              <w:jc w:val="center"/>
            </w:pPr>
            <w:r>
              <w:rPr>
                <w:rFonts w:ascii="宋体" w:hAnsi="宋体" w:eastAsia="宋体"/>
                <w:sz w:val="16"/>
              </w:rPr>
              <w:t>&gt;=716.95万元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50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7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5B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0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3F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425B">
            <w:pPr>
              <w:jc w:val="center"/>
            </w:pPr>
            <w:r>
              <w:rPr>
                <w:rFonts w:ascii="宋体" w:hAnsi="宋体" w:eastAsia="宋体"/>
                <w:sz w:val="16"/>
              </w:rPr>
              <w:t>=716.95万元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2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D448">
            <w:pPr>
              <w:jc w:val="center"/>
            </w:pPr>
          </w:p>
        </w:tc>
      </w:tr>
      <w:tr w14:paraId="07D91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17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B5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C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305C">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75C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A3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92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2D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A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CF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7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B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97DF">
            <w:pPr>
              <w:jc w:val="center"/>
            </w:pPr>
          </w:p>
        </w:tc>
      </w:tr>
      <w:tr w14:paraId="4C951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F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8F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BA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60DB">
            <w:pPr>
              <w:jc w:val="center"/>
            </w:pPr>
            <w:r>
              <w:rPr>
                <w:rFonts w:ascii="宋体" w:hAnsi="宋体" w:eastAsia="宋体"/>
                <w:sz w:val="16"/>
              </w:rPr>
              <w:t>促进项目用地要素保障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971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8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93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77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B2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2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74E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00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222E5">
            <w:pPr>
              <w:jc w:val="center"/>
            </w:pPr>
          </w:p>
        </w:tc>
      </w:tr>
      <w:tr w14:paraId="4175D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36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A4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86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A1DB">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23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9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1F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C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89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C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F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A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84CB0">
            <w:pPr>
              <w:jc w:val="center"/>
            </w:pPr>
            <w:r>
              <w:rPr>
                <w:rFonts w:ascii="宋体" w:hAnsi="宋体" w:eastAsia="宋体"/>
                <w:sz w:val="16"/>
              </w:rPr>
              <w:t>该项目完成情况较好，实际项目实施单位满意度高，因此指标出现偏差，改正措施，合理预测预期目标值避免出现偏差。</w:t>
            </w:r>
          </w:p>
        </w:tc>
      </w:tr>
      <w:tr w14:paraId="172A81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412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1E8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1E1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3AF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98E48B"/>
        </w:tc>
      </w:tr>
    </w:tbl>
    <w:p w14:paraId="22F401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634E971">
        <w:tblPrEx>
          <w:tblCellMar>
            <w:top w:w="0" w:type="dxa"/>
            <w:left w:w="108" w:type="dxa"/>
            <w:bottom w:w="0" w:type="dxa"/>
            <w:right w:w="108" w:type="dxa"/>
          </w:tblCellMar>
        </w:tblPrEx>
        <w:tc>
          <w:tcPr>
            <w:tcW w:w="8848" w:type="dxa"/>
            <w:gridSpan w:val="14"/>
            <w:vAlign w:val="center"/>
          </w:tcPr>
          <w:p w14:paraId="1DA38139">
            <w:pPr>
              <w:jc w:val="center"/>
            </w:pPr>
            <w:r>
              <w:rPr>
                <w:rFonts w:ascii="宋体" w:hAnsi="宋体" w:eastAsia="宋体"/>
                <w:sz w:val="24"/>
              </w:rPr>
              <w:t>项目支出绩效自评表</w:t>
            </w:r>
          </w:p>
        </w:tc>
      </w:tr>
      <w:tr w14:paraId="5AFBD984">
        <w:tblPrEx>
          <w:tblCellMar>
            <w:top w:w="0" w:type="dxa"/>
            <w:left w:w="108" w:type="dxa"/>
            <w:bottom w:w="0" w:type="dxa"/>
            <w:right w:w="108" w:type="dxa"/>
          </w:tblCellMar>
        </w:tblPrEx>
        <w:tc>
          <w:tcPr>
            <w:tcW w:w="8848" w:type="dxa"/>
            <w:gridSpan w:val="14"/>
            <w:vAlign w:val="center"/>
          </w:tcPr>
          <w:p w14:paraId="2E4D0A67">
            <w:pPr>
              <w:jc w:val="center"/>
            </w:pPr>
            <w:r>
              <w:rPr>
                <w:rFonts w:ascii="宋体" w:hAnsi="宋体" w:eastAsia="宋体"/>
                <w:sz w:val="24"/>
              </w:rPr>
              <w:t>(2024年度)</w:t>
            </w:r>
          </w:p>
        </w:tc>
      </w:tr>
      <w:tr w14:paraId="014E57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C0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07575B">
            <w:pPr>
              <w:jc w:val="center"/>
            </w:pPr>
            <w:r>
              <w:rPr>
                <w:rFonts w:ascii="宋体" w:hAnsi="宋体" w:eastAsia="宋体"/>
                <w:sz w:val="16"/>
              </w:rPr>
              <w:t>土地规划项目前期费项目</w:t>
            </w:r>
          </w:p>
        </w:tc>
      </w:tr>
      <w:tr w14:paraId="4B2EF6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04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F41E3">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18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B8FB3A">
            <w:pPr>
              <w:jc w:val="center"/>
            </w:pPr>
            <w:r>
              <w:rPr>
                <w:rFonts w:ascii="宋体" w:hAnsi="宋体" w:eastAsia="宋体"/>
                <w:sz w:val="16"/>
              </w:rPr>
              <w:t>喀什经济开发区规划土地建设环保局</w:t>
            </w:r>
          </w:p>
        </w:tc>
      </w:tr>
      <w:tr w14:paraId="36CE21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C36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C0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6B0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B22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E39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E5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6D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ACF1">
            <w:pPr>
              <w:jc w:val="center"/>
            </w:pPr>
            <w:r>
              <w:rPr>
                <w:rFonts w:ascii="宋体" w:hAnsi="宋体" w:eastAsia="宋体"/>
                <w:sz w:val="16"/>
              </w:rPr>
              <w:t>得分</w:t>
            </w:r>
          </w:p>
        </w:tc>
      </w:tr>
      <w:tr w14:paraId="6C45C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5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559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BB3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E8D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C9D4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38C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A4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0162">
            <w:pPr>
              <w:jc w:val="center"/>
            </w:pPr>
            <w:r>
              <w:rPr>
                <w:rFonts w:ascii="宋体" w:hAnsi="宋体" w:eastAsia="宋体"/>
                <w:sz w:val="16"/>
              </w:rPr>
              <w:t>10.00分</w:t>
            </w:r>
          </w:p>
        </w:tc>
      </w:tr>
      <w:tr w14:paraId="57FE5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BEF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ED3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301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E9C2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DE92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5F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C6D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9A57">
            <w:pPr>
              <w:jc w:val="center"/>
            </w:pPr>
            <w:r>
              <w:rPr>
                <w:rFonts w:ascii="宋体" w:hAnsi="宋体" w:eastAsia="宋体"/>
                <w:sz w:val="16"/>
              </w:rPr>
              <w:t>—</w:t>
            </w:r>
          </w:p>
        </w:tc>
      </w:tr>
      <w:tr w14:paraId="38A2A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CB8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3C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32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4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F3E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FA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6D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DE8B">
            <w:pPr>
              <w:jc w:val="center"/>
            </w:pPr>
            <w:r>
              <w:rPr>
                <w:rFonts w:ascii="宋体" w:hAnsi="宋体" w:eastAsia="宋体"/>
                <w:sz w:val="16"/>
              </w:rPr>
              <w:t>—</w:t>
            </w:r>
          </w:p>
        </w:tc>
      </w:tr>
      <w:tr w14:paraId="2816D9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F64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CC8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965351">
            <w:pPr>
              <w:jc w:val="center"/>
            </w:pPr>
            <w:r>
              <w:rPr>
                <w:rFonts w:ascii="宋体" w:hAnsi="宋体" w:eastAsia="宋体"/>
                <w:sz w:val="16"/>
              </w:rPr>
              <w:t>实际完成情况</w:t>
            </w:r>
          </w:p>
        </w:tc>
      </w:tr>
      <w:tr w14:paraId="25BD7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62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0A799">
            <w:pPr>
              <w:jc w:val="both"/>
            </w:pPr>
            <w:r>
              <w:rPr>
                <w:rFonts w:ascii="宋体" w:hAnsi="宋体" w:eastAsia="宋体"/>
                <w:sz w:val="16"/>
              </w:rPr>
              <w:t>项目预算申请金额200万元，主要用于喀什经济开发区大亚郎复耕项目EPC、喀什经济开发区大亚郎复耕项目EPC监理费用、土地报件费用、林地报件费用、律师服务费、土地评估费用等，从而加快推进喀什经济开发区用地要素保障前期手续办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43986E">
            <w:pPr>
              <w:jc w:val="both"/>
            </w:pPr>
            <w:r>
              <w:rPr>
                <w:rFonts w:hint="eastAsia" w:ascii="宋体" w:hAnsi="宋体"/>
                <w:sz w:val="16"/>
                <w:lang w:eastAsia="zh-CN"/>
              </w:rPr>
              <w:t>截至2024</w:t>
            </w:r>
            <w:r>
              <w:rPr>
                <w:rFonts w:ascii="宋体" w:hAnsi="宋体" w:eastAsia="宋体"/>
                <w:sz w:val="16"/>
              </w:rPr>
              <w:t>年12月31日，项目预算数200万元，全年执行数200万元，执行率100%，此项目资金主要用于采购喀什经济开发区大亚郎EPC项目复耕费</w:t>
            </w:r>
            <w:r>
              <w:rPr>
                <w:rFonts w:hint="eastAsia" w:ascii="宋体" w:hAnsi="宋体"/>
                <w:sz w:val="16"/>
                <w:lang w:eastAsia="zh-CN"/>
              </w:rPr>
              <w:t>以及</w:t>
            </w:r>
            <w:r>
              <w:rPr>
                <w:rFonts w:ascii="宋体" w:hAnsi="宋体" w:eastAsia="宋体"/>
                <w:sz w:val="16"/>
              </w:rPr>
              <w:t>支付相关监理费用、土地报件费用、林地报件费用、律师服务费、土地评估费用6个服务项目，采购项目成本200万元，服务质量合格率100%，从而加快推进了喀什经济开发区用地要素保障前期手续办理，使工作流程简单化、规范化，使项目实施单位满意度达到了100%。</w:t>
            </w:r>
          </w:p>
        </w:tc>
      </w:tr>
      <w:tr w14:paraId="13698C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423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A9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EF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36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B2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09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C3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6A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BB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6C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52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93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C01B">
            <w:pPr>
              <w:jc w:val="center"/>
            </w:pPr>
            <w:r>
              <w:rPr>
                <w:rFonts w:ascii="宋体" w:hAnsi="宋体" w:eastAsia="宋体"/>
                <w:sz w:val="16"/>
              </w:rPr>
              <w:t>偏差原因分析及改进措施</w:t>
            </w:r>
          </w:p>
        </w:tc>
      </w:tr>
      <w:tr w14:paraId="719314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372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D9B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1E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434A">
            <w:pPr>
              <w:jc w:val="center"/>
            </w:pPr>
            <w:r>
              <w:rPr>
                <w:rFonts w:ascii="宋体" w:hAnsi="宋体" w:eastAsia="宋体"/>
                <w:sz w:val="16"/>
              </w:rPr>
              <w:t>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A382">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D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96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3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1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EB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CAE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8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EDED">
            <w:pPr>
              <w:jc w:val="center"/>
            </w:pPr>
          </w:p>
        </w:tc>
      </w:tr>
      <w:tr w14:paraId="42C4C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D1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B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83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6656">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F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3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5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96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9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3A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5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F8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B09D9">
            <w:pPr>
              <w:jc w:val="center"/>
            </w:pPr>
          </w:p>
        </w:tc>
      </w:tr>
      <w:tr w14:paraId="05CF4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86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C2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57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182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A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C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67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4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E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B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2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6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6A69">
            <w:pPr>
              <w:jc w:val="center"/>
            </w:pPr>
          </w:p>
        </w:tc>
      </w:tr>
      <w:tr w14:paraId="7071A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E57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AF7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75F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3CEF">
            <w:pPr>
              <w:jc w:val="center"/>
            </w:pPr>
            <w:r>
              <w:rPr>
                <w:rFonts w:ascii="宋体" w:hAnsi="宋体" w:eastAsia="宋体"/>
                <w:sz w:val="16"/>
              </w:rPr>
              <w:t>采购项目成本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482A">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C1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B5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B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8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64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F513">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F9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6473">
            <w:pPr>
              <w:jc w:val="center"/>
            </w:pPr>
          </w:p>
        </w:tc>
      </w:tr>
      <w:tr w14:paraId="21770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95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2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6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9EC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46E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B0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5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27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1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EF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C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2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E747">
            <w:pPr>
              <w:jc w:val="center"/>
            </w:pPr>
          </w:p>
        </w:tc>
      </w:tr>
      <w:tr w14:paraId="66014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2A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4F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A9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4EDC">
            <w:pPr>
              <w:jc w:val="center"/>
            </w:pPr>
            <w:r>
              <w:rPr>
                <w:rFonts w:ascii="宋体" w:hAnsi="宋体" w:eastAsia="宋体"/>
                <w:sz w:val="16"/>
              </w:rPr>
              <w:t>加快推进喀什经济开发区用地要素保障前期手续办理。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F47E">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4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4E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82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50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4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E0B0">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44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F7E01">
            <w:pPr>
              <w:jc w:val="center"/>
            </w:pPr>
          </w:p>
        </w:tc>
      </w:tr>
      <w:tr w14:paraId="2DFCF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B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6D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2F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DE84">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32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6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53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9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5F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B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9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97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84F3A">
            <w:pPr>
              <w:jc w:val="center"/>
            </w:pPr>
            <w:r>
              <w:rPr>
                <w:rFonts w:ascii="宋体" w:hAnsi="宋体" w:eastAsia="宋体"/>
                <w:sz w:val="16"/>
              </w:rPr>
              <w:t>该项目完成情况较好，实际项目实施单位满意度高，因此指标出现偏差，改正措施，合理预测预期目标值避免出现偏差。</w:t>
            </w:r>
          </w:p>
        </w:tc>
      </w:tr>
      <w:tr w14:paraId="3E74E9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158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FB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4D1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0D1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B69F78"/>
        </w:tc>
      </w:tr>
    </w:tbl>
    <w:p w14:paraId="1B3F56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CE93ABA">
        <w:tblPrEx>
          <w:tblCellMar>
            <w:top w:w="0" w:type="dxa"/>
            <w:left w:w="108" w:type="dxa"/>
            <w:bottom w:w="0" w:type="dxa"/>
            <w:right w:w="108" w:type="dxa"/>
          </w:tblCellMar>
        </w:tblPrEx>
        <w:tc>
          <w:tcPr>
            <w:tcW w:w="8848" w:type="dxa"/>
            <w:gridSpan w:val="14"/>
            <w:vAlign w:val="center"/>
          </w:tcPr>
          <w:p w14:paraId="0D434E0A">
            <w:pPr>
              <w:jc w:val="center"/>
            </w:pPr>
            <w:r>
              <w:rPr>
                <w:rFonts w:ascii="宋体" w:hAnsi="宋体" w:eastAsia="宋体"/>
                <w:sz w:val="24"/>
              </w:rPr>
              <w:t>项目支出绩效自评表</w:t>
            </w:r>
          </w:p>
        </w:tc>
      </w:tr>
      <w:tr w14:paraId="3EEEA5BD">
        <w:tblPrEx>
          <w:tblCellMar>
            <w:top w:w="0" w:type="dxa"/>
            <w:left w:w="108" w:type="dxa"/>
            <w:bottom w:w="0" w:type="dxa"/>
            <w:right w:w="108" w:type="dxa"/>
          </w:tblCellMar>
        </w:tblPrEx>
        <w:tc>
          <w:tcPr>
            <w:tcW w:w="8848" w:type="dxa"/>
            <w:gridSpan w:val="14"/>
            <w:vAlign w:val="center"/>
          </w:tcPr>
          <w:p w14:paraId="6F8EBE33">
            <w:pPr>
              <w:jc w:val="center"/>
            </w:pPr>
            <w:r>
              <w:rPr>
                <w:rFonts w:ascii="宋体" w:hAnsi="宋体" w:eastAsia="宋体"/>
                <w:sz w:val="24"/>
              </w:rPr>
              <w:t>(2024年度)</w:t>
            </w:r>
          </w:p>
        </w:tc>
      </w:tr>
      <w:tr w14:paraId="021C5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CD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022CA0">
            <w:pPr>
              <w:jc w:val="center"/>
            </w:pPr>
            <w:r>
              <w:rPr>
                <w:rFonts w:ascii="宋体" w:hAnsi="宋体" w:eastAsia="宋体"/>
                <w:sz w:val="16"/>
              </w:rPr>
              <w:t>城北片区2022年次干道和支路网道路及相关附属设施项目</w:t>
            </w:r>
          </w:p>
        </w:tc>
      </w:tr>
      <w:tr w14:paraId="47297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DE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3C176">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FB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2B4382">
            <w:pPr>
              <w:jc w:val="center"/>
            </w:pPr>
            <w:r>
              <w:rPr>
                <w:rFonts w:ascii="宋体" w:hAnsi="宋体" w:eastAsia="宋体"/>
                <w:sz w:val="16"/>
              </w:rPr>
              <w:t>喀什经济开发区规划土地建设环保局</w:t>
            </w:r>
          </w:p>
        </w:tc>
      </w:tr>
      <w:tr w14:paraId="64859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A38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D0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B4C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896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BB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0C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22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BED2">
            <w:pPr>
              <w:jc w:val="center"/>
            </w:pPr>
            <w:r>
              <w:rPr>
                <w:rFonts w:ascii="宋体" w:hAnsi="宋体" w:eastAsia="宋体"/>
                <w:sz w:val="16"/>
              </w:rPr>
              <w:t>得分</w:t>
            </w:r>
          </w:p>
        </w:tc>
      </w:tr>
      <w:tr w14:paraId="766BC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76C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611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591A">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FB42">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BD01">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12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A66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BA35">
            <w:pPr>
              <w:jc w:val="center"/>
            </w:pPr>
            <w:r>
              <w:rPr>
                <w:rFonts w:ascii="宋体" w:hAnsi="宋体" w:eastAsia="宋体"/>
                <w:sz w:val="16"/>
              </w:rPr>
              <w:t>10.00分</w:t>
            </w:r>
          </w:p>
        </w:tc>
      </w:tr>
      <w:tr w14:paraId="20C4A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C02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7D6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7D866">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3AE7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CD4C8">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06A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6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E8C9">
            <w:pPr>
              <w:jc w:val="center"/>
            </w:pPr>
            <w:r>
              <w:rPr>
                <w:rFonts w:ascii="宋体" w:hAnsi="宋体" w:eastAsia="宋体"/>
                <w:sz w:val="16"/>
              </w:rPr>
              <w:t>—</w:t>
            </w:r>
          </w:p>
        </w:tc>
      </w:tr>
      <w:tr w14:paraId="2FA1D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0A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78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F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40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E28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6B7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0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BC13">
            <w:pPr>
              <w:jc w:val="center"/>
            </w:pPr>
            <w:r>
              <w:rPr>
                <w:rFonts w:ascii="宋体" w:hAnsi="宋体" w:eastAsia="宋体"/>
                <w:sz w:val="16"/>
              </w:rPr>
              <w:t>—</w:t>
            </w:r>
          </w:p>
        </w:tc>
      </w:tr>
      <w:tr w14:paraId="18122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1BA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038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39E561">
            <w:pPr>
              <w:jc w:val="center"/>
            </w:pPr>
            <w:r>
              <w:rPr>
                <w:rFonts w:ascii="宋体" w:hAnsi="宋体" w:eastAsia="宋体"/>
                <w:sz w:val="16"/>
              </w:rPr>
              <w:t>实际完成情况</w:t>
            </w:r>
          </w:p>
        </w:tc>
      </w:tr>
      <w:tr w14:paraId="30303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78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58C31">
            <w:pPr>
              <w:jc w:val="both"/>
            </w:pPr>
            <w:r>
              <w:rPr>
                <w:rFonts w:ascii="宋体" w:hAnsi="宋体" w:eastAsia="宋体"/>
                <w:sz w:val="16"/>
              </w:rPr>
              <w:t>该项目</w:t>
            </w:r>
            <w:r>
              <w:rPr>
                <w:rFonts w:hint="eastAsia" w:ascii="宋体" w:hAnsi="宋体"/>
                <w:sz w:val="16"/>
                <w:lang w:eastAsia="zh-CN"/>
              </w:rPr>
              <w:t>预算</w:t>
            </w:r>
            <w:r>
              <w:rPr>
                <w:rFonts w:ascii="宋体" w:hAnsi="宋体" w:eastAsia="宋体"/>
                <w:sz w:val="16"/>
              </w:rPr>
              <w:t>250万元，前期费、地勘、监理服务费等250万元。用于新建道路长9381米。其中：次干道1条，红线宽度40米，长度2167米；支路4条，红线宽度33米，长度7214米。实施本项目能够有效完善开发区基础设施，加快交通运输体系建设，畅通内外联系通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C74A98">
            <w:pPr>
              <w:jc w:val="both"/>
            </w:pPr>
            <w:r>
              <w:rPr>
                <w:rFonts w:ascii="宋体" w:hAnsi="宋体" w:eastAsia="宋体"/>
                <w:sz w:val="16"/>
              </w:rPr>
              <w:t>截止至2024年12月31日，执行率100%，该项目预算金250万元，该资金主要用于支付项目地勘费用及监理服务费，开展地勘次数3次，地勘通过后新建道路9381米，其中：次干道1条，红线宽度40米，长度2167米；支路4条，红线宽度33米，长度7214米，实施本项目有效完善了开发区基础设施，加快了交通运输体系建设，畅通内外联系通道。</w:t>
            </w:r>
          </w:p>
        </w:tc>
      </w:tr>
      <w:tr w14:paraId="35C74A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ECD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A1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3A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28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D9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51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8D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2F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12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D8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DF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A5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B65F5">
            <w:pPr>
              <w:jc w:val="center"/>
            </w:pPr>
            <w:r>
              <w:rPr>
                <w:rFonts w:ascii="宋体" w:hAnsi="宋体" w:eastAsia="宋体"/>
                <w:sz w:val="16"/>
              </w:rPr>
              <w:t>偏差原因分析及改进措施</w:t>
            </w:r>
          </w:p>
        </w:tc>
      </w:tr>
      <w:tr w14:paraId="7AD279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309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EDA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605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9506">
            <w:pPr>
              <w:jc w:val="center"/>
            </w:pPr>
            <w:r>
              <w:rPr>
                <w:rFonts w:ascii="宋体" w:hAnsi="宋体" w:eastAsia="宋体"/>
                <w:sz w:val="16"/>
              </w:rPr>
              <w:t>新建道路长度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45FB">
            <w:pPr>
              <w:jc w:val="center"/>
            </w:pPr>
            <w:r>
              <w:rPr>
                <w:rFonts w:ascii="宋体" w:hAnsi="宋体" w:eastAsia="宋体"/>
                <w:sz w:val="16"/>
              </w:rPr>
              <w:t>&gt;=9381米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C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62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CB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0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09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6A7B">
            <w:pPr>
              <w:jc w:val="center"/>
            </w:pPr>
            <w:r>
              <w:rPr>
                <w:rFonts w:ascii="宋体" w:hAnsi="宋体" w:eastAsia="宋体"/>
                <w:sz w:val="16"/>
              </w:rPr>
              <w:t>=9381米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E0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156EA">
            <w:pPr>
              <w:jc w:val="center"/>
            </w:pPr>
          </w:p>
        </w:tc>
      </w:tr>
      <w:tr w14:paraId="52011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7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C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CC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A59D">
            <w:pPr>
              <w:jc w:val="center"/>
            </w:pPr>
            <w:r>
              <w:rPr>
                <w:rFonts w:ascii="宋体" w:hAnsi="宋体" w:eastAsia="宋体"/>
                <w:sz w:val="16"/>
              </w:rPr>
              <w:t>地勘次数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EF4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E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8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E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C9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B4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151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1F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65F17">
            <w:pPr>
              <w:jc w:val="center"/>
            </w:pPr>
          </w:p>
        </w:tc>
      </w:tr>
      <w:tr w14:paraId="20E9F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6C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95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6D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BE4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7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E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EB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05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0C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E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4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6902F">
            <w:pPr>
              <w:jc w:val="center"/>
            </w:pPr>
          </w:p>
        </w:tc>
      </w:tr>
      <w:tr w14:paraId="5ABF6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50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B2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0F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EA6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199E">
            <w:pPr>
              <w:jc w:val="center"/>
            </w:pPr>
            <w:r>
              <w:rPr>
                <w:rFonts w:ascii="宋体" w:hAnsi="宋体" w:eastAsia="宋体"/>
                <w:sz w:val="16"/>
              </w:rPr>
              <w:t>=</w:t>
            </w:r>
            <w:r>
              <w:rPr>
                <w:rFonts w:hint="eastAsia" w:ascii="宋体" w:hAnsi="宋体"/>
                <w:sz w:val="16"/>
                <w:lang w:eastAsia="zh-CN"/>
              </w:rPr>
              <w:t>2024年12月4日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5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A4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03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E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88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E40E">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C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7C01">
            <w:pPr>
              <w:jc w:val="center"/>
            </w:pPr>
          </w:p>
        </w:tc>
      </w:tr>
      <w:tr w14:paraId="54030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A5A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B11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F79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F091">
            <w:pPr>
              <w:jc w:val="center"/>
            </w:pPr>
            <w:r>
              <w:rPr>
                <w:rFonts w:ascii="宋体" w:hAnsi="宋体" w:eastAsia="宋体"/>
                <w:sz w:val="16"/>
              </w:rPr>
              <w:t>项目前期费（地勘费）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C2B8">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A1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AD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C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8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EF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FD7C">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01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6343">
            <w:pPr>
              <w:jc w:val="center"/>
            </w:pPr>
          </w:p>
        </w:tc>
      </w:tr>
      <w:tr w14:paraId="2BB41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CC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07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14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9773">
            <w:pPr>
              <w:jc w:val="center"/>
            </w:pPr>
            <w:r>
              <w:rPr>
                <w:rFonts w:ascii="宋体" w:hAnsi="宋体" w:eastAsia="宋体"/>
                <w:sz w:val="16"/>
              </w:rPr>
              <w:t>项目前期费（监理服务费）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A98F">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2C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9F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0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A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CD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6DAF">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10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CEA7">
            <w:pPr>
              <w:jc w:val="center"/>
            </w:pPr>
          </w:p>
        </w:tc>
      </w:tr>
      <w:tr w14:paraId="2483E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9B3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3200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8D3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7C98">
            <w:pPr>
              <w:jc w:val="center"/>
            </w:pPr>
            <w:r>
              <w:rPr>
                <w:rFonts w:ascii="宋体" w:hAnsi="宋体" w:eastAsia="宋体"/>
                <w:sz w:val="16"/>
              </w:rPr>
              <w:t>完善开发区基础设施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14C6">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8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50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9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F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F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42E4">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DB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771E">
            <w:pPr>
              <w:jc w:val="center"/>
            </w:pPr>
          </w:p>
        </w:tc>
      </w:tr>
      <w:tr w14:paraId="7C943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2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E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EE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A987">
            <w:pPr>
              <w:jc w:val="center"/>
            </w:pPr>
            <w:r>
              <w:rPr>
                <w:rFonts w:ascii="宋体" w:hAnsi="宋体" w:eastAsia="宋体"/>
                <w:sz w:val="16"/>
              </w:rPr>
              <w:t>畅通内外联系通道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6D59">
            <w:pPr>
              <w:jc w:val="center"/>
            </w:pPr>
            <w:r>
              <w:rPr>
                <w:rFonts w:ascii="宋体" w:hAnsi="宋体" w:eastAsia="宋体"/>
                <w:sz w:val="16"/>
              </w:rPr>
              <w:t>畅通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2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7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4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4F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F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DF5B">
            <w:pPr>
              <w:jc w:val="center"/>
            </w:pPr>
            <w:r>
              <w:rPr>
                <w:rFonts w:ascii="宋体" w:hAnsi="宋体" w:eastAsia="宋体"/>
                <w:sz w:val="16"/>
              </w:rPr>
              <w:t>畅通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61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7FA42">
            <w:pPr>
              <w:jc w:val="center"/>
            </w:pPr>
          </w:p>
        </w:tc>
      </w:tr>
      <w:tr w14:paraId="0958A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8D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6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6F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5D02">
            <w:pPr>
              <w:jc w:val="center"/>
            </w:pPr>
            <w:r>
              <w:rPr>
                <w:rFonts w:ascii="宋体" w:hAnsi="宋体" w:eastAsia="宋体"/>
                <w:sz w:val="16"/>
              </w:rPr>
              <w:t>开发区群众满意度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94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9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8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8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89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4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8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5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1E78">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072229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95D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B59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816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FF8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210179"/>
        </w:tc>
      </w:tr>
    </w:tbl>
    <w:p w14:paraId="286338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C094C0">
        <w:tblPrEx>
          <w:tblCellMar>
            <w:top w:w="0" w:type="dxa"/>
            <w:left w:w="108" w:type="dxa"/>
            <w:bottom w:w="0" w:type="dxa"/>
            <w:right w:w="108" w:type="dxa"/>
          </w:tblCellMar>
        </w:tblPrEx>
        <w:tc>
          <w:tcPr>
            <w:tcW w:w="8848" w:type="dxa"/>
            <w:gridSpan w:val="14"/>
            <w:vAlign w:val="center"/>
          </w:tcPr>
          <w:p w14:paraId="4E33C10E">
            <w:pPr>
              <w:jc w:val="center"/>
            </w:pPr>
            <w:r>
              <w:rPr>
                <w:rFonts w:ascii="宋体" w:hAnsi="宋体" w:eastAsia="宋体"/>
                <w:sz w:val="24"/>
              </w:rPr>
              <w:t>项目支出绩效自评表</w:t>
            </w:r>
          </w:p>
        </w:tc>
      </w:tr>
      <w:tr w14:paraId="1EFF3451">
        <w:tblPrEx>
          <w:tblCellMar>
            <w:top w:w="0" w:type="dxa"/>
            <w:left w:w="108" w:type="dxa"/>
            <w:bottom w:w="0" w:type="dxa"/>
            <w:right w:w="108" w:type="dxa"/>
          </w:tblCellMar>
        </w:tblPrEx>
        <w:tc>
          <w:tcPr>
            <w:tcW w:w="8848" w:type="dxa"/>
            <w:gridSpan w:val="14"/>
            <w:vAlign w:val="center"/>
          </w:tcPr>
          <w:p w14:paraId="5CB91FB5">
            <w:pPr>
              <w:jc w:val="center"/>
            </w:pPr>
            <w:r>
              <w:rPr>
                <w:rFonts w:ascii="宋体" w:hAnsi="宋体" w:eastAsia="宋体"/>
                <w:sz w:val="24"/>
              </w:rPr>
              <w:t>(2024年度)</w:t>
            </w:r>
          </w:p>
        </w:tc>
      </w:tr>
      <w:tr w14:paraId="2D87E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D7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E0EAB9">
            <w:pPr>
              <w:jc w:val="center"/>
            </w:pPr>
            <w:r>
              <w:rPr>
                <w:rFonts w:ascii="宋体" w:hAnsi="宋体" w:eastAsia="宋体"/>
                <w:sz w:val="16"/>
              </w:rPr>
              <w:t>城北西片区基础设施建设项目（一标段）</w:t>
            </w:r>
          </w:p>
        </w:tc>
      </w:tr>
      <w:tr w14:paraId="4B484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32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5B938">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B7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968DF">
            <w:pPr>
              <w:jc w:val="center"/>
            </w:pPr>
            <w:r>
              <w:rPr>
                <w:rFonts w:ascii="宋体" w:hAnsi="宋体" w:eastAsia="宋体"/>
                <w:sz w:val="16"/>
              </w:rPr>
              <w:t>喀什经济开发区规划土地建设环保局</w:t>
            </w:r>
          </w:p>
        </w:tc>
      </w:tr>
      <w:tr w14:paraId="72C39E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9D1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73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D8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C6B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09A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B5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03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1E55">
            <w:pPr>
              <w:jc w:val="center"/>
            </w:pPr>
            <w:r>
              <w:rPr>
                <w:rFonts w:ascii="宋体" w:hAnsi="宋体" w:eastAsia="宋体"/>
                <w:sz w:val="16"/>
              </w:rPr>
              <w:t>得分</w:t>
            </w:r>
          </w:p>
        </w:tc>
      </w:tr>
      <w:tr w14:paraId="54E26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FE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6C6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674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5054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304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FD6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A1F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BC8D">
            <w:pPr>
              <w:jc w:val="center"/>
            </w:pPr>
            <w:r>
              <w:rPr>
                <w:rFonts w:ascii="宋体" w:hAnsi="宋体" w:eastAsia="宋体"/>
                <w:sz w:val="16"/>
              </w:rPr>
              <w:t>10.00分</w:t>
            </w:r>
          </w:p>
        </w:tc>
      </w:tr>
      <w:tr w14:paraId="039F1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6B5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055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0F5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D08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F01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98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A0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44BD">
            <w:pPr>
              <w:jc w:val="center"/>
            </w:pPr>
            <w:r>
              <w:rPr>
                <w:rFonts w:ascii="宋体" w:hAnsi="宋体" w:eastAsia="宋体"/>
                <w:sz w:val="16"/>
              </w:rPr>
              <w:t>—</w:t>
            </w:r>
          </w:p>
        </w:tc>
      </w:tr>
      <w:tr w14:paraId="5A2F0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2D9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8E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9C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AC5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AE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500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DC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41F8">
            <w:pPr>
              <w:jc w:val="center"/>
            </w:pPr>
            <w:r>
              <w:rPr>
                <w:rFonts w:ascii="宋体" w:hAnsi="宋体" w:eastAsia="宋体"/>
                <w:sz w:val="16"/>
              </w:rPr>
              <w:t>—</w:t>
            </w:r>
          </w:p>
        </w:tc>
      </w:tr>
      <w:tr w14:paraId="47739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70C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A5C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FE6A4E">
            <w:pPr>
              <w:jc w:val="center"/>
            </w:pPr>
            <w:r>
              <w:rPr>
                <w:rFonts w:ascii="宋体" w:hAnsi="宋体" w:eastAsia="宋体"/>
                <w:sz w:val="16"/>
              </w:rPr>
              <w:t>实际完成情况</w:t>
            </w:r>
          </w:p>
        </w:tc>
      </w:tr>
      <w:tr w14:paraId="19796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852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0C5CB">
            <w:pPr>
              <w:jc w:val="both"/>
            </w:pPr>
            <w:r>
              <w:rPr>
                <w:rFonts w:ascii="宋体" w:hAnsi="宋体" w:eastAsia="宋体"/>
                <w:sz w:val="16"/>
              </w:rPr>
              <w:t>本项目预算资金50万元，修建3条道路，项目施工、监理、水土保持方案编制费补偿费等。实施本项目能够完善园区道路，提高招商引资力度，营造良好的</w:t>
            </w:r>
            <w:r>
              <w:rPr>
                <w:rFonts w:hint="eastAsia" w:ascii="宋体" w:hAnsi="宋体"/>
                <w:sz w:val="16"/>
                <w:lang w:eastAsia="zh-CN"/>
              </w:rPr>
              <w:t>营商环境</w:t>
            </w:r>
            <w:r>
              <w:rPr>
                <w:rFonts w:ascii="宋体" w:hAnsi="宋体" w:eastAsia="宋体"/>
                <w:sz w:val="16"/>
              </w:rPr>
              <w:t>。道路总长3735米，道路、管网等相关附属配套设施，从而加快区域城镇化进程，打造功能完备的新城区，加快交通运输体系建设，畅通内外联系通道。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2F28C">
            <w:pPr>
              <w:jc w:val="both"/>
            </w:pPr>
            <w:r>
              <w:rPr>
                <w:rFonts w:ascii="宋体" w:hAnsi="宋体" w:eastAsia="宋体"/>
                <w:sz w:val="16"/>
              </w:rPr>
              <w:t>截止至2024年12月31日，本项目预算资金50万元，本年度工作进度 执行率100%，主要用于修建3条道路，项目施工、监理、水土保持方案编制费补偿费等，实施本项目能够完善园区道路，提高招商引资力度，营造良好的</w:t>
            </w:r>
            <w:r>
              <w:rPr>
                <w:rFonts w:hint="eastAsia" w:ascii="宋体" w:hAnsi="宋体"/>
                <w:sz w:val="16"/>
                <w:lang w:eastAsia="zh-CN"/>
              </w:rPr>
              <w:t>营商环境</w:t>
            </w:r>
            <w:r>
              <w:rPr>
                <w:rFonts w:ascii="宋体" w:hAnsi="宋体" w:eastAsia="宋体"/>
                <w:sz w:val="16"/>
              </w:rPr>
              <w:t>，从而加快了区域城镇化进程，打造了功能完备的新城区，加快了交通运输体系建设，畅通了内外联系通道。</w:t>
            </w:r>
          </w:p>
        </w:tc>
      </w:tr>
      <w:tr w14:paraId="50D061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351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4C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04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BE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FE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0B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DD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15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0B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9D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69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51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7857E">
            <w:pPr>
              <w:jc w:val="center"/>
            </w:pPr>
            <w:r>
              <w:rPr>
                <w:rFonts w:ascii="宋体" w:hAnsi="宋体" w:eastAsia="宋体"/>
                <w:sz w:val="16"/>
              </w:rPr>
              <w:t>偏差原因分析及改进措施</w:t>
            </w:r>
          </w:p>
        </w:tc>
      </w:tr>
      <w:tr w14:paraId="491A79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98C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D5C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E7B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58FB">
            <w:pPr>
              <w:jc w:val="center"/>
            </w:pPr>
            <w:r>
              <w:rPr>
                <w:rFonts w:ascii="宋体" w:hAnsi="宋体" w:eastAsia="宋体"/>
                <w:sz w:val="16"/>
              </w:rPr>
              <w:t>修建道路及配套设施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313F">
            <w:pPr>
              <w:jc w:val="center"/>
            </w:pPr>
            <w:r>
              <w:rPr>
                <w:rFonts w:ascii="宋体" w:hAnsi="宋体" w:eastAsia="宋体"/>
                <w:sz w:val="16"/>
              </w:rPr>
              <w:t>&gt;=3条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F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F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4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C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5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122B">
            <w:pPr>
              <w:jc w:val="center"/>
            </w:pPr>
            <w:r>
              <w:rPr>
                <w:rFonts w:ascii="宋体" w:hAnsi="宋体" w:eastAsia="宋体"/>
                <w:sz w:val="16"/>
              </w:rPr>
              <w: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DB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2D0F">
            <w:pPr>
              <w:jc w:val="center"/>
            </w:pPr>
          </w:p>
        </w:tc>
      </w:tr>
      <w:tr w14:paraId="6215F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C3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03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62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457F">
            <w:pPr>
              <w:jc w:val="center"/>
            </w:pPr>
            <w:r>
              <w:rPr>
                <w:rFonts w:ascii="宋体" w:hAnsi="宋体" w:eastAsia="宋体"/>
                <w:sz w:val="16"/>
              </w:rPr>
              <w:t>采购项目监理设计地勘等前期服务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E896">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B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C9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2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9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44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208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9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2F43C">
            <w:pPr>
              <w:jc w:val="center"/>
            </w:pPr>
          </w:p>
        </w:tc>
      </w:tr>
      <w:tr w14:paraId="38F94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9C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FA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35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13F4">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8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3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8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F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11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4F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6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D4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DE60">
            <w:pPr>
              <w:jc w:val="center"/>
            </w:pPr>
          </w:p>
        </w:tc>
      </w:tr>
      <w:tr w14:paraId="4E410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A9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EE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5E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6DA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6037">
            <w:pPr>
              <w:jc w:val="center"/>
            </w:pPr>
            <w:r>
              <w:rPr>
                <w:rFonts w:ascii="宋体" w:hAnsi="宋体" w:eastAsia="宋体"/>
                <w:sz w:val="16"/>
              </w:rPr>
              <w:t>=</w:t>
            </w:r>
            <w:r>
              <w:rPr>
                <w:rFonts w:hint="eastAsia" w:ascii="宋体" w:hAnsi="宋体"/>
                <w:sz w:val="16"/>
                <w:lang w:eastAsia="zh-CN"/>
              </w:rPr>
              <w:t>2024年11月7日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6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34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E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4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A7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001C">
            <w:pPr>
              <w:jc w:val="center"/>
            </w:pPr>
            <w:r>
              <w:rPr>
                <w:rFonts w:ascii="宋体" w:hAnsi="宋体" w:eastAsia="宋体"/>
                <w:sz w:val="16"/>
              </w:rPr>
              <w:t>=2024年10月22日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C1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7D8F9">
            <w:pPr>
              <w:jc w:val="center"/>
            </w:pPr>
          </w:p>
        </w:tc>
      </w:tr>
      <w:tr w14:paraId="55235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6CC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9CC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100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E96C">
            <w:pPr>
              <w:jc w:val="center"/>
            </w:pPr>
            <w:r>
              <w:rPr>
                <w:rFonts w:ascii="宋体" w:hAnsi="宋体" w:eastAsia="宋体"/>
                <w:sz w:val="16"/>
              </w:rPr>
              <w:t>项目建设施工费用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4C71">
            <w:pPr>
              <w:jc w:val="center"/>
            </w:pPr>
            <w:r>
              <w:rPr>
                <w:rFonts w:ascii="宋体" w:hAnsi="宋体" w:eastAsia="宋体"/>
                <w:sz w:val="16"/>
              </w:rPr>
              <w:t>&gt;=45万元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F5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F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C4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C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9B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DFA8">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8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AE451">
            <w:pPr>
              <w:jc w:val="center"/>
            </w:pPr>
          </w:p>
        </w:tc>
      </w:tr>
      <w:tr w14:paraId="51C81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6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6D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C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E70D">
            <w:pPr>
              <w:jc w:val="center"/>
            </w:pPr>
            <w:r>
              <w:rPr>
                <w:rFonts w:ascii="宋体" w:hAnsi="宋体" w:eastAsia="宋体"/>
                <w:sz w:val="16"/>
              </w:rPr>
              <w:t>项目前期服务费用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F0E5">
            <w:pPr>
              <w:jc w:val="center"/>
            </w:pPr>
            <w:r>
              <w:rPr>
                <w:rFonts w:ascii="宋体" w:hAnsi="宋体" w:eastAsia="宋体"/>
                <w:sz w:val="16"/>
              </w:rPr>
              <w:t>&gt;=5万元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2B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B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5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6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85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80E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EB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FD9A">
            <w:pPr>
              <w:jc w:val="center"/>
            </w:pPr>
          </w:p>
        </w:tc>
      </w:tr>
      <w:tr w14:paraId="73947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E6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3A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91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9808">
            <w:pPr>
              <w:jc w:val="center"/>
            </w:pPr>
            <w:r>
              <w:rPr>
                <w:rFonts w:ascii="宋体" w:hAnsi="宋体" w:eastAsia="宋体"/>
                <w:sz w:val="16"/>
              </w:rPr>
              <w:t>完善园区道路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7DCD">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1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E7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FE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F4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4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AD4F">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EDCB">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8AF6">
            <w:pPr>
              <w:jc w:val="center"/>
            </w:pPr>
          </w:p>
        </w:tc>
      </w:tr>
      <w:tr w14:paraId="4C352B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70F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936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E64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FDB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A37C24"/>
        </w:tc>
      </w:tr>
    </w:tbl>
    <w:p w14:paraId="3DB2BFA2">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8"/>
        <w:gridCol w:w="608"/>
        <w:gridCol w:w="936"/>
        <w:gridCol w:w="614"/>
        <w:gridCol w:w="612"/>
        <w:gridCol w:w="617"/>
        <w:gridCol w:w="609"/>
        <w:gridCol w:w="608"/>
        <w:gridCol w:w="776"/>
        <w:gridCol w:w="632"/>
        <w:gridCol w:w="579"/>
        <w:gridCol w:w="631"/>
      </w:tblGrid>
      <w:tr w14:paraId="5B1BBCFB">
        <w:tblPrEx>
          <w:tblCellMar>
            <w:top w:w="0" w:type="dxa"/>
            <w:left w:w="108" w:type="dxa"/>
            <w:bottom w:w="0" w:type="dxa"/>
            <w:right w:w="108" w:type="dxa"/>
          </w:tblCellMar>
        </w:tblPrEx>
        <w:tc>
          <w:tcPr>
            <w:tcW w:w="8848" w:type="dxa"/>
            <w:gridSpan w:val="14"/>
            <w:vAlign w:val="center"/>
          </w:tcPr>
          <w:p w14:paraId="7C8DF572">
            <w:pPr>
              <w:jc w:val="center"/>
            </w:pPr>
            <w:r>
              <w:rPr>
                <w:rFonts w:ascii="宋体" w:hAnsi="宋体" w:eastAsia="宋体"/>
                <w:sz w:val="24"/>
              </w:rPr>
              <w:t>项目支出绩效自评表</w:t>
            </w:r>
          </w:p>
        </w:tc>
      </w:tr>
      <w:tr w14:paraId="78A8C089">
        <w:tblPrEx>
          <w:tblCellMar>
            <w:top w:w="0" w:type="dxa"/>
            <w:left w:w="108" w:type="dxa"/>
            <w:bottom w:w="0" w:type="dxa"/>
            <w:right w:w="108" w:type="dxa"/>
          </w:tblCellMar>
        </w:tblPrEx>
        <w:tc>
          <w:tcPr>
            <w:tcW w:w="8848" w:type="dxa"/>
            <w:gridSpan w:val="14"/>
            <w:vAlign w:val="center"/>
          </w:tcPr>
          <w:p w14:paraId="33F325DD">
            <w:pPr>
              <w:jc w:val="center"/>
            </w:pPr>
            <w:r>
              <w:rPr>
                <w:rFonts w:ascii="宋体" w:hAnsi="宋体" w:eastAsia="宋体"/>
                <w:sz w:val="24"/>
              </w:rPr>
              <w:t>(2024年度)</w:t>
            </w:r>
          </w:p>
        </w:tc>
      </w:tr>
      <w:tr w14:paraId="60956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F5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BE18DA">
            <w:pPr>
              <w:jc w:val="center"/>
            </w:pPr>
            <w:r>
              <w:rPr>
                <w:rFonts w:ascii="宋体" w:hAnsi="宋体" w:eastAsia="宋体"/>
                <w:sz w:val="16"/>
              </w:rPr>
              <w:t>新唯美土地及附着物整理项目</w:t>
            </w:r>
          </w:p>
        </w:tc>
      </w:tr>
      <w:tr w14:paraId="481B4F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74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B603E">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E7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F3EC5">
            <w:pPr>
              <w:jc w:val="center"/>
            </w:pPr>
            <w:r>
              <w:rPr>
                <w:rFonts w:ascii="宋体" w:hAnsi="宋体" w:eastAsia="宋体"/>
                <w:sz w:val="16"/>
              </w:rPr>
              <w:t>喀什经济开发区规划土地建设环保局</w:t>
            </w:r>
          </w:p>
        </w:tc>
      </w:tr>
      <w:tr w14:paraId="6518C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E16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3B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77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C52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8F3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92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608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53D2">
            <w:pPr>
              <w:jc w:val="center"/>
            </w:pPr>
            <w:r>
              <w:rPr>
                <w:rFonts w:ascii="宋体" w:hAnsi="宋体" w:eastAsia="宋体"/>
                <w:sz w:val="16"/>
              </w:rPr>
              <w:t>得分</w:t>
            </w:r>
          </w:p>
        </w:tc>
      </w:tr>
      <w:tr w14:paraId="2B4B8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E4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40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EF44">
            <w:pPr>
              <w:jc w:val="center"/>
            </w:pPr>
            <w:r>
              <w:rPr>
                <w:rFonts w:ascii="宋体" w:hAnsi="宋体" w:eastAsia="宋体"/>
                <w:sz w:val="16"/>
              </w:rPr>
              <w:t>1,223.20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20B1">
            <w:pPr>
              <w:jc w:val="center"/>
            </w:pPr>
            <w:r>
              <w:rPr>
                <w:rFonts w:ascii="宋体" w:hAnsi="宋体" w:eastAsia="宋体"/>
                <w:sz w:val="16"/>
              </w:rPr>
              <w:t>1,223.20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C2B6">
            <w:pPr>
              <w:jc w:val="center"/>
            </w:pPr>
            <w:r>
              <w:rPr>
                <w:rFonts w:ascii="宋体" w:hAnsi="宋体" w:eastAsia="宋体"/>
                <w:sz w:val="16"/>
              </w:rPr>
              <w:t>1,223.20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3A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96E6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BA39">
            <w:pPr>
              <w:jc w:val="center"/>
            </w:pPr>
            <w:r>
              <w:rPr>
                <w:rFonts w:ascii="宋体" w:hAnsi="宋体" w:eastAsia="宋体"/>
                <w:sz w:val="16"/>
              </w:rPr>
              <w:t>10.00分</w:t>
            </w:r>
          </w:p>
        </w:tc>
      </w:tr>
      <w:tr w14:paraId="19D91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82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CA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70083">
            <w:pPr>
              <w:jc w:val="center"/>
            </w:pPr>
            <w:r>
              <w:rPr>
                <w:rFonts w:ascii="宋体" w:hAnsi="宋体" w:eastAsia="宋体"/>
                <w:sz w:val="16"/>
              </w:rPr>
              <w:t>1,223.20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2F32">
            <w:pPr>
              <w:jc w:val="center"/>
            </w:pPr>
            <w:r>
              <w:rPr>
                <w:rFonts w:ascii="宋体" w:hAnsi="宋体" w:eastAsia="宋体"/>
                <w:sz w:val="16"/>
              </w:rPr>
              <w:t>1,223.20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BDE1">
            <w:pPr>
              <w:jc w:val="center"/>
            </w:pPr>
            <w:r>
              <w:rPr>
                <w:rFonts w:ascii="宋体" w:hAnsi="宋体" w:eastAsia="宋体"/>
                <w:sz w:val="16"/>
              </w:rPr>
              <w:t>1,223.20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D28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DB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8BDB">
            <w:pPr>
              <w:jc w:val="center"/>
            </w:pPr>
            <w:r>
              <w:rPr>
                <w:rFonts w:ascii="宋体" w:hAnsi="宋体" w:eastAsia="宋体"/>
                <w:sz w:val="16"/>
              </w:rPr>
              <w:t>—</w:t>
            </w:r>
          </w:p>
        </w:tc>
      </w:tr>
      <w:tr w14:paraId="7FBBF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6B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A96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6A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AF3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DE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86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9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ABC4">
            <w:pPr>
              <w:jc w:val="center"/>
            </w:pPr>
            <w:r>
              <w:rPr>
                <w:rFonts w:ascii="宋体" w:hAnsi="宋体" w:eastAsia="宋体"/>
                <w:sz w:val="16"/>
              </w:rPr>
              <w:t>—</w:t>
            </w:r>
          </w:p>
        </w:tc>
      </w:tr>
      <w:tr w14:paraId="58A929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3CF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E88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3CBB6">
            <w:pPr>
              <w:jc w:val="center"/>
            </w:pPr>
            <w:r>
              <w:rPr>
                <w:rFonts w:ascii="宋体" w:hAnsi="宋体" w:eastAsia="宋体"/>
                <w:sz w:val="16"/>
              </w:rPr>
              <w:t>实际完成情况</w:t>
            </w:r>
          </w:p>
        </w:tc>
      </w:tr>
      <w:tr w14:paraId="0DF2C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05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98236F">
            <w:pPr>
              <w:jc w:val="both"/>
            </w:pPr>
            <w:r>
              <w:rPr>
                <w:rFonts w:ascii="宋体" w:hAnsi="宋体" w:eastAsia="宋体"/>
                <w:sz w:val="16"/>
              </w:rPr>
              <w:t>项目预算申请资金1223.20万元喀什经济开发区，完成新唯美彩印包装有限公司地上附着物收购，从而提高经济</w:t>
            </w:r>
            <w:r>
              <w:rPr>
                <w:rFonts w:hint="eastAsia" w:ascii="宋体" w:hAnsi="宋体"/>
                <w:sz w:val="16"/>
                <w:lang w:eastAsia="zh-CN"/>
              </w:rPr>
              <w:t>开发</w:t>
            </w:r>
            <w:r>
              <w:rPr>
                <w:rFonts w:ascii="宋体" w:hAnsi="宋体" w:eastAsia="宋体"/>
                <w:sz w:val="16"/>
              </w:rPr>
              <w:t>区财政收入。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0D6E6">
            <w:pPr>
              <w:jc w:val="both"/>
            </w:pPr>
            <w:r>
              <w:rPr>
                <w:rFonts w:ascii="宋体" w:hAnsi="宋体" w:eastAsia="宋体"/>
                <w:sz w:val="16"/>
              </w:rPr>
              <w:t>截止至2024年8月31日，项目预算1223.2万元，已支出1223.2万元，执行率100%，主要用于回购附着物数量1个，服务质量合格率100%，支付完成项目成本1223.20万元，从而</w:t>
            </w:r>
            <w:r>
              <w:rPr>
                <w:rFonts w:hint="eastAsia" w:ascii="宋体" w:hAnsi="宋体"/>
                <w:sz w:val="16"/>
                <w:lang w:eastAsia="zh-CN"/>
              </w:rPr>
              <w:t>有效地</w:t>
            </w:r>
            <w:r>
              <w:rPr>
                <w:rFonts w:ascii="宋体" w:hAnsi="宋体" w:eastAsia="宋体"/>
                <w:sz w:val="16"/>
              </w:rPr>
              <w:t>促进了项目用地要素保障，提高了</w:t>
            </w:r>
            <w:r>
              <w:rPr>
                <w:rFonts w:hint="eastAsia" w:ascii="宋体" w:hAnsi="宋体"/>
                <w:sz w:val="16"/>
                <w:lang w:eastAsia="zh-CN"/>
              </w:rPr>
              <w:t>经济开发</w:t>
            </w:r>
            <w:r>
              <w:rPr>
                <w:rFonts w:ascii="宋体" w:hAnsi="宋体" w:eastAsia="宋体"/>
                <w:sz w:val="16"/>
              </w:rPr>
              <w:t>财政收入，项目实施单位满意度100%。</w:t>
            </w:r>
          </w:p>
        </w:tc>
      </w:tr>
      <w:tr w14:paraId="546E3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526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42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B7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CB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89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1E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49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19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5C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3A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33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B6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E032">
            <w:pPr>
              <w:jc w:val="center"/>
            </w:pPr>
            <w:r>
              <w:rPr>
                <w:rFonts w:ascii="宋体" w:hAnsi="宋体" w:eastAsia="宋体"/>
                <w:sz w:val="16"/>
              </w:rPr>
              <w:t>偏差原因分析及改进措施</w:t>
            </w:r>
          </w:p>
        </w:tc>
      </w:tr>
      <w:tr w14:paraId="46F284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349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6867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BE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A1EC">
            <w:pPr>
              <w:jc w:val="center"/>
            </w:pPr>
            <w:r>
              <w:rPr>
                <w:rFonts w:ascii="宋体" w:hAnsi="宋体" w:eastAsia="宋体"/>
                <w:sz w:val="16"/>
              </w:rPr>
              <w:t>回购附着物数量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C19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F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7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17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6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8E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7B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FB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DD0C4">
            <w:pPr>
              <w:jc w:val="center"/>
            </w:pPr>
          </w:p>
        </w:tc>
      </w:tr>
      <w:tr w14:paraId="65A54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83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3E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7B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3A8C">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C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1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6F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55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A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8A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1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16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79E6D">
            <w:pPr>
              <w:jc w:val="center"/>
            </w:pPr>
          </w:p>
        </w:tc>
      </w:tr>
      <w:tr w14:paraId="794BB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F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DF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8B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4EF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EC81">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E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C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3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6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73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7255">
            <w:pPr>
              <w:jc w:val="center"/>
            </w:pPr>
            <w:r>
              <w:rPr>
                <w:rFonts w:ascii="宋体" w:hAnsi="宋体" w:eastAsia="宋体"/>
                <w:sz w:val="16"/>
              </w:rPr>
              <w:t>=</w:t>
            </w:r>
            <w:r>
              <w:rPr>
                <w:rFonts w:hint="eastAsia" w:ascii="宋体" w:hAnsi="宋体"/>
                <w:sz w:val="16"/>
                <w:lang w:eastAsia="zh-CN"/>
              </w:rPr>
              <w:t>2024年8月7日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52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4FBE">
            <w:pPr>
              <w:jc w:val="center"/>
            </w:pPr>
          </w:p>
        </w:tc>
      </w:tr>
      <w:tr w14:paraId="4E583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6D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67B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E3D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564C">
            <w:pPr>
              <w:jc w:val="center"/>
            </w:pPr>
            <w:r>
              <w:rPr>
                <w:rFonts w:ascii="宋体" w:hAnsi="宋体" w:eastAsia="宋体"/>
                <w:sz w:val="16"/>
              </w:rPr>
              <w:t>完成项目成本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DB2A">
            <w:pPr>
              <w:jc w:val="center"/>
            </w:pPr>
            <w:r>
              <w:rPr>
                <w:rFonts w:ascii="宋体" w:hAnsi="宋体" w:eastAsia="宋体"/>
                <w:sz w:val="16"/>
              </w:rPr>
              <w:t>&lt;=1223.20万元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F8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5E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99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3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CC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23B0">
            <w:pPr>
              <w:jc w:val="center"/>
            </w:pPr>
            <w:r>
              <w:rPr>
                <w:rFonts w:ascii="宋体" w:hAnsi="宋体" w:eastAsia="宋体"/>
                <w:sz w:val="16"/>
              </w:rPr>
              <w:t>=1223.2万元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35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369F">
            <w:pPr>
              <w:jc w:val="center"/>
            </w:pPr>
          </w:p>
        </w:tc>
      </w:tr>
      <w:tr w14:paraId="5E995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B1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7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E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4BC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9FA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50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1F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2C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3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61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1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E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B447">
            <w:pPr>
              <w:jc w:val="center"/>
            </w:pPr>
          </w:p>
        </w:tc>
      </w:tr>
      <w:tr w14:paraId="5BC4E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E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9D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C5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9464">
            <w:pPr>
              <w:jc w:val="center"/>
            </w:pPr>
            <w:r>
              <w:rPr>
                <w:rFonts w:ascii="宋体" w:hAnsi="宋体" w:eastAsia="宋体"/>
                <w:sz w:val="16"/>
              </w:rPr>
              <w:t>促进项目用地要素保障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4417">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D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3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BB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BB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3D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A11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1A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1EBE">
            <w:pPr>
              <w:jc w:val="center"/>
            </w:pPr>
          </w:p>
        </w:tc>
      </w:tr>
      <w:tr w14:paraId="55CCA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3D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4E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D0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F8F3">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D7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F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B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6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B1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32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C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4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2240A">
            <w:pPr>
              <w:jc w:val="center"/>
            </w:pPr>
            <w:r>
              <w:rPr>
                <w:rFonts w:ascii="宋体" w:hAnsi="宋体" w:eastAsia="宋体"/>
                <w:sz w:val="16"/>
              </w:rPr>
              <w:t>预期目标大于等于95%，实际完成100%，完成率105%，偏差5%属于正偏差，改正措施，合理预测预期目标值避免出现偏差。</w:t>
            </w:r>
          </w:p>
        </w:tc>
      </w:tr>
      <w:tr w14:paraId="0E9E2A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04D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CB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1D0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5DA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F0E3FA"/>
        </w:tc>
      </w:tr>
    </w:tbl>
    <w:p w14:paraId="7FCB98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EA67A0">
        <w:tblPrEx>
          <w:tblCellMar>
            <w:top w:w="0" w:type="dxa"/>
            <w:left w:w="108" w:type="dxa"/>
            <w:bottom w:w="0" w:type="dxa"/>
            <w:right w:w="108" w:type="dxa"/>
          </w:tblCellMar>
        </w:tblPrEx>
        <w:tc>
          <w:tcPr>
            <w:tcW w:w="8848" w:type="dxa"/>
            <w:gridSpan w:val="14"/>
            <w:vAlign w:val="center"/>
          </w:tcPr>
          <w:p w14:paraId="426BE297">
            <w:pPr>
              <w:jc w:val="center"/>
            </w:pPr>
            <w:r>
              <w:rPr>
                <w:rFonts w:ascii="宋体" w:hAnsi="宋体" w:eastAsia="宋体"/>
                <w:sz w:val="24"/>
              </w:rPr>
              <w:t>项目支出绩效自评表</w:t>
            </w:r>
          </w:p>
        </w:tc>
      </w:tr>
      <w:tr w14:paraId="77302180">
        <w:tblPrEx>
          <w:tblCellMar>
            <w:top w:w="0" w:type="dxa"/>
            <w:left w:w="108" w:type="dxa"/>
            <w:bottom w:w="0" w:type="dxa"/>
            <w:right w:w="108" w:type="dxa"/>
          </w:tblCellMar>
        </w:tblPrEx>
        <w:tc>
          <w:tcPr>
            <w:tcW w:w="8848" w:type="dxa"/>
            <w:gridSpan w:val="14"/>
            <w:vAlign w:val="center"/>
          </w:tcPr>
          <w:p w14:paraId="4B58B508">
            <w:pPr>
              <w:jc w:val="center"/>
            </w:pPr>
            <w:r>
              <w:rPr>
                <w:rFonts w:ascii="宋体" w:hAnsi="宋体" w:eastAsia="宋体"/>
                <w:sz w:val="24"/>
              </w:rPr>
              <w:t>(2024年度)</w:t>
            </w:r>
          </w:p>
        </w:tc>
      </w:tr>
      <w:tr w14:paraId="17793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49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174C17">
            <w:pPr>
              <w:jc w:val="center"/>
            </w:pPr>
            <w:r>
              <w:rPr>
                <w:rFonts w:ascii="宋体" w:hAnsi="宋体" w:eastAsia="宋体"/>
                <w:sz w:val="16"/>
              </w:rPr>
              <w:t>消防服务项目</w:t>
            </w:r>
          </w:p>
        </w:tc>
      </w:tr>
      <w:tr w14:paraId="7DBA98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45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71F69">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1E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AD81D7">
            <w:pPr>
              <w:jc w:val="center"/>
            </w:pPr>
            <w:r>
              <w:rPr>
                <w:rFonts w:ascii="宋体" w:hAnsi="宋体" w:eastAsia="宋体"/>
                <w:sz w:val="16"/>
              </w:rPr>
              <w:t>喀什经济开发区规划土地建设环保局</w:t>
            </w:r>
          </w:p>
        </w:tc>
      </w:tr>
      <w:tr w14:paraId="2F8DAC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759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7F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371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FF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66A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E62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DF9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156F">
            <w:pPr>
              <w:jc w:val="center"/>
            </w:pPr>
            <w:r>
              <w:rPr>
                <w:rFonts w:ascii="宋体" w:hAnsi="宋体" w:eastAsia="宋体"/>
                <w:sz w:val="16"/>
              </w:rPr>
              <w:t>得分</w:t>
            </w:r>
          </w:p>
        </w:tc>
      </w:tr>
      <w:tr w14:paraId="12F08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B22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C27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F86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3E66">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DE9CD">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9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78F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CA8A">
            <w:pPr>
              <w:jc w:val="center"/>
            </w:pPr>
            <w:r>
              <w:rPr>
                <w:rFonts w:ascii="宋体" w:hAnsi="宋体" w:eastAsia="宋体"/>
                <w:sz w:val="16"/>
              </w:rPr>
              <w:t>10.00分</w:t>
            </w:r>
          </w:p>
        </w:tc>
      </w:tr>
      <w:tr w14:paraId="62EF1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255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F8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32DE">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42B91">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0F9A6">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3B8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E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00DA">
            <w:pPr>
              <w:jc w:val="center"/>
            </w:pPr>
            <w:r>
              <w:rPr>
                <w:rFonts w:ascii="宋体" w:hAnsi="宋体" w:eastAsia="宋体"/>
                <w:sz w:val="16"/>
              </w:rPr>
              <w:t>—</w:t>
            </w:r>
          </w:p>
        </w:tc>
      </w:tr>
      <w:tr w14:paraId="5C7C0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7B7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19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789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ECB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A4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DF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6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2B23">
            <w:pPr>
              <w:jc w:val="center"/>
            </w:pPr>
            <w:r>
              <w:rPr>
                <w:rFonts w:ascii="宋体" w:hAnsi="宋体" w:eastAsia="宋体"/>
                <w:sz w:val="16"/>
              </w:rPr>
              <w:t>—</w:t>
            </w:r>
          </w:p>
        </w:tc>
      </w:tr>
      <w:tr w14:paraId="5283CE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3AC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D6E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8B120">
            <w:pPr>
              <w:jc w:val="center"/>
            </w:pPr>
            <w:r>
              <w:rPr>
                <w:rFonts w:ascii="宋体" w:hAnsi="宋体" w:eastAsia="宋体"/>
                <w:sz w:val="16"/>
              </w:rPr>
              <w:t>实际完成情况</w:t>
            </w:r>
          </w:p>
        </w:tc>
      </w:tr>
      <w:tr w14:paraId="36F7F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00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282C9">
            <w:pPr>
              <w:jc w:val="both"/>
            </w:pPr>
            <w:r>
              <w:rPr>
                <w:rFonts w:ascii="宋体" w:hAnsi="宋体" w:eastAsia="宋体"/>
                <w:sz w:val="16"/>
              </w:rPr>
              <w:t>项目预算安排资金20.9万元，其中：财政资金20.9万元，用于消防技术服务20.9万元。喀什经济开发区辖区内在建工程消防设计审查、建设工程消防现场验收、备案抽查、日常检查等内容，达到建设工程消防安全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9A3FC">
            <w:pPr>
              <w:jc w:val="both"/>
            </w:pPr>
            <w:r>
              <w:rPr>
                <w:rFonts w:hint="eastAsia" w:ascii="宋体" w:hAnsi="宋体"/>
                <w:sz w:val="16"/>
                <w:lang w:eastAsia="zh-CN"/>
              </w:rPr>
              <w:t>截至</w:t>
            </w:r>
            <w:r>
              <w:rPr>
                <w:rFonts w:ascii="宋体" w:hAnsi="宋体" w:eastAsia="宋体"/>
                <w:sz w:val="16"/>
              </w:rPr>
              <w:t>2024年12月31日，此项目预算安排资金20.9万元，执行金额20.9万元，执行率100%。已聘请第三方开展喀什经济开发区辖区内在建工程消防设计审查、建设工程消防现场验收、备案抽查</w:t>
            </w:r>
            <w:r>
              <w:rPr>
                <w:rFonts w:hint="eastAsia" w:ascii="宋体" w:hAnsi="宋体"/>
                <w:sz w:val="16"/>
                <w:lang w:eastAsia="zh-CN"/>
              </w:rPr>
              <w:t>、</w:t>
            </w:r>
            <w:r>
              <w:rPr>
                <w:rFonts w:ascii="宋体" w:hAnsi="宋体" w:eastAsia="宋体"/>
                <w:sz w:val="16"/>
              </w:rPr>
              <w:t>日常检查等，现已完成消防服务验收面积80万平方米，达到了建设工程消防安全目的。</w:t>
            </w:r>
          </w:p>
        </w:tc>
      </w:tr>
      <w:tr w14:paraId="6359D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3CB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E3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D2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60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61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01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BF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41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48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F0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A5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F3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69DFC">
            <w:pPr>
              <w:jc w:val="center"/>
            </w:pPr>
            <w:r>
              <w:rPr>
                <w:rFonts w:ascii="宋体" w:hAnsi="宋体" w:eastAsia="宋体"/>
                <w:sz w:val="16"/>
              </w:rPr>
              <w:t>偏差原因分析及改进措施</w:t>
            </w:r>
          </w:p>
        </w:tc>
      </w:tr>
      <w:tr w14:paraId="58F50E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199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8B9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592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0DCB">
            <w:pPr>
              <w:jc w:val="center"/>
            </w:pPr>
            <w:r>
              <w:rPr>
                <w:rFonts w:ascii="宋体" w:hAnsi="宋体" w:eastAsia="宋体"/>
                <w:sz w:val="16"/>
              </w:rPr>
              <w:t>消防服务验收面积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FDA0">
            <w:pPr>
              <w:jc w:val="center"/>
            </w:pPr>
            <w:r>
              <w:rPr>
                <w:rFonts w:ascii="宋体" w:hAnsi="宋体" w:eastAsia="宋体"/>
                <w:sz w:val="16"/>
              </w:rPr>
              <w:t>&gt;=100万平方米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6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1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7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3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69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5078">
            <w:pPr>
              <w:jc w:val="center"/>
            </w:pPr>
            <w:r>
              <w:rPr>
                <w:rFonts w:ascii="宋体" w:hAnsi="宋体" w:eastAsia="宋体"/>
                <w:sz w:val="16"/>
              </w:rPr>
              <w:t>=80万平方米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99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6A43">
            <w:pPr>
              <w:jc w:val="center"/>
            </w:pPr>
            <w:r>
              <w:rPr>
                <w:rFonts w:ascii="宋体" w:hAnsi="宋体" w:eastAsia="宋体"/>
                <w:sz w:val="16"/>
              </w:rPr>
              <w:t>项目初期，对消防服务验收</w:t>
            </w:r>
            <w:r>
              <w:rPr>
                <w:rFonts w:hint="eastAsia" w:ascii="宋体" w:hAnsi="宋体"/>
                <w:sz w:val="16"/>
                <w:lang w:eastAsia="zh-CN"/>
              </w:rPr>
              <w:t>面积</w:t>
            </w:r>
            <w:r>
              <w:rPr>
                <w:rFonts w:ascii="宋体" w:hAnsi="宋体" w:eastAsia="宋体"/>
                <w:sz w:val="16"/>
              </w:rPr>
              <w:t>存在偏差，导致预期值设置偏高。改进措施：深入分析，充分了解受益对象的需求变化，更好地把握和预测，减少偏差，改正措施，合理预测预期目标值避免出现偏差。</w:t>
            </w:r>
          </w:p>
        </w:tc>
      </w:tr>
      <w:tr w14:paraId="2C914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5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3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1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991B">
            <w:pPr>
              <w:jc w:val="center"/>
            </w:pPr>
            <w:r>
              <w:rPr>
                <w:rFonts w:ascii="宋体" w:hAnsi="宋体" w:eastAsia="宋体"/>
                <w:sz w:val="16"/>
              </w:rPr>
              <w:t>消防技术服务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E421">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3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E9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7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8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19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2E7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6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187F">
            <w:pPr>
              <w:jc w:val="center"/>
            </w:pPr>
          </w:p>
        </w:tc>
      </w:tr>
      <w:tr w14:paraId="34D05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AF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4C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73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E3D0">
            <w:pPr>
              <w:jc w:val="center"/>
            </w:pPr>
            <w:r>
              <w:rPr>
                <w:rFonts w:ascii="宋体" w:hAnsi="宋体" w:eastAsia="宋体"/>
                <w:sz w:val="16"/>
              </w:rPr>
              <w:t>消防验收合格率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1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D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7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4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4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8E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D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29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D555">
            <w:pPr>
              <w:jc w:val="center"/>
            </w:pPr>
          </w:p>
        </w:tc>
      </w:tr>
      <w:tr w14:paraId="28DE4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FA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0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25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24E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2F1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3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A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F6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9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09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54D2">
            <w:pPr>
              <w:jc w:val="center"/>
            </w:pPr>
            <w:r>
              <w:rPr>
                <w:rFonts w:ascii="宋体" w:hAnsi="宋体" w:eastAsia="宋体"/>
                <w:sz w:val="16"/>
              </w:rPr>
              <w:t>=2024年11月21日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AF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2CBE">
            <w:pPr>
              <w:jc w:val="center"/>
            </w:pPr>
          </w:p>
        </w:tc>
      </w:tr>
      <w:tr w14:paraId="635E2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1A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6B5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AFE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8D52">
            <w:pPr>
              <w:jc w:val="center"/>
            </w:pPr>
            <w:r>
              <w:rPr>
                <w:rFonts w:ascii="宋体" w:hAnsi="宋体" w:eastAsia="宋体"/>
                <w:sz w:val="16"/>
              </w:rPr>
              <w:t>消防服务项目成本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1433">
            <w:pPr>
              <w:jc w:val="center"/>
            </w:pPr>
            <w:r>
              <w:rPr>
                <w:rFonts w:ascii="宋体" w:hAnsi="宋体" w:eastAsia="宋体"/>
                <w:sz w:val="16"/>
              </w:rPr>
              <w:t>&lt;=20.9万元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E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A7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18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2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72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6B89">
            <w:pPr>
              <w:jc w:val="center"/>
            </w:pPr>
            <w:r>
              <w:rPr>
                <w:rFonts w:ascii="宋体" w:hAnsi="宋体" w:eastAsia="宋体"/>
                <w:sz w:val="16"/>
              </w:rPr>
              <w: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0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3337B">
            <w:pPr>
              <w:jc w:val="center"/>
            </w:pPr>
          </w:p>
        </w:tc>
      </w:tr>
      <w:tr w14:paraId="5B87D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B0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0C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D9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5EA7">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3AC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96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5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8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9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32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D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FC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EC4AB">
            <w:pPr>
              <w:jc w:val="center"/>
            </w:pPr>
          </w:p>
        </w:tc>
      </w:tr>
      <w:tr w14:paraId="2F61E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2D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26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AC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044B">
            <w:pPr>
              <w:jc w:val="center"/>
            </w:pPr>
            <w:r>
              <w:rPr>
                <w:rFonts w:ascii="宋体" w:hAnsi="宋体" w:eastAsia="宋体"/>
                <w:sz w:val="16"/>
              </w:rPr>
              <w:t>保障建设工程及企业消防安全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205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5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FE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BD9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15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9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D25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BFCE">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2EBD2">
            <w:pPr>
              <w:jc w:val="center"/>
            </w:pPr>
          </w:p>
        </w:tc>
      </w:tr>
      <w:tr w14:paraId="79E5DE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211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EC2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CFF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7B22">
            <w:pPr>
              <w:jc w:val="center"/>
            </w:pPr>
            <w:r>
              <w:rPr>
                <w:rFonts w:ascii="宋体" w:hAnsi="宋体" w:eastAsia="宋体"/>
                <w:sz w:val="16"/>
              </w:rPr>
              <w:t>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D4D2245"/>
        </w:tc>
      </w:tr>
    </w:tbl>
    <w:p w14:paraId="3EE59E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AC3CB01">
        <w:tblPrEx>
          <w:tblCellMar>
            <w:top w:w="0" w:type="dxa"/>
            <w:left w:w="108" w:type="dxa"/>
            <w:bottom w:w="0" w:type="dxa"/>
            <w:right w:w="108" w:type="dxa"/>
          </w:tblCellMar>
        </w:tblPrEx>
        <w:tc>
          <w:tcPr>
            <w:tcW w:w="8848" w:type="dxa"/>
            <w:gridSpan w:val="14"/>
            <w:vAlign w:val="center"/>
          </w:tcPr>
          <w:p w14:paraId="16E14267">
            <w:pPr>
              <w:jc w:val="center"/>
            </w:pPr>
            <w:r>
              <w:rPr>
                <w:rFonts w:ascii="宋体" w:hAnsi="宋体" w:eastAsia="宋体"/>
                <w:sz w:val="24"/>
              </w:rPr>
              <w:t>项目支出绩效自评表</w:t>
            </w:r>
          </w:p>
        </w:tc>
      </w:tr>
      <w:tr w14:paraId="4F35DBFF">
        <w:tblPrEx>
          <w:tblCellMar>
            <w:top w:w="0" w:type="dxa"/>
            <w:left w:w="108" w:type="dxa"/>
            <w:bottom w:w="0" w:type="dxa"/>
            <w:right w:w="108" w:type="dxa"/>
          </w:tblCellMar>
        </w:tblPrEx>
        <w:tc>
          <w:tcPr>
            <w:tcW w:w="8848" w:type="dxa"/>
            <w:gridSpan w:val="14"/>
            <w:vAlign w:val="center"/>
          </w:tcPr>
          <w:p w14:paraId="62115985">
            <w:pPr>
              <w:jc w:val="center"/>
            </w:pPr>
            <w:r>
              <w:rPr>
                <w:rFonts w:ascii="宋体" w:hAnsi="宋体" w:eastAsia="宋体"/>
                <w:sz w:val="24"/>
              </w:rPr>
              <w:t>(2024年度)</w:t>
            </w:r>
          </w:p>
        </w:tc>
      </w:tr>
      <w:tr w14:paraId="5E2C7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55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582F0F">
            <w:pPr>
              <w:jc w:val="center"/>
            </w:pPr>
            <w:r>
              <w:rPr>
                <w:rFonts w:ascii="宋体" w:hAnsi="宋体" w:eastAsia="宋体"/>
                <w:sz w:val="16"/>
              </w:rPr>
              <w:t>环保专项业务服务项目</w:t>
            </w:r>
          </w:p>
        </w:tc>
      </w:tr>
      <w:tr w14:paraId="1E7181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53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C40D5">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34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A8EAF">
            <w:pPr>
              <w:jc w:val="center"/>
            </w:pPr>
            <w:r>
              <w:rPr>
                <w:rFonts w:ascii="宋体" w:hAnsi="宋体" w:eastAsia="宋体"/>
                <w:sz w:val="16"/>
              </w:rPr>
              <w:t>喀什经济开发区规划土地建设环保局</w:t>
            </w:r>
          </w:p>
        </w:tc>
      </w:tr>
      <w:tr w14:paraId="459798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90A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3C6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F6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F30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AE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7B5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99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A311">
            <w:pPr>
              <w:jc w:val="center"/>
            </w:pPr>
            <w:r>
              <w:rPr>
                <w:rFonts w:ascii="宋体" w:hAnsi="宋体" w:eastAsia="宋体"/>
                <w:sz w:val="16"/>
              </w:rPr>
              <w:t>得分</w:t>
            </w:r>
          </w:p>
        </w:tc>
      </w:tr>
      <w:tr w14:paraId="0B3B2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55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56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734C">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DCBEE">
            <w:pPr>
              <w:jc w:val="center"/>
            </w:pPr>
            <w:r>
              <w:rPr>
                <w:rFonts w:ascii="宋体" w:hAnsi="宋体" w:eastAsia="宋体"/>
                <w:sz w:val="16"/>
              </w:rPr>
              <w:t>44.66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D2F1">
            <w:pPr>
              <w:jc w:val="center"/>
            </w:pPr>
            <w:r>
              <w:rPr>
                <w:rFonts w:ascii="宋体" w:hAnsi="宋体" w:eastAsia="宋体"/>
                <w:sz w:val="16"/>
              </w:rPr>
              <w:t>44.66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8A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C5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A312">
            <w:pPr>
              <w:jc w:val="center"/>
            </w:pPr>
            <w:r>
              <w:rPr>
                <w:rFonts w:ascii="宋体" w:hAnsi="宋体" w:eastAsia="宋体"/>
                <w:sz w:val="16"/>
              </w:rPr>
              <w:t>10.00分</w:t>
            </w:r>
          </w:p>
        </w:tc>
      </w:tr>
      <w:tr w14:paraId="7B689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981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743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1C12D">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4912C">
            <w:pPr>
              <w:jc w:val="center"/>
            </w:pPr>
            <w:r>
              <w:rPr>
                <w:rFonts w:ascii="宋体" w:hAnsi="宋体" w:eastAsia="宋体"/>
                <w:sz w:val="16"/>
              </w:rPr>
              <w:t>44.66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BDCE">
            <w:pPr>
              <w:jc w:val="center"/>
            </w:pPr>
            <w:r>
              <w:rPr>
                <w:rFonts w:ascii="宋体" w:hAnsi="宋体" w:eastAsia="宋体"/>
                <w:sz w:val="16"/>
              </w:rPr>
              <w:t>44.66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A1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4B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F938">
            <w:pPr>
              <w:jc w:val="center"/>
            </w:pPr>
            <w:r>
              <w:rPr>
                <w:rFonts w:ascii="宋体" w:hAnsi="宋体" w:eastAsia="宋体"/>
                <w:sz w:val="16"/>
              </w:rPr>
              <w:t>—</w:t>
            </w:r>
          </w:p>
        </w:tc>
      </w:tr>
      <w:tr w14:paraId="31428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0A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06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47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8F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B8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1C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0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69F5">
            <w:pPr>
              <w:jc w:val="center"/>
            </w:pPr>
            <w:r>
              <w:rPr>
                <w:rFonts w:ascii="宋体" w:hAnsi="宋体" w:eastAsia="宋体"/>
                <w:sz w:val="16"/>
              </w:rPr>
              <w:t>—</w:t>
            </w:r>
          </w:p>
        </w:tc>
      </w:tr>
      <w:tr w14:paraId="3EA65F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A35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861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3E019B">
            <w:pPr>
              <w:jc w:val="center"/>
            </w:pPr>
            <w:r>
              <w:rPr>
                <w:rFonts w:ascii="宋体" w:hAnsi="宋体" w:eastAsia="宋体"/>
                <w:sz w:val="16"/>
              </w:rPr>
              <w:t>实际完成情况</w:t>
            </w:r>
          </w:p>
        </w:tc>
      </w:tr>
      <w:tr w14:paraId="78A05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DE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928A9">
            <w:pPr>
              <w:jc w:val="both"/>
            </w:pPr>
            <w:r>
              <w:rPr>
                <w:rFonts w:ascii="宋体" w:hAnsi="宋体" w:eastAsia="宋体"/>
                <w:sz w:val="16"/>
              </w:rPr>
              <w:t>该项目预算资金44.66万元，用于2023年度环保专项业务开展费用于聘请第三方咨询服务单位，依照国家环保法律法规和产业政策，对园区以及园区企业予以环保指导，提供宏观规划和技术全过程咨询等服务为建设项目污染防治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DB16D9">
            <w:pPr>
              <w:jc w:val="both"/>
            </w:pPr>
            <w:r>
              <w:rPr>
                <w:rFonts w:ascii="宋体" w:hAnsi="宋体" w:eastAsia="宋体"/>
                <w:sz w:val="16"/>
              </w:rPr>
              <w:t>截止至2024年12月31日该项目预算资金44.66万元，全年执行金额44.66万元，执行率100%。项目资金用于支付采购1家环评第三方服务机构相关服务费用，支付第三方服务费44.66万元，为建设项目污染防治提供了科学依据，促进了城市健康发展。</w:t>
            </w:r>
            <w:r>
              <w:rPr>
                <w:rFonts w:ascii="宋体" w:hAnsi="宋体" w:eastAsia="宋体"/>
                <w:sz w:val="16"/>
              </w:rPr>
              <w:br w:type="textWrapping"/>
            </w:r>
          </w:p>
        </w:tc>
      </w:tr>
      <w:tr w14:paraId="3478D9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C43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07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42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CE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1E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09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C9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19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17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F0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B6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DE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4A3A">
            <w:pPr>
              <w:jc w:val="center"/>
            </w:pPr>
            <w:r>
              <w:rPr>
                <w:rFonts w:ascii="宋体" w:hAnsi="宋体" w:eastAsia="宋体"/>
                <w:sz w:val="16"/>
              </w:rPr>
              <w:t>偏差原因分析及改进措施</w:t>
            </w:r>
          </w:p>
        </w:tc>
      </w:tr>
      <w:tr w14:paraId="1E5677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E74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FDF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0B6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8C17">
            <w:pPr>
              <w:jc w:val="center"/>
            </w:pPr>
            <w:r>
              <w:rPr>
                <w:rFonts w:ascii="宋体" w:hAnsi="宋体" w:eastAsia="宋体"/>
                <w:sz w:val="16"/>
              </w:rPr>
              <w:t>采购环评第三方服务机构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D2CA">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5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D0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6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D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F0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A73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BF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EB330">
            <w:pPr>
              <w:jc w:val="center"/>
            </w:pPr>
          </w:p>
        </w:tc>
      </w:tr>
      <w:tr w14:paraId="31560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8F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5E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E2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A2D2">
            <w:pPr>
              <w:jc w:val="center"/>
            </w:pPr>
            <w:r>
              <w:rPr>
                <w:rFonts w:ascii="宋体" w:hAnsi="宋体" w:eastAsia="宋体"/>
                <w:sz w:val="16"/>
              </w:rPr>
              <w:t>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5C6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3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0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0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A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B3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62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CB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E0DE2">
            <w:pPr>
              <w:jc w:val="center"/>
            </w:pPr>
          </w:p>
        </w:tc>
      </w:tr>
      <w:tr w14:paraId="42259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C2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87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57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8EF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A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F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7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A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8B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6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D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9F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91D93">
            <w:pPr>
              <w:jc w:val="center"/>
            </w:pPr>
          </w:p>
        </w:tc>
      </w:tr>
      <w:tr w14:paraId="1179A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5F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66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1B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6A3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4AE9">
            <w:pPr>
              <w:jc w:val="center"/>
            </w:pPr>
            <w:r>
              <w:rPr>
                <w:rFonts w:ascii="宋体" w:hAnsi="宋体" w:eastAsia="宋体"/>
                <w:sz w:val="16"/>
              </w:rPr>
              <w:t>=2024年8月前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C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6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9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F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9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645A">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AD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B665F">
            <w:pPr>
              <w:jc w:val="center"/>
            </w:pPr>
          </w:p>
        </w:tc>
      </w:tr>
      <w:tr w14:paraId="32DEE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1C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175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C4D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5015">
            <w:pPr>
              <w:jc w:val="center"/>
            </w:pPr>
            <w:r>
              <w:rPr>
                <w:rFonts w:ascii="宋体" w:hAnsi="宋体" w:eastAsia="宋体"/>
                <w:sz w:val="16"/>
              </w:rPr>
              <w:t>支付第三方服务费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2DB2">
            <w:pPr>
              <w:jc w:val="center"/>
            </w:pPr>
            <w:r>
              <w:rPr>
                <w:rFonts w:ascii="宋体" w:hAnsi="宋体" w:eastAsia="宋体"/>
                <w:sz w:val="16"/>
              </w:rPr>
              <w:t>&lt;=44.66万元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42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4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2C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3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1A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F13F">
            <w:pPr>
              <w:jc w:val="center"/>
            </w:pPr>
            <w:r>
              <w:rPr>
                <w:rFonts w:ascii="宋体" w:hAnsi="宋体" w:eastAsia="宋体"/>
                <w:sz w:val="16"/>
              </w:rPr>
              <w:t>=44.66万元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FA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EE240">
            <w:pPr>
              <w:jc w:val="center"/>
            </w:pPr>
          </w:p>
        </w:tc>
      </w:tr>
      <w:tr w14:paraId="2ECA5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B6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0B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42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22A5">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98D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2A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8B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40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2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4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F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3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77708">
            <w:pPr>
              <w:jc w:val="center"/>
            </w:pPr>
          </w:p>
        </w:tc>
      </w:tr>
      <w:tr w14:paraId="3E72E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F9C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C76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DCF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E3A1">
            <w:pPr>
              <w:jc w:val="center"/>
            </w:pPr>
            <w:r>
              <w:rPr>
                <w:rFonts w:ascii="宋体" w:hAnsi="宋体" w:eastAsia="宋体"/>
                <w:sz w:val="16"/>
              </w:rPr>
              <w:t>为建设项目污染防治提供科学依据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44C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8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E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77F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9C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8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1502">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7CD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C49E3">
            <w:pPr>
              <w:jc w:val="center"/>
            </w:pPr>
          </w:p>
        </w:tc>
      </w:tr>
      <w:tr w14:paraId="633F7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E6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08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37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689B">
            <w:pPr>
              <w:jc w:val="center"/>
            </w:pPr>
            <w:r>
              <w:rPr>
                <w:rFonts w:ascii="宋体" w:hAnsi="宋体" w:eastAsia="宋体"/>
                <w:sz w:val="16"/>
              </w:rPr>
              <w:t>促进城市健康发展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892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5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A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EA3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52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1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220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237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1312">
            <w:pPr>
              <w:jc w:val="center"/>
            </w:pPr>
          </w:p>
        </w:tc>
      </w:tr>
      <w:tr w14:paraId="2F64C5A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F54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235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CB6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756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0F2244"/>
        </w:tc>
      </w:tr>
    </w:tbl>
    <w:p w14:paraId="3F1150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36998A5">
        <w:tblPrEx>
          <w:tblCellMar>
            <w:top w:w="0" w:type="dxa"/>
            <w:left w:w="108" w:type="dxa"/>
            <w:bottom w:w="0" w:type="dxa"/>
            <w:right w:w="108" w:type="dxa"/>
          </w:tblCellMar>
        </w:tblPrEx>
        <w:tc>
          <w:tcPr>
            <w:tcW w:w="8848" w:type="dxa"/>
            <w:gridSpan w:val="14"/>
            <w:vAlign w:val="center"/>
          </w:tcPr>
          <w:p w14:paraId="7FCAFA7D">
            <w:pPr>
              <w:jc w:val="center"/>
            </w:pPr>
            <w:r>
              <w:rPr>
                <w:rFonts w:ascii="宋体" w:hAnsi="宋体" w:eastAsia="宋体"/>
                <w:sz w:val="24"/>
              </w:rPr>
              <w:t>项目支出绩效自评表</w:t>
            </w:r>
          </w:p>
        </w:tc>
      </w:tr>
      <w:tr w14:paraId="004CE778">
        <w:tblPrEx>
          <w:tblCellMar>
            <w:top w:w="0" w:type="dxa"/>
            <w:left w:w="108" w:type="dxa"/>
            <w:bottom w:w="0" w:type="dxa"/>
            <w:right w:w="108" w:type="dxa"/>
          </w:tblCellMar>
        </w:tblPrEx>
        <w:tc>
          <w:tcPr>
            <w:tcW w:w="8848" w:type="dxa"/>
            <w:gridSpan w:val="14"/>
            <w:vAlign w:val="center"/>
          </w:tcPr>
          <w:p w14:paraId="54F5F20B">
            <w:pPr>
              <w:jc w:val="center"/>
            </w:pPr>
            <w:r>
              <w:rPr>
                <w:rFonts w:ascii="宋体" w:hAnsi="宋体" w:eastAsia="宋体"/>
                <w:sz w:val="24"/>
              </w:rPr>
              <w:t>(2024年度)</w:t>
            </w:r>
          </w:p>
        </w:tc>
      </w:tr>
      <w:tr w14:paraId="14C01E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94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09B0BB">
            <w:pPr>
              <w:jc w:val="center"/>
            </w:pPr>
            <w:r>
              <w:rPr>
                <w:rFonts w:ascii="宋体" w:hAnsi="宋体" w:eastAsia="宋体"/>
                <w:sz w:val="16"/>
              </w:rPr>
              <w:t>环评验收服务项目</w:t>
            </w:r>
          </w:p>
        </w:tc>
      </w:tr>
      <w:tr w14:paraId="0ECA2E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4F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ACE63">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45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637E92">
            <w:pPr>
              <w:jc w:val="center"/>
            </w:pPr>
            <w:r>
              <w:rPr>
                <w:rFonts w:ascii="宋体" w:hAnsi="宋体" w:eastAsia="宋体"/>
                <w:sz w:val="16"/>
              </w:rPr>
              <w:t>喀什经济开发区规划土地建设环保局</w:t>
            </w:r>
          </w:p>
        </w:tc>
      </w:tr>
      <w:tr w14:paraId="10A036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368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1D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969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FC2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73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6E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9D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10BB">
            <w:pPr>
              <w:jc w:val="center"/>
            </w:pPr>
            <w:r>
              <w:rPr>
                <w:rFonts w:ascii="宋体" w:hAnsi="宋体" w:eastAsia="宋体"/>
                <w:sz w:val="16"/>
              </w:rPr>
              <w:t>得分</w:t>
            </w:r>
          </w:p>
        </w:tc>
      </w:tr>
      <w:tr w14:paraId="3C9A4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E64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8D3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25504">
            <w:pPr>
              <w:jc w:val="center"/>
            </w:pPr>
            <w:r>
              <w:rPr>
                <w:rFonts w:ascii="宋体" w:hAnsi="宋体" w:eastAsia="宋体"/>
                <w:sz w:val="16"/>
              </w:rPr>
              <w:t>19.39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483A7">
            <w:pPr>
              <w:jc w:val="center"/>
            </w:pPr>
            <w:r>
              <w:rPr>
                <w:rFonts w:ascii="宋体" w:hAnsi="宋体" w:eastAsia="宋体"/>
                <w:sz w:val="16"/>
              </w:rPr>
              <w:t>19.39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049F">
            <w:pPr>
              <w:jc w:val="center"/>
            </w:pPr>
            <w:r>
              <w:rPr>
                <w:rFonts w:ascii="宋体" w:hAnsi="宋体" w:eastAsia="宋体"/>
                <w:sz w:val="16"/>
              </w:rPr>
              <w:t>19.39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5CA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E2F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676E">
            <w:pPr>
              <w:jc w:val="center"/>
            </w:pPr>
            <w:r>
              <w:rPr>
                <w:rFonts w:ascii="宋体" w:hAnsi="宋体" w:eastAsia="宋体"/>
                <w:sz w:val="16"/>
              </w:rPr>
              <w:t>10.00分</w:t>
            </w:r>
          </w:p>
        </w:tc>
      </w:tr>
      <w:tr w14:paraId="31331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F9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5C7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44505">
            <w:pPr>
              <w:jc w:val="center"/>
            </w:pPr>
            <w:r>
              <w:rPr>
                <w:rFonts w:ascii="宋体" w:hAnsi="宋体" w:eastAsia="宋体"/>
                <w:sz w:val="16"/>
              </w:rPr>
              <w:t>19.39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F8B63">
            <w:pPr>
              <w:jc w:val="center"/>
            </w:pPr>
            <w:r>
              <w:rPr>
                <w:rFonts w:ascii="宋体" w:hAnsi="宋体" w:eastAsia="宋体"/>
                <w:sz w:val="16"/>
              </w:rPr>
              <w:t>19.39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F2887">
            <w:pPr>
              <w:jc w:val="center"/>
            </w:pPr>
            <w:r>
              <w:rPr>
                <w:rFonts w:ascii="宋体" w:hAnsi="宋体" w:eastAsia="宋体"/>
                <w:sz w:val="16"/>
              </w:rPr>
              <w:t>19.39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3F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B8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7E43">
            <w:pPr>
              <w:jc w:val="center"/>
            </w:pPr>
            <w:r>
              <w:rPr>
                <w:rFonts w:ascii="宋体" w:hAnsi="宋体" w:eastAsia="宋体"/>
                <w:sz w:val="16"/>
              </w:rPr>
              <w:t>—</w:t>
            </w:r>
          </w:p>
        </w:tc>
      </w:tr>
      <w:tr w14:paraId="7DF43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D8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4B7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F9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C4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D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3A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7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D1F9">
            <w:pPr>
              <w:jc w:val="center"/>
            </w:pPr>
            <w:r>
              <w:rPr>
                <w:rFonts w:ascii="宋体" w:hAnsi="宋体" w:eastAsia="宋体"/>
                <w:sz w:val="16"/>
              </w:rPr>
              <w:t>—</w:t>
            </w:r>
          </w:p>
        </w:tc>
      </w:tr>
      <w:tr w14:paraId="1BCDD6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D73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AA18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53096">
            <w:pPr>
              <w:jc w:val="center"/>
            </w:pPr>
            <w:r>
              <w:rPr>
                <w:rFonts w:ascii="宋体" w:hAnsi="宋体" w:eastAsia="宋体"/>
                <w:sz w:val="16"/>
              </w:rPr>
              <w:t>实际完成情况</w:t>
            </w:r>
          </w:p>
        </w:tc>
      </w:tr>
      <w:tr w14:paraId="40FF1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384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56C83">
            <w:pPr>
              <w:jc w:val="both"/>
            </w:pPr>
            <w:r>
              <w:rPr>
                <w:rFonts w:ascii="宋体" w:hAnsi="宋体" w:eastAsia="宋体"/>
                <w:sz w:val="16"/>
              </w:rPr>
              <w:t>完善喀什经济开发区历史项目环评手续，保障项目手续齐全，支付环评验收服务费19.39万元。从而有效提高开发区整体生态环境。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3B84DF">
            <w:pPr>
              <w:jc w:val="both"/>
            </w:pPr>
            <w:r>
              <w:rPr>
                <w:rFonts w:ascii="宋体" w:hAnsi="宋体" w:eastAsia="宋体"/>
                <w:sz w:val="16"/>
              </w:rPr>
              <w:t>截止至2024年8月31日，环评验收服务项目预算资金19.39万元，已支出19.39万元，执行率100%，项目资金主要用于采购1家环评验收服务，支付服务费19.39万元，从而有效提高了开发区整体生态环境，完善了开发区历史遗留项目手续。</w:t>
            </w:r>
          </w:p>
        </w:tc>
      </w:tr>
      <w:tr w14:paraId="2E37D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019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3D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27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E6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35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4B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15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99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8F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2A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79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87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DF19E">
            <w:pPr>
              <w:jc w:val="center"/>
            </w:pPr>
            <w:r>
              <w:rPr>
                <w:rFonts w:ascii="宋体" w:hAnsi="宋体" w:eastAsia="宋体"/>
                <w:sz w:val="16"/>
              </w:rPr>
              <w:t>偏差原因分析及改进措施</w:t>
            </w:r>
          </w:p>
        </w:tc>
      </w:tr>
      <w:tr w14:paraId="585F63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73A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A72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E1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CDB6">
            <w:pPr>
              <w:jc w:val="center"/>
            </w:pPr>
            <w:r>
              <w:rPr>
                <w:rFonts w:ascii="宋体" w:hAnsi="宋体" w:eastAsia="宋体"/>
                <w:sz w:val="16"/>
              </w:rPr>
              <w:t>采购环评验收服务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92A9">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7F2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1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6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A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C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5F6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AB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46FF">
            <w:pPr>
              <w:jc w:val="center"/>
            </w:pPr>
          </w:p>
        </w:tc>
      </w:tr>
      <w:tr w14:paraId="14FF3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9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8D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45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ED2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9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9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5D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2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8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31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F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26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25BDF">
            <w:pPr>
              <w:jc w:val="center"/>
            </w:pPr>
          </w:p>
        </w:tc>
      </w:tr>
      <w:tr w14:paraId="65624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AD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1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29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4B6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7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F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E2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78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7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5D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0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50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EF37">
            <w:pPr>
              <w:jc w:val="center"/>
            </w:pPr>
          </w:p>
        </w:tc>
      </w:tr>
      <w:tr w14:paraId="718CA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FAD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7A7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048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43AD">
            <w:pPr>
              <w:jc w:val="center"/>
            </w:pPr>
            <w:r>
              <w:rPr>
                <w:rFonts w:ascii="宋体" w:hAnsi="宋体" w:eastAsia="宋体"/>
                <w:sz w:val="16"/>
              </w:rPr>
              <w:t>环评验收服务费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780C">
            <w:pPr>
              <w:jc w:val="center"/>
            </w:pPr>
            <w:r>
              <w:rPr>
                <w:rFonts w:ascii="宋体" w:hAnsi="宋体" w:eastAsia="宋体"/>
                <w:sz w:val="16"/>
              </w:rPr>
              <w:t>&lt;=19.39万元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8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8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F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F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07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B718">
            <w:pPr>
              <w:jc w:val="center"/>
            </w:pPr>
            <w:r>
              <w:rPr>
                <w:rFonts w:ascii="宋体" w:hAnsi="宋体" w:eastAsia="宋体"/>
                <w:sz w:val="16"/>
              </w:rPr>
              <w:t>=19.39万元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4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D1B2B">
            <w:pPr>
              <w:jc w:val="center"/>
            </w:pPr>
          </w:p>
        </w:tc>
      </w:tr>
      <w:tr w14:paraId="33E3E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A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5C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D7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DB2D">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6AC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2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F8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8D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E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46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5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A4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F2BBF">
            <w:pPr>
              <w:jc w:val="center"/>
            </w:pPr>
          </w:p>
        </w:tc>
      </w:tr>
      <w:tr w14:paraId="7A05A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D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19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80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472E">
            <w:pPr>
              <w:jc w:val="center"/>
            </w:pPr>
            <w:r>
              <w:rPr>
                <w:rFonts w:ascii="宋体" w:hAnsi="宋体" w:eastAsia="宋体"/>
                <w:sz w:val="16"/>
              </w:rPr>
              <w:t>完善开发区历史遗留项目手续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3C29">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D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6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C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F4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D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8745">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4E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91433">
            <w:pPr>
              <w:jc w:val="center"/>
            </w:pPr>
          </w:p>
        </w:tc>
      </w:tr>
      <w:tr w14:paraId="376F1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24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A4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D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BB97">
            <w:pPr>
              <w:jc w:val="center"/>
            </w:pPr>
            <w:r>
              <w:rPr>
                <w:rFonts w:ascii="宋体" w:hAnsi="宋体" w:eastAsia="宋体"/>
                <w:sz w:val="16"/>
              </w:rPr>
              <w:t>验收工作人员满意度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80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2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95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12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47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7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A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AB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797D0">
            <w:pPr>
              <w:jc w:val="center"/>
            </w:pPr>
            <w:r>
              <w:rPr>
                <w:rFonts w:ascii="宋体" w:hAnsi="宋体" w:eastAsia="宋体"/>
                <w:sz w:val="16"/>
              </w:rPr>
              <w:t>预期目标大于等于95%，实际完成100%，完成率105%，偏差5%属于正偏差，改正措施，合理预测预期目标值避免出现偏差。</w:t>
            </w:r>
          </w:p>
        </w:tc>
      </w:tr>
      <w:tr w14:paraId="27044BD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1CB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32D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C06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8AD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A660C2"/>
        </w:tc>
      </w:tr>
    </w:tbl>
    <w:p w14:paraId="2BEA276B">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2E152C10">
        <w:tblPrEx>
          <w:tblCellMar>
            <w:top w:w="0" w:type="dxa"/>
            <w:left w:w="108" w:type="dxa"/>
            <w:bottom w:w="0" w:type="dxa"/>
            <w:right w:w="108" w:type="dxa"/>
          </w:tblCellMar>
        </w:tblPrEx>
        <w:tc>
          <w:tcPr>
            <w:tcW w:w="8848" w:type="dxa"/>
            <w:gridSpan w:val="14"/>
            <w:vAlign w:val="center"/>
          </w:tcPr>
          <w:p w14:paraId="4D02A031">
            <w:pPr>
              <w:jc w:val="center"/>
            </w:pPr>
            <w:r>
              <w:rPr>
                <w:rFonts w:ascii="宋体" w:hAnsi="宋体" w:eastAsia="宋体"/>
                <w:sz w:val="24"/>
              </w:rPr>
              <w:t>项目支出绩效自评表</w:t>
            </w:r>
          </w:p>
        </w:tc>
      </w:tr>
      <w:tr w14:paraId="52DA7BA0">
        <w:tblPrEx>
          <w:tblCellMar>
            <w:top w:w="0" w:type="dxa"/>
            <w:left w:w="108" w:type="dxa"/>
            <w:bottom w:w="0" w:type="dxa"/>
            <w:right w:w="108" w:type="dxa"/>
          </w:tblCellMar>
        </w:tblPrEx>
        <w:tc>
          <w:tcPr>
            <w:tcW w:w="8848" w:type="dxa"/>
            <w:gridSpan w:val="14"/>
            <w:vAlign w:val="center"/>
          </w:tcPr>
          <w:p w14:paraId="19B2D419">
            <w:pPr>
              <w:jc w:val="center"/>
            </w:pPr>
            <w:r>
              <w:rPr>
                <w:rFonts w:ascii="宋体" w:hAnsi="宋体" w:eastAsia="宋体"/>
                <w:sz w:val="24"/>
              </w:rPr>
              <w:t>(2024年度)</w:t>
            </w:r>
          </w:p>
        </w:tc>
      </w:tr>
      <w:tr w14:paraId="0AD3B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14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87BACC">
            <w:pPr>
              <w:jc w:val="center"/>
            </w:pPr>
            <w:r>
              <w:rPr>
                <w:rFonts w:ascii="宋体" w:hAnsi="宋体" w:eastAsia="宋体"/>
                <w:sz w:val="16"/>
              </w:rPr>
              <w:t>规土局尾款项目</w:t>
            </w:r>
          </w:p>
        </w:tc>
      </w:tr>
      <w:tr w14:paraId="58691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33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5A6D6">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6A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15DFE5">
            <w:pPr>
              <w:jc w:val="center"/>
            </w:pPr>
            <w:r>
              <w:rPr>
                <w:rFonts w:ascii="宋体" w:hAnsi="宋体" w:eastAsia="宋体"/>
                <w:sz w:val="16"/>
              </w:rPr>
              <w:t>喀什经济开发区规划土地建设环保局</w:t>
            </w:r>
          </w:p>
        </w:tc>
      </w:tr>
      <w:tr w14:paraId="56C126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C1D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4A2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78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F5C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5A3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7B8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FE5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19E8">
            <w:pPr>
              <w:jc w:val="center"/>
            </w:pPr>
            <w:r>
              <w:rPr>
                <w:rFonts w:ascii="宋体" w:hAnsi="宋体" w:eastAsia="宋体"/>
                <w:sz w:val="16"/>
              </w:rPr>
              <w:t>得分</w:t>
            </w:r>
          </w:p>
        </w:tc>
      </w:tr>
      <w:tr w14:paraId="374E2CE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8EE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941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C7C41">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E288C">
            <w:pPr>
              <w:jc w:val="center"/>
            </w:pPr>
            <w:r>
              <w:rPr>
                <w:rFonts w:ascii="宋体" w:hAnsi="宋体" w:eastAsia="宋体"/>
                <w:sz w:val="16"/>
              </w:rPr>
              <w:t>141.99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C6A8">
            <w:pPr>
              <w:jc w:val="center"/>
            </w:pPr>
            <w:r>
              <w:rPr>
                <w:rFonts w:ascii="宋体" w:hAnsi="宋体" w:eastAsia="宋体"/>
                <w:sz w:val="16"/>
              </w:rPr>
              <w:t>141.99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890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37F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E3CF">
            <w:pPr>
              <w:jc w:val="center"/>
            </w:pPr>
            <w:r>
              <w:rPr>
                <w:rFonts w:ascii="宋体" w:hAnsi="宋体" w:eastAsia="宋体"/>
                <w:sz w:val="16"/>
              </w:rPr>
              <w:t>10.00分</w:t>
            </w:r>
          </w:p>
        </w:tc>
      </w:tr>
      <w:tr w14:paraId="1833C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4C8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D04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0FD2D">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3674A">
            <w:pPr>
              <w:jc w:val="center"/>
            </w:pPr>
            <w:r>
              <w:rPr>
                <w:rFonts w:ascii="宋体" w:hAnsi="宋体" w:eastAsia="宋体"/>
                <w:sz w:val="16"/>
              </w:rPr>
              <w:t>141.99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EDD9">
            <w:pPr>
              <w:jc w:val="center"/>
            </w:pPr>
            <w:r>
              <w:rPr>
                <w:rFonts w:ascii="宋体" w:hAnsi="宋体" w:eastAsia="宋体"/>
                <w:sz w:val="16"/>
              </w:rPr>
              <w:t>141.99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51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0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0C03">
            <w:pPr>
              <w:jc w:val="center"/>
            </w:pPr>
            <w:r>
              <w:rPr>
                <w:rFonts w:ascii="宋体" w:hAnsi="宋体" w:eastAsia="宋体"/>
                <w:sz w:val="16"/>
              </w:rPr>
              <w:t>—</w:t>
            </w:r>
          </w:p>
        </w:tc>
      </w:tr>
      <w:tr w14:paraId="62B24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3F4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452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BA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4D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536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497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B2B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428E">
            <w:pPr>
              <w:jc w:val="center"/>
            </w:pPr>
            <w:r>
              <w:rPr>
                <w:rFonts w:ascii="宋体" w:hAnsi="宋体" w:eastAsia="宋体"/>
                <w:sz w:val="16"/>
              </w:rPr>
              <w:t>—</w:t>
            </w:r>
          </w:p>
        </w:tc>
      </w:tr>
      <w:tr w14:paraId="7A5762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9F2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160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18F55">
            <w:pPr>
              <w:jc w:val="center"/>
            </w:pPr>
            <w:r>
              <w:rPr>
                <w:rFonts w:ascii="宋体" w:hAnsi="宋体" w:eastAsia="宋体"/>
                <w:sz w:val="16"/>
              </w:rPr>
              <w:t>实际完成情况</w:t>
            </w:r>
          </w:p>
        </w:tc>
      </w:tr>
      <w:tr w14:paraId="5FBD8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01E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58EDD">
            <w:pPr>
              <w:jc w:val="both"/>
            </w:pPr>
            <w:r>
              <w:rPr>
                <w:rFonts w:ascii="宋体" w:hAnsi="宋体" w:eastAsia="宋体"/>
                <w:sz w:val="16"/>
              </w:rPr>
              <w:t>本项目预算金额141.99万元，支付尾款项目数量9个，喀什经济开发区智慧环卫综合管理系统采购项目质保金、丝路人才大厦项目财务审计费、深圳产业园标准化厂房新增变压器配电工程尾款、深圳产业园四期消防联动尾款、审计费、综保区及十一县市公租房污水管道建设项目水土保持编制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9EB5B">
            <w:pPr>
              <w:jc w:val="both"/>
            </w:pPr>
            <w:r>
              <w:rPr>
                <w:rFonts w:hint="eastAsia" w:ascii="宋体" w:hAnsi="宋体"/>
                <w:sz w:val="16"/>
                <w:lang w:eastAsia="zh-CN"/>
              </w:rPr>
              <w:t>截至</w:t>
            </w:r>
            <w:r>
              <w:rPr>
                <w:rFonts w:ascii="宋体" w:hAnsi="宋体" w:eastAsia="宋体"/>
                <w:sz w:val="16"/>
              </w:rPr>
              <w:t>2024年12月31日，本项目预算金额141.99万元，全年执行金额141.99万元，执行率100%，主要用于支付9个项目的尾款，9个项目包括喀什经济开发区智慧环卫综合管理系统采购项目质保金、丝路人才大厦项目财务审计费、深圳产业园标准化厂房新增变压器配电工程尾款、深圳产业园四期消防联动尾款、审计费、综保区及十一县市公租房污水管道建设项目水土保持编制费等，项目施工费尾款129.99万元，项目审计费尾款12万元，从而促进了开发区基础设施建设，开发区群众满意度达到了100%。</w:t>
            </w:r>
          </w:p>
        </w:tc>
      </w:tr>
      <w:tr w14:paraId="7A5AD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0ED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F9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66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F4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C2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5C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97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91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B1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EE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C9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44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4FF5F">
            <w:pPr>
              <w:jc w:val="center"/>
            </w:pPr>
            <w:r>
              <w:rPr>
                <w:rFonts w:ascii="宋体" w:hAnsi="宋体" w:eastAsia="宋体"/>
                <w:sz w:val="16"/>
              </w:rPr>
              <w:t>偏差原因分析及改进措施</w:t>
            </w:r>
          </w:p>
        </w:tc>
      </w:tr>
      <w:tr w14:paraId="11C1E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454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356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0F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C06F">
            <w:pPr>
              <w:jc w:val="center"/>
            </w:pPr>
            <w:r>
              <w:rPr>
                <w:rFonts w:ascii="宋体" w:hAnsi="宋体" w:eastAsia="宋体"/>
                <w:sz w:val="16"/>
              </w:rPr>
              <w:t>支付尾款项目数量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DBDE">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7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A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776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A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E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3F22">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369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B49D">
            <w:pPr>
              <w:jc w:val="center"/>
            </w:pPr>
          </w:p>
        </w:tc>
      </w:tr>
      <w:tr w14:paraId="569D1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22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9F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6D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4BE1">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C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0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E3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F2C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DE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A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0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932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CD0AC">
            <w:pPr>
              <w:jc w:val="center"/>
            </w:pPr>
          </w:p>
        </w:tc>
      </w:tr>
      <w:tr w14:paraId="0AF51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52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CA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84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98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7408">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4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E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69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0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A9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6E1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5D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77D8">
            <w:pPr>
              <w:jc w:val="center"/>
            </w:pPr>
          </w:p>
        </w:tc>
      </w:tr>
      <w:tr w14:paraId="14D19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702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A32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FEA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4D72">
            <w:pPr>
              <w:jc w:val="center"/>
            </w:pPr>
            <w:r>
              <w:rPr>
                <w:rFonts w:ascii="宋体" w:hAnsi="宋体" w:eastAsia="宋体"/>
                <w:sz w:val="16"/>
              </w:rPr>
              <w:t>项目施工费尾款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D891">
            <w:pPr>
              <w:jc w:val="center"/>
            </w:pPr>
            <w:r>
              <w:rPr>
                <w:rFonts w:ascii="宋体" w:hAnsi="宋体" w:eastAsia="宋体"/>
                <w:sz w:val="16"/>
              </w:rPr>
              <w:t>&lt;=129.99万元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1E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D3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6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4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8F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8A6C">
            <w:pPr>
              <w:jc w:val="center"/>
            </w:pPr>
            <w:r>
              <w:rPr>
                <w:rFonts w:ascii="宋体" w:hAnsi="宋体" w:eastAsia="宋体"/>
                <w:sz w:val="16"/>
              </w:rPr>
              <w:t>=129.99万元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A3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4D9FC">
            <w:pPr>
              <w:jc w:val="center"/>
            </w:pPr>
          </w:p>
        </w:tc>
      </w:tr>
      <w:tr w14:paraId="064EA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1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8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4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0DBC">
            <w:pPr>
              <w:jc w:val="center"/>
            </w:pPr>
            <w:r>
              <w:rPr>
                <w:rFonts w:ascii="宋体" w:hAnsi="宋体" w:eastAsia="宋体"/>
                <w:sz w:val="16"/>
              </w:rPr>
              <w:t>项目审计费尾款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DCF2">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1B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A3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3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7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99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F08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CA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2292B">
            <w:pPr>
              <w:jc w:val="center"/>
            </w:pPr>
          </w:p>
        </w:tc>
      </w:tr>
      <w:tr w14:paraId="48EA8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49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DC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DF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6228">
            <w:pPr>
              <w:jc w:val="center"/>
            </w:pPr>
            <w:r>
              <w:rPr>
                <w:rFonts w:ascii="宋体" w:hAnsi="宋体" w:eastAsia="宋体"/>
                <w:sz w:val="16"/>
              </w:rPr>
              <w:t>促进开发区基础设施建设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63B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9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5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E0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00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D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EFF2">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B6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2332B">
            <w:pPr>
              <w:jc w:val="center"/>
            </w:pPr>
          </w:p>
        </w:tc>
      </w:tr>
      <w:tr w14:paraId="595DE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8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3A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4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25AD">
            <w:pPr>
              <w:jc w:val="center"/>
            </w:pPr>
            <w:r>
              <w:rPr>
                <w:rFonts w:ascii="宋体" w:hAnsi="宋体" w:eastAsia="宋体"/>
                <w:sz w:val="16"/>
              </w:rPr>
              <w:t>开发区群众满意度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C1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851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5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5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B1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E3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A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AB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0B95">
            <w:pPr>
              <w:jc w:val="center"/>
            </w:pPr>
            <w:r>
              <w:rPr>
                <w:rFonts w:ascii="宋体" w:hAnsi="宋体" w:eastAsia="宋体"/>
                <w:sz w:val="16"/>
              </w:rPr>
              <w:t>该项目完成情况较好，实际开发区群众满意度高，因此指标出现偏差，改正措施，合理预测预期目标值避免出现偏差。</w:t>
            </w:r>
          </w:p>
        </w:tc>
      </w:tr>
      <w:tr w14:paraId="74CF46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696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24C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66A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BDF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53F6A2"/>
        </w:tc>
      </w:tr>
    </w:tbl>
    <w:p w14:paraId="3B72CA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3A3A4DE">
        <w:tblPrEx>
          <w:tblCellMar>
            <w:top w:w="0" w:type="dxa"/>
            <w:left w:w="108" w:type="dxa"/>
            <w:bottom w:w="0" w:type="dxa"/>
            <w:right w:w="108" w:type="dxa"/>
          </w:tblCellMar>
        </w:tblPrEx>
        <w:tc>
          <w:tcPr>
            <w:tcW w:w="8848" w:type="dxa"/>
            <w:gridSpan w:val="14"/>
            <w:vAlign w:val="center"/>
          </w:tcPr>
          <w:p w14:paraId="615E1694">
            <w:pPr>
              <w:jc w:val="center"/>
            </w:pPr>
            <w:r>
              <w:rPr>
                <w:rFonts w:ascii="宋体" w:hAnsi="宋体" w:eastAsia="宋体"/>
                <w:sz w:val="24"/>
              </w:rPr>
              <w:t>项目支出绩效自评表</w:t>
            </w:r>
          </w:p>
        </w:tc>
      </w:tr>
      <w:tr w14:paraId="72470F33">
        <w:tblPrEx>
          <w:tblCellMar>
            <w:top w:w="0" w:type="dxa"/>
            <w:left w:w="108" w:type="dxa"/>
            <w:bottom w:w="0" w:type="dxa"/>
            <w:right w:w="108" w:type="dxa"/>
          </w:tblCellMar>
        </w:tblPrEx>
        <w:tc>
          <w:tcPr>
            <w:tcW w:w="8848" w:type="dxa"/>
            <w:gridSpan w:val="14"/>
            <w:vAlign w:val="center"/>
          </w:tcPr>
          <w:p w14:paraId="43FFF8A9">
            <w:pPr>
              <w:jc w:val="center"/>
            </w:pPr>
            <w:r>
              <w:rPr>
                <w:rFonts w:ascii="宋体" w:hAnsi="宋体" w:eastAsia="宋体"/>
                <w:sz w:val="24"/>
              </w:rPr>
              <w:t>(2024年度)</w:t>
            </w:r>
          </w:p>
        </w:tc>
      </w:tr>
      <w:tr w14:paraId="4AB93C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C4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54332">
            <w:pPr>
              <w:jc w:val="center"/>
            </w:pPr>
            <w:r>
              <w:rPr>
                <w:rFonts w:ascii="宋体" w:hAnsi="宋体" w:eastAsia="宋体"/>
                <w:sz w:val="16"/>
              </w:rPr>
              <w:t>规范生产服务项目</w:t>
            </w:r>
          </w:p>
        </w:tc>
      </w:tr>
      <w:tr w14:paraId="6E5E1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BF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9F012">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38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77F094">
            <w:pPr>
              <w:jc w:val="center"/>
            </w:pPr>
            <w:r>
              <w:rPr>
                <w:rFonts w:ascii="宋体" w:hAnsi="宋体" w:eastAsia="宋体"/>
                <w:sz w:val="16"/>
              </w:rPr>
              <w:t>喀什经济开发区规划土地建设环保局</w:t>
            </w:r>
          </w:p>
        </w:tc>
      </w:tr>
      <w:tr w14:paraId="0E65D9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D18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BCE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D7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7E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F1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2F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1F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F41A">
            <w:pPr>
              <w:jc w:val="center"/>
            </w:pPr>
            <w:r>
              <w:rPr>
                <w:rFonts w:ascii="宋体" w:hAnsi="宋体" w:eastAsia="宋体"/>
                <w:sz w:val="16"/>
              </w:rPr>
              <w:t>得分</w:t>
            </w:r>
          </w:p>
        </w:tc>
      </w:tr>
      <w:tr w14:paraId="19636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F2C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FDF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4A47">
            <w:pPr>
              <w:jc w:val="center"/>
            </w:pPr>
            <w:r>
              <w:rPr>
                <w:rFonts w:ascii="宋体" w:hAnsi="宋体" w:eastAsia="宋体"/>
                <w:sz w:val="16"/>
              </w:rPr>
              <w:t>65.97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286C">
            <w:pPr>
              <w:jc w:val="center"/>
            </w:pPr>
            <w:r>
              <w:rPr>
                <w:rFonts w:ascii="宋体" w:hAnsi="宋体" w:eastAsia="宋体"/>
                <w:sz w:val="16"/>
              </w:rPr>
              <w:t>35.63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95C1">
            <w:pPr>
              <w:jc w:val="center"/>
            </w:pPr>
            <w:r>
              <w:rPr>
                <w:rFonts w:ascii="宋体" w:hAnsi="宋体" w:eastAsia="宋体"/>
                <w:sz w:val="16"/>
              </w:rPr>
              <w:t>31.63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99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EA940">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72D1">
            <w:pPr>
              <w:jc w:val="center"/>
            </w:pPr>
            <w:r>
              <w:rPr>
                <w:rFonts w:ascii="宋体" w:hAnsi="宋体" w:eastAsia="宋体"/>
                <w:sz w:val="16"/>
              </w:rPr>
              <w:t>7.19分</w:t>
            </w:r>
          </w:p>
        </w:tc>
      </w:tr>
      <w:tr w14:paraId="1D4BC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9A9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3B3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28AC">
            <w:pPr>
              <w:jc w:val="center"/>
            </w:pPr>
            <w:r>
              <w:rPr>
                <w:rFonts w:ascii="宋体" w:hAnsi="宋体" w:eastAsia="宋体"/>
                <w:sz w:val="16"/>
              </w:rPr>
              <w:t>65.97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9F960">
            <w:pPr>
              <w:jc w:val="center"/>
            </w:pPr>
            <w:r>
              <w:rPr>
                <w:rFonts w:ascii="宋体" w:hAnsi="宋体" w:eastAsia="宋体"/>
                <w:sz w:val="16"/>
              </w:rPr>
              <w:t>35.63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B1D5">
            <w:pPr>
              <w:jc w:val="center"/>
            </w:pPr>
            <w:r>
              <w:rPr>
                <w:rFonts w:ascii="宋体" w:hAnsi="宋体" w:eastAsia="宋体"/>
                <w:sz w:val="16"/>
              </w:rPr>
              <w:t>31.63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D4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5B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5AE9">
            <w:pPr>
              <w:jc w:val="center"/>
            </w:pPr>
            <w:r>
              <w:rPr>
                <w:rFonts w:ascii="宋体" w:hAnsi="宋体" w:eastAsia="宋体"/>
                <w:sz w:val="16"/>
              </w:rPr>
              <w:t>—</w:t>
            </w:r>
          </w:p>
        </w:tc>
      </w:tr>
      <w:tr w14:paraId="18D8A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495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9B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89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AA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A7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5FB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F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EC7B">
            <w:pPr>
              <w:jc w:val="center"/>
            </w:pPr>
            <w:r>
              <w:rPr>
                <w:rFonts w:ascii="宋体" w:hAnsi="宋体" w:eastAsia="宋体"/>
                <w:sz w:val="16"/>
              </w:rPr>
              <w:t>—</w:t>
            </w:r>
          </w:p>
        </w:tc>
      </w:tr>
      <w:tr w14:paraId="3EF182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504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5FF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F606C">
            <w:pPr>
              <w:jc w:val="center"/>
            </w:pPr>
            <w:r>
              <w:rPr>
                <w:rFonts w:ascii="宋体" w:hAnsi="宋体" w:eastAsia="宋体"/>
                <w:sz w:val="16"/>
              </w:rPr>
              <w:t>实际完成情况</w:t>
            </w:r>
          </w:p>
        </w:tc>
      </w:tr>
      <w:tr w14:paraId="1B6E7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334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1FDCF">
            <w:pPr>
              <w:jc w:val="both"/>
            </w:pPr>
            <w:r>
              <w:rPr>
                <w:rFonts w:ascii="宋体" w:hAnsi="宋体" w:eastAsia="宋体"/>
                <w:sz w:val="16"/>
              </w:rPr>
              <w:t>本项目预算金额35.63万元，用于2024年采购安全服务第三方公司预计35.63万元；支付规范生产第三方服务费32.35万元，规范生产宣传费1万元，其余采购费用2.27万元，从而进一步提升喀什经济开发区规划土地建设环保局应急管理科工作有序推进，提升工作效率，安全生产保障能力，加强执法能动履职有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894109">
            <w:pPr>
              <w:jc w:val="both"/>
            </w:pPr>
            <w:r>
              <w:rPr>
                <w:rFonts w:hint="eastAsia" w:ascii="宋体" w:hAnsi="宋体"/>
                <w:sz w:val="16"/>
                <w:lang w:eastAsia="zh-CN"/>
              </w:rPr>
              <w:t>截至</w:t>
            </w:r>
            <w:r>
              <w:rPr>
                <w:rFonts w:ascii="宋体" w:hAnsi="宋体" w:eastAsia="宋体"/>
                <w:sz w:val="16"/>
              </w:rPr>
              <w:t>2024年12月31日，本项目预算金额35.63万元，全年执行金额31.63万元，执行率100%。用于规范生产宣传数量208份，支付规范生产第三方服务费28.36万元，规范生产宣传费1万元，采购费用2.27万元，从而规范了生产保障能力。</w:t>
            </w:r>
          </w:p>
        </w:tc>
      </w:tr>
      <w:tr w14:paraId="46ED70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805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00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62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36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C4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6C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E6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4D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24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13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4F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69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20EAE">
            <w:pPr>
              <w:jc w:val="center"/>
            </w:pPr>
            <w:r>
              <w:rPr>
                <w:rFonts w:ascii="宋体" w:hAnsi="宋体" w:eastAsia="宋体"/>
                <w:sz w:val="16"/>
              </w:rPr>
              <w:t>偏差原因分析及改进措施</w:t>
            </w:r>
          </w:p>
        </w:tc>
      </w:tr>
      <w:tr w14:paraId="0CC09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664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0D4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19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F22D">
            <w:pPr>
              <w:jc w:val="center"/>
            </w:pPr>
            <w:r>
              <w:rPr>
                <w:rFonts w:ascii="宋体" w:hAnsi="宋体" w:eastAsia="宋体"/>
                <w:sz w:val="16"/>
              </w:rPr>
              <w:t>规范生产宣传数量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26DC">
            <w:pPr>
              <w:jc w:val="center"/>
            </w:pPr>
            <w:r>
              <w:rPr>
                <w:rFonts w:ascii="宋体" w:hAnsi="宋体" w:eastAsia="宋体"/>
                <w:sz w:val="16"/>
              </w:rPr>
              <w:t>&gt;=208份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C0F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3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DE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D5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B2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B05B">
            <w:pPr>
              <w:jc w:val="center"/>
            </w:pPr>
            <w:r>
              <w:rPr>
                <w:rFonts w:ascii="宋体" w:hAnsi="宋体" w:eastAsia="宋体"/>
                <w:sz w:val="16"/>
              </w:rPr>
              <w:t>=208份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72B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2D97">
            <w:pPr>
              <w:jc w:val="center"/>
            </w:pPr>
          </w:p>
        </w:tc>
      </w:tr>
      <w:tr w14:paraId="4BD04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6F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12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59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A52F">
            <w:pPr>
              <w:jc w:val="center"/>
            </w:pPr>
            <w:r>
              <w:rPr>
                <w:rFonts w:ascii="宋体" w:hAnsi="宋体" w:eastAsia="宋体"/>
                <w:sz w:val="16"/>
              </w:rPr>
              <w:t>规范生产服务项目合格率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5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1F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91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74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1B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0A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A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B9A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64EB">
            <w:pPr>
              <w:jc w:val="center"/>
            </w:pPr>
          </w:p>
        </w:tc>
      </w:tr>
      <w:tr w14:paraId="29EB9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F9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D9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C9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01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D6EF">
            <w:pPr>
              <w:jc w:val="center"/>
            </w:pPr>
            <w:r>
              <w:rPr>
                <w:rFonts w:ascii="宋体" w:hAnsi="宋体" w:eastAsia="宋体"/>
                <w:sz w:val="16"/>
              </w:rPr>
              <w:t>=2024年12月11日前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A4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E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4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9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3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54C9">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F7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94F8">
            <w:pPr>
              <w:jc w:val="center"/>
            </w:pPr>
          </w:p>
        </w:tc>
      </w:tr>
      <w:tr w14:paraId="27250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87B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E1A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7EB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181C">
            <w:pPr>
              <w:jc w:val="center"/>
            </w:pPr>
            <w:r>
              <w:rPr>
                <w:rFonts w:ascii="宋体" w:hAnsi="宋体" w:eastAsia="宋体"/>
                <w:sz w:val="16"/>
              </w:rPr>
              <w:t>支付规范生产第三方服务费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4D8E">
            <w:pPr>
              <w:jc w:val="center"/>
            </w:pPr>
            <w:r>
              <w:rPr>
                <w:rFonts w:ascii="宋体" w:hAnsi="宋体" w:eastAsia="宋体"/>
                <w:sz w:val="16"/>
              </w:rPr>
              <w:t>&lt;=32.35万元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ED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2D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6A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4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BC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DC27">
            <w:pPr>
              <w:jc w:val="center"/>
            </w:pPr>
            <w:r>
              <w:rPr>
                <w:rFonts w:ascii="宋体" w:hAnsi="宋体" w:eastAsia="宋体"/>
                <w:sz w:val="16"/>
              </w:rPr>
              <w:t>=28.36万元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1A5A">
            <w:pPr>
              <w:jc w:val="center"/>
            </w:pPr>
            <w:r>
              <w:rPr>
                <w:rFonts w:ascii="宋体" w:hAnsi="宋体" w:eastAsia="宋体"/>
                <w:sz w:val="16"/>
              </w:rPr>
              <w:t>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517BC">
            <w:pPr>
              <w:jc w:val="center"/>
            </w:pPr>
            <w:r>
              <w:rPr>
                <w:rFonts w:ascii="宋体" w:hAnsi="宋体" w:eastAsia="宋体"/>
                <w:sz w:val="16"/>
              </w:rPr>
              <w:t>实际支出金额比年初预算金额较少，支付规范生产第三方服务费成本较低，导致该指标负偏差。</w:t>
            </w:r>
          </w:p>
        </w:tc>
      </w:tr>
      <w:tr w14:paraId="71702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00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7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CE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9005">
            <w:pPr>
              <w:jc w:val="center"/>
            </w:pPr>
            <w:r>
              <w:rPr>
                <w:rFonts w:ascii="宋体" w:hAnsi="宋体" w:eastAsia="宋体"/>
                <w:sz w:val="16"/>
              </w:rPr>
              <w:t>规范生产宣传费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0B7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88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0D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2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9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85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8FB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7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9076">
            <w:pPr>
              <w:jc w:val="center"/>
            </w:pPr>
          </w:p>
        </w:tc>
      </w:tr>
      <w:tr w14:paraId="7A73F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94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9E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58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AB61">
            <w:pPr>
              <w:jc w:val="center"/>
            </w:pPr>
            <w:r>
              <w:rPr>
                <w:rFonts w:ascii="宋体" w:hAnsi="宋体" w:eastAsia="宋体"/>
                <w:sz w:val="16"/>
              </w:rPr>
              <w:t>其余采购费用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A930">
            <w:pPr>
              <w:jc w:val="center"/>
            </w:pPr>
            <w:r>
              <w:rPr>
                <w:rFonts w:ascii="宋体" w:hAnsi="宋体" w:eastAsia="宋体"/>
                <w:sz w:val="16"/>
              </w:rPr>
              <w:t>&lt;=2.27万元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38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2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0E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7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C1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3957">
            <w:pPr>
              <w:jc w:val="center"/>
            </w:pPr>
            <w:r>
              <w:rPr>
                <w:rFonts w:ascii="宋体" w:hAnsi="宋体" w:eastAsia="宋体"/>
                <w:sz w:val="16"/>
              </w:rPr>
              <w: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9F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BB2ED">
            <w:pPr>
              <w:jc w:val="center"/>
            </w:pPr>
          </w:p>
        </w:tc>
      </w:tr>
      <w:tr w14:paraId="65521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14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55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64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6F1F">
            <w:pPr>
              <w:jc w:val="center"/>
            </w:pPr>
            <w:r>
              <w:rPr>
                <w:rFonts w:ascii="宋体" w:hAnsi="宋体" w:eastAsia="宋体"/>
                <w:sz w:val="16"/>
              </w:rPr>
              <w:t>规范生产保障能力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6E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C6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4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347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43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7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CA1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BA2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B98B">
            <w:pPr>
              <w:jc w:val="center"/>
            </w:pPr>
          </w:p>
        </w:tc>
      </w:tr>
      <w:tr w14:paraId="3FF3E3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9AF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934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688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E551">
            <w:pPr>
              <w:jc w:val="center"/>
            </w:pPr>
            <w:r>
              <w:rPr>
                <w:rFonts w:ascii="宋体" w:hAnsi="宋体" w:eastAsia="宋体"/>
                <w:sz w:val="16"/>
              </w:rPr>
              <w:t>95.79分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6CD870"/>
        </w:tc>
      </w:tr>
    </w:tbl>
    <w:p w14:paraId="4437A9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39A4F90">
        <w:tblPrEx>
          <w:tblCellMar>
            <w:top w:w="0" w:type="dxa"/>
            <w:left w:w="108" w:type="dxa"/>
            <w:bottom w:w="0" w:type="dxa"/>
            <w:right w:w="108" w:type="dxa"/>
          </w:tblCellMar>
        </w:tblPrEx>
        <w:tc>
          <w:tcPr>
            <w:tcW w:w="8848" w:type="dxa"/>
            <w:gridSpan w:val="14"/>
            <w:vAlign w:val="center"/>
          </w:tcPr>
          <w:p w14:paraId="033C75CF">
            <w:pPr>
              <w:jc w:val="center"/>
            </w:pPr>
            <w:r>
              <w:rPr>
                <w:rFonts w:ascii="宋体" w:hAnsi="宋体" w:eastAsia="宋体"/>
                <w:sz w:val="24"/>
              </w:rPr>
              <w:t>项目支出绩效自评表</w:t>
            </w:r>
          </w:p>
        </w:tc>
      </w:tr>
      <w:tr w14:paraId="68716F1C">
        <w:tblPrEx>
          <w:tblCellMar>
            <w:top w:w="0" w:type="dxa"/>
            <w:left w:w="108" w:type="dxa"/>
            <w:bottom w:w="0" w:type="dxa"/>
            <w:right w:w="108" w:type="dxa"/>
          </w:tblCellMar>
        </w:tblPrEx>
        <w:tc>
          <w:tcPr>
            <w:tcW w:w="8848" w:type="dxa"/>
            <w:gridSpan w:val="14"/>
            <w:vAlign w:val="center"/>
          </w:tcPr>
          <w:p w14:paraId="4364893B">
            <w:pPr>
              <w:jc w:val="center"/>
            </w:pPr>
            <w:r>
              <w:rPr>
                <w:rFonts w:ascii="宋体" w:hAnsi="宋体" w:eastAsia="宋体"/>
                <w:sz w:val="24"/>
              </w:rPr>
              <w:t>(2024年度)</w:t>
            </w:r>
          </w:p>
        </w:tc>
      </w:tr>
      <w:tr w14:paraId="7B0B4A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9F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6485DD">
            <w:pPr>
              <w:jc w:val="center"/>
            </w:pPr>
            <w:r>
              <w:rPr>
                <w:rFonts w:ascii="宋体" w:hAnsi="宋体" w:eastAsia="宋体"/>
                <w:sz w:val="16"/>
              </w:rPr>
              <w:t>项目要素保障项目</w:t>
            </w:r>
          </w:p>
        </w:tc>
      </w:tr>
      <w:tr w14:paraId="713FF7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44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3ABEC">
            <w:pPr>
              <w:jc w:val="center"/>
            </w:pPr>
            <w:r>
              <w:rPr>
                <w:rFonts w:ascii="宋体" w:hAnsi="宋体" w:eastAsia="宋体"/>
                <w:sz w:val="16"/>
              </w:rPr>
              <w:t>喀什经济开发区规划土地建设环保局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EE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EB537">
            <w:pPr>
              <w:jc w:val="center"/>
            </w:pPr>
            <w:r>
              <w:rPr>
                <w:rFonts w:ascii="宋体" w:hAnsi="宋体" w:eastAsia="宋体"/>
                <w:sz w:val="16"/>
              </w:rPr>
              <w:t>喀什经济开发区规划土地建设环保局</w:t>
            </w:r>
          </w:p>
        </w:tc>
      </w:tr>
      <w:tr w14:paraId="40BF87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B23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CB2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4B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D4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56C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B8D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EE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675F">
            <w:pPr>
              <w:jc w:val="center"/>
            </w:pPr>
            <w:r>
              <w:rPr>
                <w:rFonts w:ascii="宋体" w:hAnsi="宋体" w:eastAsia="宋体"/>
                <w:sz w:val="16"/>
              </w:rPr>
              <w:t>得分</w:t>
            </w:r>
          </w:p>
        </w:tc>
      </w:tr>
      <w:tr w14:paraId="4134A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F1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F1B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E86A">
            <w:pPr>
              <w:jc w:val="center"/>
            </w:pPr>
            <w:r>
              <w:rPr>
                <w:rFonts w:ascii="宋体" w:hAnsi="宋体" w:eastAsia="宋体"/>
                <w:sz w:val="16"/>
              </w:rPr>
              <w:t>86.53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F29F0">
            <w:pPr>
              <w:jc w:val="center"/>
            </w:pPr>
            <w:r>
              <w:rPr>
                <w:rFonts w:ascii="宋体" w:hAnsi="宋体" w:eastAsia="宋体"/>
                <w:sz w:val="16"/>
              </w:rPr>
              <w:t>79.78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FA363">
            <w:pPr>
              <w:jc w:val="center"/>
            </w:pPr>
            <w:r>
              <w:rPr>
                <w:rFonts w:ascii="宋体" w:hAnsi="宋体" w:eastAsia="宋体"/>
                <w:sz w:val="16"/>
              </w:rPr>
              <w:t>79.78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E19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5DA1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FB76">
            <w:pPr>
              <w:jc w:val="center"/>
            </w:pPr>
            <w:r>
              <w:rPr>
                <w:rFonts w:ascii="宋体" w:hAnsi="宋体" w:eastAsia="宋体"/>
                <w:sz w:val="16"/>
              </w:rPr>
              <w:t>10.00分</w:t>
            </w:r>
          </w:p>
        </w:tc>
      </w:tr>
      <w:tr w14:paraId="38C27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D3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83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7A36">
            <w:pPr>
              <w:jc w:val="center"/>
            </w:pPr>
            <w:r>
              <w:rPr>
                <w:rFonts w:ascii="宋体" w:hAnsi="宋体" w:eastAsia="宋体"/>
                <w:sz w:val="16"/>
              </w:rPr>
              <w:t>86.53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7688A">
            <w:pPr>
              <w:jc w:val="center"/>
            </w:pPr>
            <w:r>
              <w:rPr>
                <w:rFonts w:ascii="宋体" w:hAnsi="宋体" w:eastAsia="宋体"/>
                <w:sz w:val="16"/>
              </w:rPr>
              <w:t>79.78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19F42">
            <w:pPr>
              <w:jc w:val="center"/>
            </w:pPr>
            <w:r>
              <w:rPr>
                <w:rFonts w:ascii="宋体" w:hAnsi="宋体" w:eastAsia="宋体"/>
                <w:sz w:val="16"/>
              </w:rPr>
              <w:t>79.78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E5D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7F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C5A6">
            <w:pPr>
              <w:jc w:val="center"/>
            </w:pPr>
            <w:r>
              <w:rPr>
                <w:rFonts w:ascii="宋体" w:hAnsi="宋体" w:eastAsia="宋体"/>
                <w:sz w:val="16"/>
              </w:rPr>
              <w:t>—</w:t>
            </w:r>
          </w:p>
        </w:tc>
      </w:tr>
      <w:tr w14:paraId="76C67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E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B8D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A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8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0B0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C2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B0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1AE0">
            <w:pPr>
              <w:jc w:val="center"/>
            </w:pPr>
            <w:r>
              <w:rPr>
                <w:rFonts w:ascii="宋体" w:hAnsi="宋体" w:eastAsia="宋体"/>
                <w:sz w:val="16"/>
              </w:rPr>
              <w:t>—</w:t>
            </w:r>
          </w:p>
        </w:tc>
      </w:tr>
      <w:tr w14:paraId="60948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FCD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0B4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60A7A6">
            <w:pPr>
              <w:jc w:val="center"/>
            </w:pPr>
            <w:r>
              <w:rPr>
                <w:rFonts w:ascii="宋体" w:hAnsi="宋体" w:eastAsia="宋体"/>
                <w:sz w:val="16"/>
              </w:rPr>
              <w:t>实际完成情况</w:t>
            </w:r>
          </w:p>
        </w:tc>
      </w:tr>
      <w:tr w14:paraId="66147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5E6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9D17D">
            <w:pPr>
              <w:jc w:val="both"/>
            </w:pPr>
            <w:r>
              <w:rPr>
                <w:rFonts w:ascii="宋体" w:hAnsi="宋体" w:eastAsia="宋体"/>
                <w:sz w:val="16"/>
              </w:rPr>
              <w:t>项目预算投资额度：79.78万元；资金来源：开发区财政资金。用于支付产业园五期（综保区）公共配套服务项目房产税、深圳产业园四期建设项目城镇土地使用税，履行缴纳义务，有利于增加财政收入。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91CAEA">
            <w:pPr>
              <w:jc w:val="both"/>
            </w:pPr>
            <w:r>
              <w:rPr>
                <w:rFonts w:ascii="宋体" w:hAnsi="宋体" w:eastAsia="宋体"/>
                <w:sz w:val="16"/>
              </w:rPr>
              <w:t>截止至2024年12月31日，项目预算投资额度：79.78万元；已支出79.78，执行率100%，项目资金用于支付1次产业园五期（综保区）公共配套服务项目房产税、深圳产业园四期建设项目城镇土地使用税79.78万元，该项目的实施完成了依法纳税义务，提高了单位形象，受益对象的满意度达到了100%。</w:t>
            </w:r>
          </w:p>
        </w:tc>
      </w:tr>
      <w:tr w14:paraId="75141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95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C9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49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F9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41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B7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C4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7F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7B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DC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59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0A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8FBD1">
            <w:pPr>
              <w:jc w:val="center"/>
            </w:pPr>
            <w:r>
              <w:rPr>
                <w:rFonts w:ascii="宋体" w:hAnsi="宋体" w:eastAsia="宋体"/>
                <w:sz w:val="16"/>
              </w:rPr>
              <w:t>偏差原因分析及改进措施</w:t>
            </w:r>
          </w:p>
        </w:tc>
      </w:tr>
      <w:tr w14:paraId="1CC1F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06A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863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10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5D62">
            <w:pPr>
              <w:jc w:val="center"/>
            </w:pPr>
            <w:r>
              <w:rPr>
                <w:rFonts w:ascii="宋体" w:hAnsi="宋体" w:eastAsia="宋体"/>
                <w:sz w:val="16"/>
              </w:rPr>
              <w:t>支付房产税、城镇土地使用税笔数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7AF5">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2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B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9A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C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D9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3D8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0D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4EFFE">
            <w:pPr>
              <w:jc w:val="center"/>
            </w:pPr>
          </w:p>
        </w:tc>
      </w:tr>
      <w:tr w14:paraId="3C6D0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BB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D9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5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1FC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C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6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68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7D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EF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7A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A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FC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18AEA">
            <w:pPr>
              <w:jc w:val="center"/>
            </w:pPr>
          </w:p>
        </w:tc>
      </w:tr>
      <w:tr w14:paraId="2EABD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FA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8C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5C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95D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7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B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52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C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3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0F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B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0C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8AFF0">
            <w:pPr>
              <w:jc w:val="center"/>
            </w:pPr>
          </w:p>
        </w:tc>
      </w:tr>
      <w:tr w14:paraId="095B3EB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FBF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064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E93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23BA">
            <w:pPr>
              <w:jc w:val="center"/>
            </w:pPr>
            <w:r>
              <w:rPr>
                <w:rFonts w:ascii="宋体" w:hAnsi="宋体" w:eastAsia="宋体"/>
                <w:sz w:val="16"/>
              </w:rPr>
              <w:t>房产税、城镇土地使用税总金额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E7F2">
            <w:pPr>
              <w:jc w:val="center"/>
            </w:pPr>
            <w:r>
              <w:rPr>
                <w:rFonts w:ascii="宋体" w:hAnsi="宋体" w:eastAsia="宋体"/>
                <w:sz w:val="16"/>
              </w:rPr>
              <w:t>&lt;=79.78万元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02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1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F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6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FA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B772">
            <w:pPr>
              <w:jc w:val="center"/>
            </w:pPr>
            <w:r>
              <w:rPr>
                <w:rFonts w:ascii="宋体" w:hAnsi="宋体" w:eastAsia="宋体"/>
                <w:sz w:val="16"/>
              </w:rPr>
              <w:t>=79.78万元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9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87C52">
            <w:pPr>
              <w:jc w:val="center"/>
            </w:pPr>
          </w:p>
        </w:tc>
      </w:tr>
      <w:tr w14:paraId="7BB30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A8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DA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A2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DD44">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4D7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BD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3B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5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6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A5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3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7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4D42D">
            <w:pPr>
              <w:jc w:val="center"/>
            </w:pPr>
          </w:p>
        </w:tc>
      </w:tr>
      <w:tr w14:paraId="7BF90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A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CD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0B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7D23">
            <w:pPr>
              <w:jc w:val="center"/>
            </w:pPr>
            <w:r>
              <w:rPr>
                <w:rFonts w:ascii="宋体" w:hAnsi="宋体" w:eastAsia="宋体"/>
                <w:sz w:val="16"/>
              </w:rPr>
              <w:t>依法纳税，提高形象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A0F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C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E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B9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7E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B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E2C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DC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C35A">
            <w:pPr>
              <w:jc w:val="center"/>
            </w:pPr>
          </w:p>
        </w:tc>
      </w:tr>
      <w:tr w14:paraId="606F7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9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48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24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7762">
            <w:pPr>
              <w:jc w:val="center"/>
            </w:pPr>
            <w:r>
              <w:rPr>
                <w:rFonts w:ascii="宋体" w:hAnsi="宋体" w:eastAsia="宋体"/>
                <w:sz w:val="16"/>
              </w:rPr>
              <w:t>受益对象的满意度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BC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0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D6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B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B2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B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F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E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8DDC">
            <w:pPr>
              <w:jc w:val="center"/>
            </w:pPr>
            <w:r>
              <w:rPr>
                <w:rFonts w:ascii="宋体" w:hAnsi="宋体" w:eastAsia="宋体"/>
                <w:sz w:val="16"/>
              </w:rPr>
              <w:t>该项目完成情况较好，实际受益对象满意度高，因此指标出现偏差，改正措施，合理预测预期目标值避免出现偏差。</w:t>
            </w:r>
          </w:p>
        </w:tc>
      </w:tr>
      <w:tr w14:paraId="721B163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D03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B4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4D6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B07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E44795"/>
        </w:tc>
      </w:tr>
    </w:tbl>
    <w:p w14:paraId="54E4EC7B">
      <w:r>
        <w:br w:type="page"/>
      </w:r>
    </w:p>
    <w:p w14:paraId="1C86079A">
      <w:pPr>
        <w:spacing w:line="640" w:lineRule="exact"/>
        <w:ind w:firstLine="640"/>
        <w:jc w:val="both"/>
        <w:outlineLvl w:val="2"/>
      </w:pPr>
      <w:r>
        <w:rPr>
          <w:rFonts w:ascii="黑体" w:hAnsi="黑体" w:eastAsia="黑体"/>
          <w:sz w:val="32"/>
        </w:rPr>
        <w:t>十二、其他需说明的事项</w:t>
      </w:r>
    </w:p>
    <w:p w14:paraId="0362AA21">
      <w:pPr>
        <w:spacing w:line="580" w:lineRule="exact"/>
        <w:ind w:firstLine="640"/>
        <w:jc w:val="both"/>
      </w:pPr>
      <w:r>
        <w:rPr>
          <w:rFonts w:ascii="仿宋_GB2312" w:hAnsi="仿宋_GB2312" w:eastAsia="仿宋_GB2312"/>
          <w:b w:val="0"/>
          <w:sz w:val="32"/>
        </w:rPr>
        <w:t>本单位无其他需说明的事项。</w:t>
      </w:r>
    </w:p>
    <w:p w14:paraId="26BC1E23">
      <w:r>
        <w:br w:type="page"/>
      </w:r>
    </w:p>
    <w:p w14:paraId="3070CC59">
      <w:pPr>
        <w:spacing w:line="240" w:lineRule="auto"/>
        <w:jc w:val="center"/>
        <w:outlineLvl w:val="1"/>
      </w:pPr>
      <w:r>
        <w:rPr>
          <w:rFonts w:ascii="黑体" w:hAnsi="黑体" w:eastAsia="黑体"/>
          <w:sz w:val="32"/>
        </w:rPr>
        <w:t>第三部分 专业名词解释</w:t>
      </w:r>
    </w:p>
    <w:p w14:paraId="018AB4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66144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48D2A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9C5E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CE30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935DC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4F757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1FEE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1774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86EEB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00502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1AF89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8E8AC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3D8C9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5482CC">
      <w:r>
        <w:br w:type="page"/>
      </w:r>
    </w:p>
    <w:p w14:paraId="505E3E05">
      <w:pPr>
        <w:spacing w:line="240" w:lineRule="auto"/>
        <w:jc w:val="center"/>
        <w:outlineLvl w:val="1"/>
      </w:pPr>
      <w:r>
        <w:rPr>
          <w:rFonts w:ascii="黑体" w:hAnsi="黑体" w:eastAsia="黑体"/>
          <w:sz w:val="32"/>
        </w:rPr>
        <w:t>第四部分 部门决算报表（见附表）</w:t>
      </w:r>
    </w:p>
    <w:p w14:paraId="1745EB4A">
      <w:pPr>
        <w:spacing w:line="240" w:lineRule="auto"/>
        <w:ind w:firstLine="640"/>
        <w:jc w:val="both"/>
      </w:pPr>
      <w:r>
        <w:rPr>
          <w:rFonts w:ascii="仿宋_GB2312" w:hAnsi="仿宋_GB2312" w:eastAsia="仿宋_GB2312"/>
          <w:b w:val="0"/>
          <w:sz w:val="32"/>
        </w:rPr>
        <w:t>一、《收入支出决算总表》</w:t>
      </w:r>
    </w:p>
    <w:p w14:paraId="61D179FC">
      <w:pPr>
        <w:spacing w:line="240" w:lineRule="auto"/>
        <w:ind w:firstLine="640"/>
        <w:jc w:val="both"/>
      </w:pPr>
      <w:r>
        <w:rPr>
          <w:rFonts w:ascii="仿宋_GB2312" w:hAnsi="仿宋_GB2312" w:eastAsia="仿宋_GB2312"/>
          <w:b w:val="0"/>
          <w:sz w:val="32"/>
        </w:rPr>
        <w:t>二、《收入决算表》</w:t>
      </w:r>
    </w:p>
    <w:p w14:paraId="71C05A8A">
      <w:pPr>
        <w:spacing w:line="240" w:lineRule="auto"/>
        <w:ind w:firstLine="640"/>
        <w:jc w:val="both"/>
      </w:pPr>
      <w:r>
        <w:rPr>
          <w:rFonts w:ascii="仿宋_GB2312" w:hAnsi="仿宋_GB2312" w:eastAsia="仿宋_GB2312"/>
          <w:b w:val="0"/>
          <w:sz w:val="32"/>
        </w:rPr>
        <w:t>三、《支出决算表》</w:t>
      </w:r>
    </w:p>
    <w:p w14:paraId="270D6E4B">
      <w:pPr>
        <w:spacing w:line="240" w:lineRule="auto"/>
        <w:ind w:firstLine="640"/>
        <w:jc w:val="both"/>
      </w:pPr>
      <w:r>
        <w:rPr>
          <w:rFonts w:ascii="仿宋_GB2312" w:hAnsi="仿宋_GB2312" w:eastAsia="仿宋_GB2312"/>
          <w:b w:val="0"/>
          <w:sz w:val="32"/>
        </w:rPr>
        <w:t>四、《财政拨款收入支出决算总表》</w:t>
      </w:r>
    </w:p>
    <w:p w14:paraId="627B95A1">
      <w:pPr>
        <w:spacing w:line="240" w:lineRule="auto"/>
        <w:ind w:firstLine="640"/>
        <w:jc w:val="both"/>
      </w:pPr>
      <w:r>
        <w:rPr>
          <w:rFonts w:ascii="仿宋_GB2312" w:hAnsi="仿宋_GB2312" w:eastAsia="仿宋_GB2312"/>
          <w:b w:val="0"/>
          <w:sz w:val="32"/>
        </w:rPr>
        <w:t>五、《一般公共预算财政拨款支出决算表》</w:t>
      </w:r>
    </w:p>
    <w:p w14:paraId="48CB9193">
      <w:pPr>
        <w:spacing w:line="240" w:lineRule="auto"/>
        <w:ind w:firstLine="640"/>
        <w:jc w:val="both"/>
      </w:pPr>
      <w:r>
        <w:rPr>
          <w:rFonts w:ascii="仿宋_GB2312" w:hAnsi="仿宋_GB2312" w:eastAsia="仿宋_GB2312"/>
          <w:b w:val="0"/>
          <w:sz w:val="32"/>
        </w:rPr>
        <w:t>六、《一般公共预算财政拨款基本支出决算表》</w:t>
      </w:r>
    </w:p>
    <w:p w14:paraId="3CCDC5F0">
      <w:pPr>
        <w:spacing w:line="240" w:lineRule="auto"/>
        <w:ind w:firstLine="640"/>
        <w:jc w:val="both"/>
      </w:pPr>
      <w:r>
        <w:rPr>
          <w:rFonts w:ascii="仿宋_GB2312" w:hAnsi="仿宋_GB2312" w:eastAsia="仿宋_GB2312"/>
          <w:b w:val="0"/>
          <w:sz w:val="32"/>
        </w:rPr>
        <w:t>七、《政府性基金预算财政拨款收入支出决算表》</w:t>
      </w:r>
    </w:p>
    <w:p w14:paraId="3002D18A">
      <w:pPr>
        <w:spacing w:line="240" w:lineRule="auto"/>
        <w:ind w:firstLine="640"/>
        <w:jc w:val="both"/>
      </w:pPr>
      <w:r>
        <w:rPr>
          <w:rFonts w:ascii="仿宋_GB2312" w:hAnsi="仿宋_GB2312" w:eastAsia="仿宋_GB2312"/>
          <w:b w:val="0"/>
          <w:sz w:val="32"/>
        </w:rPr>
        <w:t>八、《国有资本经营预算财政拨款收入支出决算表》</w:t>
      </w:r>
    </w:p>
    <w:p w14:paraId="080977DF">
      <w:pPr>
        <w:spacing w:line="240" w:lineRule="auto"/>
        <w:ind w:firstLine="640"/>
        <w:jc w:val="both"/>
      </w:pPr>
      <w:r>
        <w:rPr>
          <w:rFonts w:ascii="仿宋_GB2312" w:hAnsi="仿宋_GB2312" w:eastAsia="仿宋_GB2312"/>
          <w:b w:val="0"/>
          <w:sz w:val="32"/>
        </w:rPr>
        <w:t>九、《财政拨款“三公”经费支出决算表》</w:t>
      </w:r>
    </w:p>
    <w:p w14:paraId="21107F70">
      <w:pPr>
        <w:spacing w:line="240" w:lineRule="auto"/>
        <w:ind w:firstLine="640"/>
        <w:jc w:val="both"/>
      </w:pPr>
    </w:p>
    <w:p w14:paraId="7E5FF0B1">
      <w:pPr>
        <w:spacing w:line="240" w:lineRule="auto"/>
        <w:ind w:firstLine="640"/>
        <w:jc w:val="both"/>
      </w:pPr>
    </w:p>
    <w:p w14:paraId="6F830CF7">
      <w:pPr>
        <w:spacing w:line="240" w:lineRule="auto"/>
        <w:ind w:firstLine="640"/>
        <w:jc w:val="both"/>
      </w:pPr>
    </w:p>
    <w:p w14:paraId="04EC3D54">
      <w:pPr>
        <w:spacing w:line="240" w:lineRule="auto"/>
        <w:ind w:firstLine="640"/>
        <w:jc w:val="both"/>
      </w:pPr>
    </w:p>
    <w:p w14:paraId="3DA52AD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A45D4C-C62A-44A4-8A8C-BCA124A518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867FBD9-B22B-400B-AB06-1FB06DC3DB16}"/>
  </w:font>
  <w:font w:name="仿宋_GB2312">
    <w:panose1 w:val="02010609030101010101"/>
    <w:charset w:val="86"/>
    <w:family w:val="modern"/>
    <w:pitch w:val="default"/>
    <w:sig w:usb0="00000001" w:usb1="080E0000" w:usb2="00000000" w:usb3="00000000" w:csb0="00040000" w:csb1="00000000"/>
    <w:embedRegular r:id="rId3" w:fontKey="{B2460868-2603-4F70-9231-A7E9DF71653D}"/>
  </w:font>
  <w:font w:name="楷体_GB2312">
    <w:panose1 w:val="02010609030101010101"/>
    <w:charset w:val="86"/>
    <w:family w:val="auto"/>
    <w:pitch w:val="default"/>
    <w:sig w:usb0="00000001" w:usb1="080E0000" w:usb2="00000000" w:usb3="00000000" w:csb0="00040000" w:csb1="00000000"/>
    <w:embedRegular r:id="rId4" w:fontKey="{F04C388E-EECA-40C4-A2CD-EDD63AB6D4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AC4E83"/>
    <w:rsid w:val="6D8919A8"/>
    <w:rsid w:val="6E0F7A08"/>
    <w:rsid w:val="6E801ABC"/>
    <w:rsid w:val="70062271"/>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115</Pages>
  <Words>3970</Words>
  <Characters>4561</Characters>
  <Lines>0</Lines>
  <Paragraphs>0</Paragraphs>
  <TotalTime>22</TotalTime>
  <ScaleCrop>false</ScaleCrop>
  <LinksUpToDate>false</LinksUpToDate>
  <CharactersWithSpaces>4569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2025-09-12T11:11:01Z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